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13e2" w14:textId="3cd1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2010 жылғы 18 маусымдағы Кеден одағының кедендік аумағындағы еркін (арнайы, ерекше) экономнкалық аймақтар және еркін кедендік аймақтың кедендік рәсімі мәселелері жөніндегі келісімге өзгерістер енгізу туралы хаттамаға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2020 жылғы 27 тамыздағы № 539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 Президентінің қарауына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келісімге өзгерістер енгізу туралы хаттамаға қол қою туралы ұсыныс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Премьер-Мннистрі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2010 жылғы 18 маусымдағы Кеден одағының кедендік аумағындағы еркін (арнайы, ерекше) экономнкалық аймақтар және еркін кедендік аймақтың кедендік рәсімі мәселелері жөніндегі келісімге өзгерістер енгізу туралы ХАТТАМА</w:t>
      </w:r>
    </w:p>
    <w:bookmarkEnd w:id="0"/>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шартты негізге ала отырып,</w:t>
      </w:r>
    </w:p>
    <w:p>
      <w:pPr>
        <w:spacing w:after="0"/>
        <w:ind w:left="0"/>
        <w:jc w:val="both"/>
      </w:pPr>
      <w:r>
        <w:rPr>
          <w:rFonts w:ascii="Times New Roman"/>
          <w:b w:val="false"/>
          <w:i w:val="false"/>
          <w:color w:val="000000"/>
          <w:sz w:val="28"/>
        </w:rPr>
        <w:t>
      2017 жылғы 11 сәуірдеғі Еуразиялық экономикалық одақтың Кеден кодексі туралы шарттың ережелерін назарға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келісімге мынадай өзгерістер енгізілсін:</w:t>
      </w:r>
    </w:p>
    <w:p>
      <w:pPr>
        <w:spacing w:after="0"/>
        <w:ind w:left="0"/>
        <w:jc w:val="both"/>
      </w:pPr>
      <w:r>
        <w:rPr>
          <w:rFonts w:ascii="Times New Roman"/>
          <w:b w:val="false"/>
          <w:i w:val="false"/>
          <w:color w:val="000000"/>
          <w:sz w:val="28"/>
        </w:rPr>
        <w:t>
      1) мәтін бойынша:</w:t>
      </w:r>
    </w:p>
    <w:p>
      <w:pPr>
        <w:spacing w:after="0"/>
        <w:ind w:left="0"/>
        <w:jc w:val="both"/>
      </w:pPr>
      <w:r>
        <w:rPr>
          <w:rFonts w:ascii="Times New Roman"/>
          <w:b w:val="false"/>
          <w:i w:val="false"/>
          <w:color w:val="000000"/>
          <w:sz w:val="28"/>
        </w:rPr>
        <w:t>
      кіріспенің екінші абзацын және қорытынды бөлікті қоспағанда, тиісті септіктегі "Кеден одағының комиссиясы" деген сөздер тиісті септіктегі "Еуразиялық экономикалық комиссия" деген сөздермен ауыстырылсын;</w:t>
      </w:r>
    </w:p>
    <w:p>
      <w:pPr>
        <w:spacing w:after="0"/>
        <w:ind w:left="0"/>
        <w:jc w:val="both"/>
      </w:pPr>
      <w:r>
        <w:rPr>
          <w:rFonts w:ascii="Times New Roman"/>
          <w:b w:val="false"/>
          <w:i w:val="false"/>
          <w:color w:val="000000"/>
          <w:sz w:val="28"/>
        </w:rPr>
        <w:t>
      кіріспені қоспағанда, тиісті түрдегі және септіктегі "кеден одағына мүше мемлекет", "Кеден одағына мүше мемлекет" деген сөздер тиісті түрдегі және септіктегі "мүше мемлекет", "Мүше мемлекет" деген сөздермен ауыстырылсын;</w:t>
      </w:r>
    </w:p>
    <w:p>
      <w:pPr>
        <w:spacing w:after="0"/>
        <w:ind w:left="0"/>
        <w:jc w:val="both"/>
      </w:pPr>
      <w:r>
        <w:rPr>
          <w:rFonts w:ascii="Times New Roman"/>
          <w:b w:val="false"/>
          <w:i w:val="false"/>
          <w:color w:val="000000"/>
          <w:sz w:val="28"/>
        </w:rPr>
        <w:t>
      2) 1-бапта: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 тармақшадағы "кеден одағына мүше мемлекет аумағының" деген сөздер "Еуразиялық экономикалық одаққа мүше мемлекет (бұдан әрі тиісінше - Одақ, мүше мемлекет) аумағының" деген сөздермен ауыстырылсын;</w:t>
      </w:r>
    </w:p>
    <w:p>
      <w:pPr>
        <w:spacing w:after="0"/>
        <w:ind w:left="0"/>
        <w:jc w:val="both"/>
      </w:pPr>
      <w:r>
        <w:rPr>
          <w:rFonts w:ascii="Times New Roman"/>
          <w:b w:val="false"/>
          <w:i w:val="false"/>
          <w:color w:val="000000"/>
          <w:sz w:val="28"/>
        </w:rPr>
        <w:t>
      3) тармақшадағы "(кедендік)" деген сөз алып тасталсын;</w:t>
      </w:r>
    </w:p>
    <w:p>
      <w:pPr>
        <w:spacing w:after="0"/>
        <w:ind w:left="0"/>
        <w:jc w:val="both"/>
      </w:pPr>
      <w:r>
        <w:rPr>
          <w:rFonts w:ascii="Times New Roman"/>
          <w:b w:val="false"/>
          <w:i w:val="false"/>
          <w:color w:val="000000"/>
          <w:sz w:val="28"/>
        </w:rPr>
        <w:t>
      4) тармақша "қатысушы" деген сөзден кейін ", субъект" деген сөзбен толықтырылсын;</w:t>
      </w:r>
    </w:p>
    <w:p>
      <w:pPr>
        <w:spacing w:after="0"/>
        <w:ind w:left="0"/>
        <w:jc w:val="both"/>
      </w:pPr>
      <w:r>
        <w:rPr>
          <w:rFonts w:ascii="Times New Roman"/>
          <w:b w:val="false"/>
          <w:i w:val="false"/>
          <w:color w:val="000000"/>
          <w:sz w:val="28"/>
        </w:rPr>
        <w:t>
      2-тармақтың      күші жойылды деп танылсын;</w:t>
      </w:r>
    </w:p>
    <w:p>
      <w:pPr>
        <w:spacing w:after="0"/>
        <w:ind w:left="0"/>
        <w:jc w:val="both"/>
      </w:pPr>
      <w:r>
        <w:rPr>
          <w:rFonts w:ascii="Times New Roman"/>
          <w:b w:val="false"/>
          <w:i w:val="false"/>
          <w:color w:val="000000"/>
          <w:sz w:val="28"/>
        </w:rPr>
        <w:t>
      3-тармақтағы "2009 жылғы 27 қарашадағы Кеден одағының Кеден кодексі туралы шарттың ажырамас бөлігі болып табылатын Кеден одағының Кеден кодексінде (бұдан әрі - Кеден одағының Кеден кодексі)" деген сөздер "Еуразиялық экономикалық одақтың Кеден кодексінде (бұдан әрі - Одақтың Кеден кодексі)" деген сөздермен ауыстырылсын;</w:t>
      </w:r>
    </w:p>
    <w:p>
      <w:pPr>
        <w:spacing w:after="0"/>
        <w:ind w:left="0"/>
        <w:jc w:val="both"/>
      </w:pPr>
      <w:r>
        <w:rPr>
          <w:rFonts w:ascii="Times New Roman"/>
          <w:b w:val="false"/>
          <w:i w:val="false"/>
          <w:color w:val="000000"/>
          <w:sz w:val="28"/>
        </w:rPr>
        <w:t>
      3) 3-баптың атауындағы "кеден одағының кедендік аумағында" деген сөздер "мүше мемлекеттердің аумақтарында" деген сөздермен ауыстырылсын;</w:t>
      </w:r>
    </w:p>
    <w:p>
      <w:pPr>
        <w:spacing w:after="0"/>
        <w:ind w:left="0"/>
        <w:jc w:val="both"/>
      </w:pPr>
      <w:r>
        <w:rPr>
          <w:rFonts w:ascii="Times New Roman"/>
          <w:b w:val="false"/>
          <w:i w:val="false"/>
          <w:color w:val="000000"/>
          <w:sz w:val="28"/>
        </w:rPr>
        <w:t>
      4) 5-бапта:</w:t>
      </w:r>
    </w:p>
    <w:p>
      <w:pPr>
        <w:spacing w:after="0"/>
        <w:ind w:left="0"/>
        <w:jc w:val="both"/>
      </w:pPr>
      <w:r>
        <w:rPr>
          <w:rFonts w:ascii="Times New Roman"/>
          <w:b w:val="false"/>
          <w:i w:val="false"/>
          <w:color w:val="000000"/>
          <w:sz w:val="28"/>
        </w:rPr>
        <w:t>
      екінші абзацтағы екінші сөйлем алып тасталсын;</w:t>
      </w:r>
    </w:p>
    <w:p>
      <w:pPr>
        <w:spacing w:after="0"/>
        <w:ind w:left="0"/>
        <w:jc w:val="both"/>
      </w:pPr>
      <w:r>
        <w:rPr>
          <w:rFonts w:ascii="Times New Roman"/>
          <w:b w:val="false"/>
          <w:i w:val="false"/>
          <w:color w:val="000000"/>
          <w:sz w:val="28"/>
        </w:rPr>
        <w:t>
      үшінші абзацтағы "аумағында" деген сөз "аумақтарында" деген сөзбен ауыстырылсын;</w:t>
      </w:r>
    </w:p>
    <w:p>
      <w:pPr>
        <w:spacing w:after="0"/>
        <w:ind w:left="0"/>
        <w:jc w:val="both"/>
      </w:pPr>
      <w:r>
        <w:rPr>
          <w:rFonts w:ascii="Times New Roman"/>
          <w:b w:val="false"/>
          <w:i w:val="false"/>
          <w:color w:val="000000"/>
          <w:sz w:val="28"/>
        </w:rPr>
        <w:t>
      5) 6-бапта:</w:t>
      </w:r>
    </w:p>
    <w:p>
      <w:pPr>
        <w:spacing w:after="0"/>
        <w:ind w:left="0"/>
        <w:jc w:val="both"/>
      </w:pPr>
      <w:r>
        <w:rPr>
          <w:rFonts w:ascii="Times New Roman"/>
          <w:b w:val="false"/>
          <w:i w:val="false"/>
          <w:color w:val="000000"/>
          <w:sz w:val="28"/>
        </w:rPr>
        <w:t>
      атауы "қатысушыларды", "қатысушылардың" деген сөздерден кейін тиісінше ", субъектілерді", "субъектілердің" деген сөздермен толықтырылсын;</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абзац "қатысушыны" деген сөзден кейін ", субъектіні" деген сөзбен толықтырылсын;</w:t>
      </w:r>
    </w:p>
    <w:p>
      <w:pPr>
        <w:spacing w:after="0"/>
        <w:ind w:left="0"/>
        <w:jc w:val="both"/>
      </w:pPr>
      <w:r>
        <w:rPr>
          <w:rFonts w:ascii="Times New Roman"/>
          <w:b w:val="false"/>
          <w:i w:val="false"/>
          <w:color w:val="000000"/>
          <w:sz w:val="28"/>
        </w:rPr>
        <w:t>
      екінші абзацтағы "кедендік баждарды, салықтарды төлеуді қамтамасыз етуді беру болып табылатыны айқындалуы мүмкін" деген сөздер "порттық немесе логистикалық ЕЭА резиденті міндеттерінің орындалуын қамтамасыз етуді беру болып табылатыны айқындалуы мүмкін, сондай-ақ оны беру мен қолданудың мөлшері мен тәртібі белгіленуі мүмкін" деген сөздермен ауыстырылсын;</w:t>
      </w:r>
    </w:p>
    <w:p>
      <w:pPr>
        <w:spacing w:after="0"/>
        <w:ind w:left="0"/>
        <w:jc w:val="both"/>
      </w:pPr>
      <w:r>
        <w:rPr>
          <w:rFonts w:ascii="Times New Roman"/>
          <w:b w:val="false"/>
          <w:i w:val="false"/>
          <w:color w:val="000000"/>
          <w:sz w:val="28"/>
        </w:rPr>
        <w:t>
      3-тармақтың үшінші абзацындағы "кезеңдік жарияланымын, оның ішінде ақпараттық технологияларды пайдалана отырып" деген сездер "Одақтың ресми сайтына орналастырылуын" деген сөздермен ауыстырылсын;</w:t>
      </w:r>
    </w:p>
    <w:p>
      <w:pPr>
        <w:spacing w:after="0"/>
        <w:ind w:left="0"/>
        <w:jc w:val="both"/>
      </w:pPr>
      <w:r>
        <w:rPr>
          <w:rFonts w:ascii="Times New Roman"/>
          <w:b w:val="false"/>
          <w:i w:val="false"/>
          <w:color w:val="000000"/>
          <w:sz w:val="28"/>
        </w:rPr>
        <w:t>
      6) 7-баптың 2-тармағының бірінші абзацындағы "ЕЭА аумағында қызметті жүзеге асыру (жүргізу) туралы келісімге (ЕЭА-дағы қызметтің шарттары туралы шартқа, инвестициялық декларацияға)" деген сөздер "ЕЭА аумағында қызметті жүзеге асыру (жүргізу) туралы келісімге (шартқа) (ЕЭА- дағы қызметтің талаптары туралы шартқа, инвестициялық декларацияға, кәсіпкерлік бағдарламаға)" деген сөздермен ауыстырылсын;</w:t>
      </w:r>
    </w:p>
    <w:p>
      <w:pPr>
        <w:spacing w:after="0"/>
        <w:ind w:left="0"/>
        <w:jc w:val="both"/>
      </w:pPr>
      <w:r>
        <w:rPr>
          <w:rFonts w:ascii="Times New Roman"/>
          <w:b w:val="false"/>
          <w:i w:val="false"/>
          <w:color w:val="000000"/>
          <w:sz w:val="28"/>
        </w:rPr>
        <w:t>
      7) 9-бап мынадай редакцияда жазылсын:</w:t>
      </w:r>
    </w:p>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ЕЭА-ның аумағы және онда еркін кедендік аймақтың кедендік рәсімін қолдану</w:t>
      </w:r>
    </w:p>
    <w:p>
      <w:pPr>
        <w:spacing w:after="0"/>
        <w:ind w:left="0"/>
        <w:jc w:val="both"/>
      </w:pPr>
      <w:r>
        <w:rPr>
          <w:rFonts w:ascii="Times New Roman"/>
          <w:b w:val="false"/>
          <w:i w:val="false"/>
          <w:color w:val="000000"/>
          <w:sz w:val="28"/>
        </w:rPr>
        <w:t>
      1. ЕЭА-ның аумағы Одақтың кедендік аумағының бір бөлігі болып табылады.</w:t>
      </w:r>
    </w:p>
    <w:p>
      <w:pPr>
        <w:spacing w:after="0"/>
        <w:ind w:left="0"/>
        <w:jc w:val="both"/>
      </w:pPr>
      <w:r>
        <w:rPr>
          <w:rFonts w:ascii="Times New Roman"/>
          <w:b w:val="false"/>
          <w:i w:val="false"/>
          <w:color w:val="000000"/>
          <w:sz w:val="28"/>
        </w:rPr>
        <w:t>
      2. Порттық және логистикалық ЕЭА-ның шектері Одақтың кедендік шекарасы болып табылады.</w:t>
      </w:r>
    </w:p>
    <w:p>
      <w:pPr>
        <w:spacing w:after="0"/>
        <w:ind w:left="0"/>
        <w:jc w:val="both"/>
      </w:pPr>
      <w:r>
        <w:rPr>
          <w:rFonts w:ascii="Times New Roman"/>
          <w:b w:val="false"/>
          <w:i w:val="false"/>
          <w:color w:val="000000"/>
          <w:sz w:val="28"/>
        </w:rPr>
        <w:t>
      3. Еркін кедендік аймақтың кедендік рәсімі қолданылатын ЕЭА-ның аумағы (барлығы немесе оның бір бөлігі) өзінің аумағында осы ЕЭА құрылған мүше мемлекеттің заңнамасына сәйкес айқындалады.</w:t>
      </w:r>
    </w:p>
    <w:p>
      <w:pPr>
        <w:spacing w:after="0"/>
        <w:ind w:left="0"/>
        <w:jc w:val="both"/>
      </w:pPr>
      <w:r>
        <w:rPr>
          <w:rFonts w:ascii="Times New Roman"/>
          <w:b w:val="false"/>
          <w:i w:val="false"/>
          <w:color w:val="000000"/>
          <w:sz w:val="28"/>
        </w:rPr>
        <w:t>
      4. Еркін кедендік аймақтың кедендік рәсімі қолданылатын ЕЭА аумағында Одақтың Кедендік кодексіне сәйкес еркін кедендік аймақтың кедендік рәсімімен орналастырылатын (орналастырылған) шетелдік тауарлар мен Одақтың тауарлары, сондай-ақ өзінің аумағында ЕЭА құрылған мүше мемлекеттің заңнамасына сәйкес еркін кедендік аймақтың кедендік рәсімі қолданылатын ЕЭА-ның аумағында болуына (орналастырылуына) тыйым салынған шетелдік тауарларды және (немесе) Одақтың тауарларын және (немесе) осындай тауарлардың санаттарын қоспағанда, өзге шетелдік тауарлар мен Одақтың тауарлары бола (орналастырыла) алады және (немесе) пайдаланыла алады.</w:t>
      </w:r>
    </w:p>
    <w:p>
      <w:pPr>
        <w:spacing w:after="0"/>
        <w:ind w:left="0"/>
        <w:jc w:val="both"/>
      </w:pPr>
      <w:r>
        <w:rPr>
          <w:rFonts w:ascii="Times New Roman"/>
          <w:b w:val="false"/>
          <w:i w:val="false"/>
          <w:color w:val="000000"/>
          <w:sz w:val="28"/>
        </w:rPr>
        <w:t>
      5. Еркін кедендік аймақтың кедендік рәсімі Одақтың Кеден кодексіне сәйкес қолданылады.";</w:t>
      </w:r>
    </w:p>
    <w:p>
      <w:pPr>
        <w:spacing w:after="0"/>
        <w:ind w:left="0"/>
        <w:jc w:val="both"/>
      </w:pPr>
      <w:r>
        <w:rPr>
          <w:rFonts w:ascii="Times New Roman"/>
          <w:b w:val="false"/>
          <w:i w:val="false"/>
          <w:color w:val="000000"/>
          <w:sz w:val="28"/>
        </w:rPr>
        <w:t>
      3) 10-баптың күші жойылды деп танылсын;</w:t>
      </w:r>
    </w:p>
    <w:p>
      <w:pPr>
        <w:spacing w:after="0"/>
        <w:ind w:left="0"/>
        <w:jc w:val="both"/>
      </w:pPr>
      <w:r>
        <w:rPr>
          <w:rFonts w:ascii="Times New Roman"/>
          <w:b w:val="false"/>
          <w:i w:val="false"/>
          <w:color w:val="000000"/>
          <w:sz w:val="28"/>
        </w:rPr>
        <w:t>
      4) 25 және 26-баптар мынадай редакцияда жазылсын:</w:t>
      </w:r>
    </w:p>
    <w:p>
      <w:pPr>
        <w:spacing w:after="0"/>
        <w:ind w:left="0"/>
        <w:jc w:val="both"/>
      </w:pPr>
      <w:r>
        <w:rPr>
          <w:rFonts w:ascii="Times New Roman"/>
          <w:b/>
          <w:i w:val="false"/>
          <w:color w:val="000000"/>
          <w:sz w:val="28"/>
        </w:rPr>
        <w:t>"25-бап Өзгерістер енгізу</w:t>
      </w:r>
    </w:p>
    <w:p>
      <w:pPr>
        <w:spacing w:after="0"/>
        <w:ind w:left="0"/>
        <w:jc w:val="both"/>
      </w:pPr>
      <w:r>
        <w:rPr>
          <w:rFonts w:ascii="Times New Roman"/>
          <w:b w:val="false"/>
          <w:i w:val="false"/>
          <w:color w:val="000000"/>
          <w:sz w:val="28"/>
        </w:rPr>
        <w:t>
      Осы Келісімге жеке хаттамалармен ресімделетін және осы Келісімнің ажырамас бөлігі болып табылатын өзгерістер енгізілуі мүмкін.</w:t>
      </w:r>
    </w:p>
    <w:p>
      <w:pPr>
        <w:spacing w:after="0"/>
        <w:ind w:left="0"/>
        <w:jc w:val="both"/>
      </w:pPr>
      <w:r>
        <w:rPr>
          <w:rFonts w:ascii="Times New Roman"/>
          <w:b/>
          <w:i w:val="false"/>
          <w:color w:val="000000"/>
          <w:sz w:val="28"/>
        </w:rPr>
        <w:t>26-бап Дауларды шешу</w:t>
      </w:r>
    </w:p>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шартта айқындалған тәртіппен шешіледі.".</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Осы Хаттама мүше мемлекеттердің осы Хаттаманың күшіне енуіне қажетті мемлекетішілік рәсімдерді орындағаны туралы соңғы жазбаша хабарламаны депозитарий дипломатиялық арналар арқылы алған күнінен бастап күшіне енеді.</w:t>
      </w:r>
    </w:p>
    <w:p>
      <w:pPr>
        <w:spacing w:after="0"/>
        <w:ind w:left="0"/>
        <w:jc w:val="both"/>
      </w:pPr>
      <w:r>
        <w:rPr>
          <w:rFonts w:ascii="Times New Roman"/>
          <w:b w:val="false"/>
          <w:i w:val="false"/>
          <w:color w:val="000000"/>
          <w:sz w:val="28"/>
        </w:rPr>
        <w:t>
      20__ жылғы "__" ________ ________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Қазакепін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