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209" w14:textId="5482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шарттары туралы" Қазақстан Республикасы Үкіметінің 2020 жылғы 27 наурыздағы № 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19 тамыздағы № 525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шарттары туралы" Қазақстан Республикасы Үкіметінің 2020 жылғы 27 наурыздағы № 151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облыстық бюджеттерге, республикалық маңызы бар қалалардың, астананың бюджеттеріне жылумен, сумен жабдықтау және су бұру жүйелерін реконструкциялауға және салуға 2020 жылға кредит берудің негізгі </w:t>
      </w:r>
      <w:r>
        <w:rPr>
          <w:rFonts w:ascii="Times New Roman"/>
          <w:b w:val="false"/>
          <w:i w:val="false"/>
          <w:color w:val="000000"/>
          <w:sz w:val="28"/>
        </w:rPr>
        <w:t>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"2020 жылға арналған нақтыланған республикалық бюджет туралы" Қазақстан Республикасы Президентінің 2020 жылғы 8 сәуірдегі  № 299 Жарлығында 9372374000 (тоғыз миллиард үш жүз жетпіс екі миллион үш жүз жетпіс төрт мың) теңге сомасында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 және 1178965000 (бір миллиард бір жүз жетпіс сегіз миллион тоғыз жүз алпыс бес мың) теңге сомасында 042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 бюджеттік бағдарламалары бойынша көзделген кредиттер қарыз алушыларға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4"/>
    <w:bookmarkStart w:name="z6" w:id="5"/>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Индустрия және инфрақұрылымдық даму министрліктеріне жүктелсін.</w:t>
      </w:r>
    </w:p>
    <w:bookmarkEnd w:id="5"/>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