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5018" w14:textId="1f95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субъектілерінің шығыстарын қысқарту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2020 жылғы 29 шілдедегі № 475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Қаулыға өзгеріс енгізу көзделген - ҚР Үкіметінің 16.03.2023 </w:t>
      </w:r>
      <w:r>
        <w:rPr>
          <w:rFonts w:ascii="Times New Roman"/>
          <w:b w:val="false"/>
          <w:i w:val="false"/>
          <w:color w:val="ff0000"/>
          <w:sz w:val="28"/>
        </w:rPr>
        <w:t>№ 221</w:t>
      </w:r>
      <w:r>
        <w:rPr>
          <w:rFonts w:ascii="Times New Roman"/>
          <w:b w:val="false"/>
          <w:i w:val="false"/>
          <w:color w:val="ff0000"/>
          <w:sz w:val="28"/>
        </w:rPr>
        <w:t xml:space="preserve"> (Қызмет бабында пайдалану үшін) қаулысымен (қол қойылған күнінен бастап қолданысқа енгізіледі және 01.07.2023 дейін қолданылады). </w:t>
      </w:r>
    </w:p>
    <w:bookmarkStart w:name="z1" w:id="0"/>
    <w:p>
      <w:pPr>
        <w:spacing w:after="0"/>
        <w:ind w:left="0"/>
        <w:jc w:val="both"/>
      </w:pPr>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10-бабының</w:t>
      </w:r>
      <w:r>
        <w:rPr>
          <w:rFonts w:ascii="Times New Roman"/>
          <w:b w:val="false"/>
          <w:i w:val="false"/>
          <w:color w:val="000000"/>
          <w:sz w:val="28"/>
        </w:rPr>
        <w:t xml:space="preserve"> 1-тармағына және "Орталық, жергілікті мемлекеттік органдар мен квазимемлекеттік сектор субъектілеріндегі шығыстарды қысқарту жөніндегі шаралар туралы" Қазақстан Республикасы Президентінің 2020 жылғы 25 мамырдағы № 108 өкімінің 2-тармағына сәйкес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Квазимемлекеттік сектор субъектілеріне 3 жыл мерзімге:</w:t>
      </w:r>
    </w:p>
    <w:bookmarkEnd w:id="1"/>
    <w:bookmarkStart w:name="z3" w:id="2"/>
    <w:p>
      <w:pPr>
        <w:spacing w:after="0"/>
        <w:ind w:left="0"/>
        <w:jc w:val="both"/>
      </w:pPr>
      <w:r>
        <w:rPr>
          <w:rFonts w:ascii="Times New Roman"/>
          <w:b w:val="false"/>
          <w:i w:val="false"/>
          <w:color w:val="000000"/>
          <w:sz w:val="28"/>
        </w:rPr>
        <w:t>
      1) базалық жиынтықтан жоғары, қозғалтқыш көлемі 2000 текше сантиметрден асатын, сондай-ақ Еуразиялық экономикалық одаққа мүше мемлекеттерде шығарылмайтын жеңіл автокөлік құралдарын;</w:t>
      </w:r>
    </w:p>
    <w:bookmarkEnd w:id="2"/>
    <w:bookmarkStart w:name="z4" w:id="3"/>
    <w:p>
      <w:pPr>
        <w:spacing w:after="0"/>
        <w:ind w:left="0"/>
        <w:jc w:val="both"/>
      </w:pPr>
      <w:r>
        <w:rPr>
          <w:rFonts w:ascii="Times New Roman"/>
          <w:b w:val="false"/>
          <w:i w:val="false"/>
          <w:color w:val="000000"/>
          <w:sz w:val="28"/>
        </w:rPr>
        <w:t>
      2) Еуразиялық экономикалық одаққа мүше мемлекеттерде шығарылмайтын арнайы және жедел-қызметтік автокөлік құралдарын (жеңіл автомобильдер базасындағы);</w:t>
      </w:r>
    </w:p>
    <w:bookmarkEnd w:id="3"/>
    <w:bookmarkStart w:name="z5" w:id="4"/>
    <w:p>
      <w:pPr>
        <w:spacing w:after="0"/>
        <w:ind w:left="0"/>
        <w:jc w:val="both"/>
      </w:pPr>
      <w:r>
        <w:rPr>
          <w:rFonts w:ascii="Times New Roman"/>
          <w:b w:val="false"/>
          <w:i w:val="false"/>
          <w:color w:val="000000"/>
          <w:sz w:val="28"/>
        </w:rPr>
        <w:t>
      3) кеңсе жиһазын сатып алуға тыйым салу белгіленсін.</w:t>
      </w:r>
    </w:p>
    <w:bookmarkEnd w:id="4"/>
    <w:bookmarkStart w:name="z6" w:id="5"/>
    <w:p>
      <w:pPr>
        <w:spacing w:after="0"/>
        <w:ind w:left="0"/>
        <w:jc w:val="both"/>
      </w:pPr>
      <w:r>
        <w:rPr>
          <w:rFonts w:ascii="Times New Roman"/>
          <w:b w:val="false"/>
          <w:i w:val="false"/>
          <w:color w:val="000000"/>
          <w:sz w:val="28"/>
        </w:rPr>
        <w:t xml:space="preserve">
      2. Мынадай деп белгіленсін: </w:t>
      </w:r>
    </w:p>
    <w:bookmarkEnd w:id="5"/>
    <w:bookmarkStart w:name="z13" w:id="6"/>
    <w:p>
      <w:pPr>
        <w:spacing w:after="0"/>
        <w:ind w:left="0"/>
        <w:jc w:val="both"/>
      </w:pPr>
      <w:r>
        <w:rPr>
          <w:rFonts w:ascii="Times New Roman"/>
          <w:b w:val="false"/>
          <w:i w:val="false"/>
          <w:color w:val="000000"/>
          <w:sz w:val="28"/>
        </w:rPr>
        <w:t>
      1) осы қаулының 1-тармағының 1) және 3) тармақшаларының талаптары Қазақстан Республикасы Президентінің, Қазақстан Республикасының Тұңғыш Президенті – Елбасының, Қазақстан Республикасы Премьер-Министрінің, Қазақстан Республикасы Парламенті Палаталары төрағаларының қызметін қамтамасыз ету, Қазақстан Республикасы Президентінің, Қазақстан Республикасының Тұңғыш Президенті – Елбасының, Қазақстан Республикасы Премьер-Министрінің, Қазақстан Республикасы Парламенті Палаталары төрағаларының және делегациялардың қатысуымен өтетін ресми іс-шараларға қызмет көрсету жағдайларына қолданылмайды;</w:t>
      </w:r>
    </w:p>
    <w:bookmarkEnd w:id="6"/>
    <w:bookmarkStart w:name="z14" w:id="7"/>
    <w:p>
      <w:pPr>
        <w:spacing w:after="0"/>
        <w:ind w:left="0"/>
        <w:jc w:val="both"/>
      </w:pPr>
      <w:r>
        <w:rPr>
          <w:rFonts w:ascii="Times New Roman"/>
          <w:b w:val="false"/>
          <w:i w:val="false"/>
          <w:color w:val="000000"/>
          <w:sz w:val="28"/>
        </w:rPr>
        <w:t>
      2) осы қаулының 1-тармағы 3) тармақшасының талаптары, әкімшілік персоналын қоспағанда, әлеуметтік сала ұйымдарына (білім беру, денсаулық сақтау, мәдениет, дене шынықтыру және спорт) және халыққа қызмет көрсетумен байланысты ұйымдарға ("Азаматтарға арналған үкімет" мемлекеттік корпорациясы" коммерциялық емес акционерлік қоғамы) қолданылмайды.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ҚР Үкіметінің 30.11.2021 </w:t>
      </w:r>
      <w:r>
        <w:rPr>
          <w:rFonts w:ascii="Times New Roman"/>
          <w:b w:val="false"/>
          <w:i w:val="false"/>
          <w:color w:val="000000"/>
          <w:sz w:val="28"/>
        </w:rPr>
        <w:t>№ 846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3.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квазимемлекеттік сектор субъектілері (келісу бойынша):</w:t>
      </w:r>
    </w:p>
    <w:bookmarkEnd w:id="8"/>
    <w:bookmarkStart w:name="z8" w:id="9"/>
    <w:p>
      <w:pPr>
        <w:spacing w:after="0"/>
        <w:ind w:left="0"/>
        <w:jc w:val="both"/>
      </w:pPr>
      <w:r>
        <w:rPr>
          <w:rFonts w:ascii="Times New Roman"/>
          <w:b w:val="false"/>
          <w:i w:val="false"/>
          <w:color w:val="000000"/>
          <w:sz w:val="28"/>
        </w:rPr>
        <w:t>
      1) осы қаулыдан туындайтын шараларды қабылдасын;</w:t>
      </w:r>
    </w:p>
    <w:bookmarkEnd w:id="9"/>
    <w:bookmarkStart w:name="z9" w:id="10"/>
    <w:p>
      <w:pPr>
        <w:spacing w:after="0"/>
        <w:ind w:left="0"/>
        <w:jc w:val="both"/>
      </w:pPr>
      <w:r>
        <w:rPr>
          <w:rFonts w:ascii="Times New Roman"/>
          <w:b w:val="false"/>
          <w:i w:val="false"/>
          <w:color w:val="000000"/>
          <w:sz w:val="28"/>
        </w:rPr>
        <w:t>
      2) жарты жылдық негізде жыл сайын жарты жылдықтың және жылдың қорытындылары бойынша (10 шілдеге және 10 қаңтарға) Қазақстан Республикасы Ұлттық экономика министрлігіне квазимемлекеттік сектор субъектілеріндегі шығыстарды қысқарту жөніндегі шаралардың іске асырылу барысы туралы ақпарат берсін.</w:t>
      </w:r>
    </w:p>
    <w:bookmarkEnd w:id="10"/>
    <w:bookmarkStart w:name="z10" w:id="11"/>
    <w:p>
      <w:pPr>
        <w:spacing w:after="0"/>
        <w:ind w:left="0"/>
        <w:jc w:val="both"/>
      </w:pPr>
      <w:r>
        <w:rPr>
          <w:rFonts w:ascii="Times New Roman"/>
          <w:b w:val="false"/>
          <w:i w:val="false"/>
          <w:color w:val="000000"/>
          <w:sz w:val="28"/>
        </w:rPr>
        <w:t>
      4. Қазақстан Республикасы Ұлттық экономика министрлігі жыл сайын есепті жылдан кейінгі жылдың қорытындылары бойынша (25 қаңтарға) Қазақстан Республикасының Үкіметіне осы қаулының орындалу барысы туралы жиынтық ақпарат беруді қамтамасыз етсін.</w:t>
      </w:r>
    </w:p>
    <w:bookmarkEnd w:id="11"/>
    <w:bookmarkStart w:name="z11" w:id="12"/>
    <w:p>
      <w:pPr>
        <w:spacing w:after="0"/>
        <w:ind w:left="0"/>
        <w:jc w:val="both"/>
      </w:pPr>
      <w:r>
        <w:rPr>
          <w:rFonts w:ascii="Times New Roman"/>
          <w:b w:val="false"/>
          <w:i w:val="false"/>
          <w:color w:val="000000"/>
          <w:sz w:val="28"/>
        </w:rPr>
        <w:t>
      5. Осы қаулының орындалуын бақылау Қазақстан Республикасы Ұлттық экономика министрлігіне жүктелсін.</w:t>
      </w:r>
    </w:p>
    <w:bookmarkEnd w:id="12"/>
    <w:bookmarkStart w:name="z12" w:id="13"/>
    <w:p>
      <w:pPr>
        <w:spacing w:after="0"/>
        <w:ind w:left="0"/>
        <w:jc w:val="both"/>
      </w:pPr>
      <w:r>
        <w:rPr>
          <w:rFonts w:ascii="Times New Roman"/>
          <w:b w:val="false"/>
          <w:i w:val="false"/>
          <w:color w:val="000000"/>
          <w:sz w:val="28"/>
        </w:rPr>
        <w:t>
      6. Осы қаулы қол қойылған күнінен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