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5954" w14:textId="bcc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шiлдедегi № 434 қаулысы. Күші жойылды - Қазақстан Республикасы Үкіметінің 2026 жылғы 4 мамырдағы № 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04.05.2026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сәуірден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3, 23-құжат; 2014 ж., № 51, 512-құжат)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 әзірлеу талап етілмейтін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3000 оқушыны қоса алғанға дейінгі жалпы білім беретін мектептер мен интернат мекемелерін салу;".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2020 жылғы 1 сәуірден бастап қолданысқа енгізіледі және ресми жариялануға тиіс.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