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19e8" w14:textId="3191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шiлдедегi № 434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сәуірден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23-құжат; 2014 ж., № 51, 512-құжат)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3000 оқушыны қоса алғанға дейінгі жалпы білім беретін мектептер мен интернат мекемелерін салу;".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2020 жылғы 1 сәуірден бастап қолданысқа енгізіледі және ресми жариялануға тиіс.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