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579d" w14:textId="16b5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және "Әскери қызметтің белгіленген мерзімін өткерген мерзімді әскери қызметтегі әскери қызметшілерді 2020 жылдың наурыз-маусымында және қыркүйек-желтоқсанында запасқа шығару, сондай-ақ Қазақстан Республикасының азаматтарын 2020 жылдың наурыз-тамызында және қыркүйек-желтоқсанында мерзімді әскери қызметке кезекті шақыру туралы" Қазақстан Республикасы Президентінің 2020 жылғы 12 ақпандағы № 266 Жарлығын іске асыру туралы" 2020 жылғы 18 ақпандағы № 67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24 маусымдағы № 396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маусымнан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1-бөлімде:</w:t>
      </w:r>
    </w:p>
    <w:bookmarkEnd w:id="4"/>
    <w:bookmarkStart w:name="z6" w:id="5"/>
    <w:p>
      <w:pPr>
        <w:spacing w:after="0"/>
        <w:ind w:left="0"/>
        <w:jc w:val="both"/>
      </w:pPr>
      <w:r>
        <w:rPr>
          <w:rFonts w:ascii="Times New Roman"/>
          <w:b w:val="false"/>
          <w:i w:val="false"/>
          <w:color w:val="000000"/>
          <w:sz w:val="28"/>
        </w:rPr>
        <w:t>
      мына:</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деген жол мынадай редакцияда жазылсын:</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мына:</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133"/>
        <w:gridCol w:w="4704"/>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деген жолдар мынадай редакцияда жазылсын: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133"/>
        <w:gridCol w:w="4704"/>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xml:space="preserve">
      2) "Әскери қызметтің белгіленген мерзімін өткерген мерзімді әскери қызметтегі әскери қызметшілерді 2020 жылдың наурыз-маусымында және қыркүйек-желтоқсанында запасқа шығару, сондай-ақ Қазақстан Республикасының азаматтарын 2020 жылдың наурыз-тамызында және қыркүйек-желтоқсанында мерзімді әскери қызметке кезекті шақыру туралы" Қазақстан Республикасы Президентінің 2020 жылғы 12 ақпандағы № 266 Жарлығын іске асыру туралы" Қазақстан Республикасы Үкіметінің 2020 жылғы 18 ақпандағы № 67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"1) әскерге шақыру комиссияларының жұмысын ұйымдастырсын және әскерге шақыруды кейінге қалдыруға немесе одан босатылуға құқығы жоқ он сегіз жастан жиырма жеті жасқа дейінгі саны 34 358 ер азаматты 2020 жылдың наурыз-тамызында және қыркүйек-желтоқсанында әскерге шақыруды жүргізуді қамтамасыз етсін;".</w:t>
      </w:r>
    </w:p>
    <w:bookmarkEnd w:id="15"/>
    <w:bookmarkStart w:name="z17" w:id="16"/>
    <w:p>
      <w:pPr>
        <w:spacing w:after="0"/>
        <w:ind w:left="0"/>
        <w:jc w:val="both"/>
      </w:pPr>
      <w:r>
        <w:rPr>
          <w:rFonts w:ascii="Times New Roman"/>
          <w:b w:val="false"/>
          <w:i w:val="false"/>
          <w:color w:val="000000"/>
          <w:sz w:val="28"/>
        </w:rPr>
        <w:t>
      2. Осы қаулы 2020 жылғы 1 маусымнан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