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ea3c" w14:textId="bade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 Қазақстан Республикасы Үкіметінің 2008 жылғы 24 сәуірдегі № 387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2020 жылғы 23 маусымдағы № 382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22, 205-құжат)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орталық аппараттың </w:t>
      </w:r>
      <w:r>
        <w:rPr>
          <w:rFonts w:ascii="Times New Roman"/>
          <w:b w:val="false"/>
          <w:i w:val="false"/>
          <w:color w:val="000000"/>
          <w:sz w:val="28"/>
        </w:rPr>
        <w:t>функцияларында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"23) тауарларды (жұмыстарды, көрсетілетін қызметтердi) өткiзуден түсетін ақша түсiмдерi мен шығыстары жоспарларының орындалуы, филантропиялық қызметтен және (немесе) демеушiлiк қызметтен және (немесе) меценаттық қызметтен және (немесе) кіші отанға қолдау көрсету жөніндегі түсетін ақша түсімдері мен жұмсалуы туралы есептер жасау;";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"61) мемлекеттік сатып алу қорытындысы шығарылғанға және мемлекеттік сатып алу туралы шарт күшіне енгенге дейінгі кезеңге арналған күн сайынғы және (немесе) апта сайынғы қажеттіліктегі тауарлардың, жұмыстардың, көрсетілетін қызметтердің тізбесін бекіту;";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 тармақша</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"70) өтеуге және қызмет көрсетуге арналған шығыстары республикалық бюджет туралы заңда көзделген мемлекет кепiлдiк берген қарыздар бойынша қарыз алушыларды есепке алуды жүргізу;";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тармақша</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"91) 2015 жылғы 29 қазандағы Қазақстан Республикасының Кәсіпкерлік кодексіне сәйкес бақылау және қадағалау субъектілерін (объектілерді) іріктеу үшін тәуекел дәрежесін бағалау өлшемшарттарына қатысты актілерді және бақылау және қадағалау субъектілердің (объектілердің) біртекті топтары үшін тексеру парақтарын кәсіпкерлік жөніндегі уәкілетті органмен бірлесіп әзірлеу және бекіту;";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235) тармақша</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"235) квазимемлекеттік сектордың сыртқы және ішкі қарыздарына мониторингті және бақылауды жүзеге асыру;";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279) тармақша</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"279) мемлекеттік кірістер органдарының ақпараттық жүйелерінде қамтылған ақпаратқа тұлғалардың қол жеткізу, оны алу және пайдалану қағидаларын, сондай-ақ мұндай ақпараттың құрамын және оны беру тәртібін бекіту;";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291) тармақша</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"291) уәкілетті орган мен көлік саласындағы уәкілетті мемлекеттік органмен бірлесіп, мемлекеттік кірістер органдары Қазақстан Республикасының ұлттық теміржол компаниясымен, теміржол көлігі саласындағы ұлттық тасымалдаушысымен, халықаралық әуежайларымен, теңіз және өзен порттарымен өзара іс-қимыл жасасу қағидаларын бекіту;";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315) тармақшаның</w:t>
      </w:r>
      <w:r>
        <w:rPr>
          <w:rFonts w:ascii="Times New Roman"/>
          <w:b w:val="false"/>
          <w:i w:val="false"/>
          <w:color w:val="000000"/>
          <w:sz w:val="28"/>
        </w:rPr>
        <w:t xml:space="preserve"> орыс тіліндегі мәтініне өзгеріс енгізілді,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321) тармақша</w:t>
      </w:r>
      <w:r>
        <w:rPr>
          <w:rFonts w:ascii="Times New Roman"/>
          <w:b w:val="false"/>
          <w:i w:val="false"/>
          <w:color w:val="000000"/>
          <w:sz w:val="28"/>
        </w:rPr>
        <w:t xml:space="preserve"> мынадай редакцияда жазылсын:</w:t>
      </w:r>
    </w:p>
    <w:bookmarkStart w:name="z24" w:id="11"/>
    <w:p>
      <w:pPr>
        <w:spacing w:after="0"/>
        <w:ind w:left="0"/>
        <w:jc w:val="both"/>
      </w:pPr>
      <w:r>
        <w:rPr>
          <w:rFonts w:ascii="Times New Roman"/>
          <w:b w:val="false"/>
          <w:i w:val="false"/>
          <w:color w:val="000000"/>
          <w:sz w:val="28"/>
        </w:rPr>
        <w:t>
      "321) қаржы нарығы мен қаржы ұйымдарын реттеу, бақылау және қадағалау жөніндегі уәкілетті органмен бірлесіп,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сәйкестігі туралы қорытындыны ұсыну қағидаларын бекіту;";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354) тармақша</w:t>
      </w:r>
      <w:r>
        <w:rPr>
          <w:rFonts w:ascii="Times New Roman"/>
          <w:b w:val="false"/>
          <w:i w:val="false"/>
          <w:color w:val="000000"/>
          <w:sz w:val="28"/>
        </w:rPr>
        <w:t xml:space="preserve"> алып тасталсын;</w:t>
      </w:r>
    </w:p>
    <w:bookmarkStart w:name="z26" w:id="12"/>
    <w:p>
      <w:pPr>
        <w:spacing w:after="0"/>
        <w:ind w:left="0"/>
        <w:jc w:val="both"/>
      </w:pPr>
      <w:r>
        <w:rPr>
          <w:rFonts w:ascii="Times New Roman"/>
          <w:b w:val="false"/>
          <w:i w:val="false"/>
          <w:color w:val="000000"/>
          <w:sz w:val="28"/>
        </w:rPr>
        <w:t xml:space="preserve">
      ведомстволардың </w:t>
      </w:r>
      <w:r>
        <w:rPr>
          <w:rFonts w:ascii="Times New Roman"/>
          <w:b w:val="false"/>
          <w:i w:val="false"/>
          <w:color w:val="000000"/>
          <w:sz w:val="28"/>
        </w:rPr>
        <w:t>функцияларында</w:t>
      </w:r>
      <w:r>
        <w:rPr>
          <w:rFonts w:ascii="Times New Roman"/>
          <w:b w:val="false"/>
          <w:i w:val="false"/>
          <w:color w:val="000000"/>
          <w:sz w:val="28"/>
        </w:rPr>
        <w:t>:</w:t>
      </w:r>
    </w:p>
    <w:bookmarkEnd w:id="12"/>
    <w:bookmarkStart w:name="z27" w:id="13"/>
    <w:p>
      <w:pPr>
        <w:spacing w:after="0"/>
        <w:ind w:left="0"/>
        <w:jc w:val="both"/>
      </w:pPr>
      <w:r>
        <w:rPr>
          <w:rFonts w:ascii="Times New Roman"/>
          <w:b w:val="false"/>
          <w:i w:val="false"/>
          <w:color w:val="000000"/>
          <w:sz w:val="28"/>
        </w:rPr>
        <w:t>
      өзгеріс орыс тіліндегі мәтінге енгізіледі;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тармақша</w:t>
      </w:r>
      <w:r>
        <w:rPr>
          <w:rFonts w:ascii="Times New Roman"/>
          <w:b w:val="false"/>
          <w:i w:val="false"/>
          <w:color w:val="000000"/>
          <w:sz w:val="28"/>
        </w:rPr>
        <w:t xml:space="preserve"> мынадай редакцияда жазылсын:</w:t>
      </w:r>
    </w:p>
    <w:bookmarkStart w:name="z29" w:id="14"/>
    <w:p>
      <w:pPr>
        <w:spacing w:after="0"/>
        <w:ind w:left="0"/>
        <w:jc w:val="both"/>
      </w:pPr>
      <w:r>
        <w:rPr>
          <w:rFonts w:ascii="Times New Roman"/>
          <w:b w:val="false"/>
          <w:i w:val="false"/>
          <w:color w:val="000000"/>
          <w:sz w:val="28"/>
        </w:rPr>
        <w:t>
      "111) мемлекеттік кірістер органдарының ақпараттық жүйелерінде қамтылған ақпаратқа тұлғалардың қол жеткізу, оны алу және пайдалану қағидаларын, сондай-ақ мұндай ақпараттың құрамын және оны беру тәртібін әзірлеу;";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 тармақша</w:t>
      </w:r>
      <w:r>
        <w:rPr>
          <w:rFonts w:ascii="Times New Roman"/>
          <w:b w:val="false"/>
          <w:i w:val="false"/>
          <w:color w:val="000000"/>
          <w:sz w:val="28"/>
        </w:rPr>
        <w:t xml:space="preserve"> мынадай редакцияда жазылсын:</w:t>
      </w:r>
    </w:p>
    <w:bookmarkStart w:name="z31" w:id="15"/>
    <w:p>
      <w:pPr>
        <w:spacing w:after="0"/>
        <w:ind w:left="0"/>
        <w:jc w:val="both"/>
      </w:pPr>
      <w:r>
        <w:rPr>
          <w:rFonts w:ascii="Times New Roman"/>
          <w:b w:val="false"/>
          <w:i w:val="false"/>
          <w:color w:val="000000"/>
          <w:sz w:val="28"/>
        </w:rPr>
        <w:t>
      "125) уәкілетті орган мен көлік саласындағы уәкілетті мемлекеттік органмен бірлесіп, мемлекеттік кірістер органдарының Қазақстан Республикасының ұлттық теміржол компаниясымен, теміржол көлігі саласындағы ұлттық тасымалдаушымен, халықаралық әуежайларымен, теңіз және өзен порттарымен өзара іс-қимыл жасасу қағидаларын әзірлеу;";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272) тармақша</w:t>
      </w:r>
      <w:r>
        <w:rPr>
          <w:rFonts w:ascii="Times New Roman"/>
          <w:b w:val="false"/>
          <w:i w:val="false"/>
          <w:color w:val="000000"/>
          <w:sz w:val="28"/>
        </w:rPr>
        <w:t xml:space="preserve"> мынадай редакцияда жазылсын:</w:t>
      </w:r>
    </w:p>
    <w:bookmarkStart w:name="z33" w:id="16"/>
    <w:p>
      <w:pPr>
        <w:spacing w:after="0"/>
        <w:ind w:left="0"/>
        <w:jc w:val="both"/>
      </w:pPr>
      <w:r>
        <w:rPr>
          <w:rFonts w:ascii="Times New Roman"/>
          <w:b w:val="false"/>
          <w:i w:val="false"/>
          <w:color w:val="000000"/>
          <w:sz w:val="28"/>
        </w:rPr>
        <w:t>
      "272) қаржы нарығы мен қаржы ұйымдарын реттеу, бақылау және қадағалау жөніндегі уәкілетті органмен бірлесіп,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сәйкестігі туралы қорытындыны ұсыну қағидаларын әзірлеу;";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338) тармақша</w:t>
      </w:r>
      <w:r>
        <w:rPr>
          <w:rFonts w:ascii="Times New Roman"/>
          <w:b w:val="false"/>
          <w:i w:val="false"/>
          <w:color w:val="000000"/>
          <w:sz w:val="28"/>
        </w:rPr>
        <w:t xml:space="preserve"> алып тасталсын".</w:t>
      </w:r>
    </w:p>
    <w:bookmarkStart w:name="z35" w:id="17"/>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