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485b0" w14:textId="3848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27 мамырдағы № 327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 88-құжат)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 немесе жеке тұрғын үй қорынан жергілікті атқарушы орган жалдаған тұрғын үй беру және пайдалану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бірінші 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End w:id="3"/>
    <w:bookmarkStart w:name="z5" w:id="4"/>
    <w:p>
      <w:pPr>
        <w:spacing w:after="0"/>
        <w:ind w:left="0"/>
        <w:jc w:val="both"/>
      </w:pPr>
      <w:r>
        <w:rPr>
          <w:rFonts w:ascii="Times New Roman"/>
          <w:b w:val="false"/>
          <w:i w:val="false"/>
          <w:color w:val="000000"/>
          <w:sz w:val="28"/>
        </w:rPr>
        <w:t>
      "1-тарау. Жалпы ережелер";</w:t>
      </w:r>
    </w:p>
    <w:bookmarkEnd w:id="4"/>
    <w:bookmarkStart w:name="z6" w:id="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6"/>
    <w:bookmarkStart w:name="z8" w:id="7"/>
    <w:p>
      <w:pPr>
        <w:spacing w:after="0"/>
        <w:ind w:left="0"/>
        <w:jc w:val="both"/>
      </w:pPr>
      <w:r>
        <w:rPr>
          <w:rFonts w:ascii="Times New Roman"/>
          <w:b w:val="false"/>
          <w:i w:val="false"/>
          <w:color w:val="000000"/>
          <w:sz w:val="28"/>
        </w:rPr>
        <w:t xml:space="preserve">
      екінші тараудың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7"/>
    <w:bookmarkStart w:name="z9" w:id="8"/>
    <w:p>
      <w:pPr>
        <w:spacing w:after="0"/>
        <w:ind w:left="0"/>
        <w:jc w:val="both"/>
      </w:pPr>
      <w:r>
        <w:rPr>
          <w:rFonts w:ascii="Times New Roman"/>
          <w:b w:val="false"/>
          <w:i w:val="false"/>
          <w:color w:val="000000"/>
          <w:sz w:val="28"/>
        </w:rPr>
        <w:t>
      "2-тарау. Мемлекеттік тұрғын үй қорынан тұрғын үй немесе жеке тұрғын үй қорынан жергілікті атқарушы орган жалдаған тұрғын үй беру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1" w:id="9"/>
    <w:p>
      <w:pPr>
        <w:spacing w:after="0"/>
        <w:ind w:left="0"/>
        <w:jc w:val="both"/>
      </w:pPr>
      <w:r>
        <w:rPr>
          <w:rFonts w:ascii="Times New Roman"/>
          <w:b w:val="false"/>
          <w:i w:val="false"/>
          <w:color w:val="000000"/>
          <w:sz w:val="28"/>
        </w:rPr>
        <w:t>
      "6-1. Мемлекеттік мекемелердің тұрғын үй қорынан тұрғынжайлар осы Қағидалардың 6-2, 6-5 және 6-6-тармақтарында көзделген жағдайларды қоспағанда, осы мекеменің осы елді мекендегі тұрғын үйге мұқтаж қызметкерлерінің пайдалануына беріледі.";</w:t>
      </w:r>
    </w:p>
    <w:bookmarkEnd w:id="9"/>
    <w:bookmarkStart w:name="z12" w:id="10"/>
    <w:p>
      <w:pPr>
        <w:spacing w:after="0"/>
        <w:ind w:left="0"/>
        <w:jc w:val="both"/>
      </w:pPr>
      <w:r>
        <w:rPr>
          <w:rFonts w:ascii="Times New Roman"/>
          <w:b w:val="false"/>
          <w:i w:val="false"/>
          <w:color w:val="000000"/>
          <w:sz w:val="28"/>
        </w:rPr>
        <w:t>
      мынадай мазмұндағы 6-6-тармақпен толықтырылсын:</w:t>
      </w:r>
    </w:p>
    <w:bookmarkEnd w:id="10"/>
    <w:bookmarkStart w:name="z13" w:id="11"/>
    <w:p>
      <w:pPr>
        <w:spacing w:after="0"/>
        <w:ind w:left="0"/>
        <w:jc w:val="both"/>
      </w:pPr>
      <w:r>
        <w:rPr>
          <w:rFonts w:ascii="Times New Roman"/>
          <w:b w:val="false"/>
          <w:i w:val="false"/>
          <w:color w:val="000000"/>
          <w:sz w:val="28"/>
        </w:rPr>
        <w:t>
      "6-6. Нұр-Сұлтан қаласының тұрғын үй қорын есепке алу және ұстау саласындағы коммуналдық мемлекеттік мекеменің тұрғын үй қорынан тұрғынжайлар осы елді мекендегі тұрғын үйге мұқтаж мемлекеттік қызметшілердің және бюджеттік ұйымдар қызметкерлерінің пайдалануына беріледі.</w:t>
      </w:r>
    </w:p>
    <w:bookmarkEnd w:id="11"/>
    <w:bookmarkStart w:name="z14" w:id="12"/>
    <w:p>
      <w:pPr>
        <w:spacing w:after="0"/>
        <w:ind w:left="0"/>
        <w:jc w:val="both"/>
      </w:pPr>
      <w:r>
        <w:rPr>
          <w:rFonts w:ascii="Times New Roman"/>
          <w:b w:val="false"/>
          <w:i w:val="false"/>
          <w:color w:val="000000"/>
          <w:sz w:val="28"/>
        </w:rPr>
        <w:t>
      Нұр-Сұлтан қаласының мемлекеттік органдары мен бюджеттік ұйымдары тұрғын үй комиссиясы бекіткен тұрғынжайға мұқтаж адамдар тізімін Нұр-Сұлтан қаласының тұрғын үй қорын есепке алу және ұстау саласындағы коммуналдық мемлекеттік мекемеге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bookmarkStart w:name="z17" w:id="13"/>
    <w:p>
      <w:pPr>
        <w:spacing w:after="0"/>
        <w:ind w:left="0"/>
        <w:jc w:val="both"/>
      </w:pPr>
      <w:r>
        <w:rPr>
          <w:rFonts w:ascii="Times New Roman"/>
          <w:b w:val="false"/>
          <w:i w:val="false"/>
          <w:color w:val="000000"/>
          <w:sz w:val="28"/>
        </w:rPr>
        <w:t>
      мынадай мазмұндағы екінші бөлікпен толықтырылсын:</w:t>
      </w:r>
    </w:p>
    <w:bookmarkEnd w:id="13"/>
    <w:bookmarkStart w:name="z18" w:id="14"/>
    <w:p>
      <w:pPr>
        <w:spacing w:after="0"/>
        <w:ind w:left="0"/>
        <w:jc w:val="both"/>
      </w:pPr>
      <w:r>
        <w:rPr>
          <w:rFonts w:ascii="Times New Roman"/>
          <w:b w:val="false"/>
          <w:i w:val="false"/>
          <w:color w:val="000000"/>
          <w:sz w:val="28"/>
        </w:rPr>
        <w:t>
      "Меншік құқығында оларға тиесілі тұрғынжайдың (Қазақстан Республикасы бойынша) болуы немесе жоқтығы туралы мәліметтерді, отбасының барлық мүшелерінің мекенжайы туралы мәліметтерді тұрғын үй комиссиясы ақпараттық жүйелер арқылы алады.";</w:t>
      </w:r>
    </w:p>
    <w:bookmarkEnd w:id="14"/>
    <w:bookmarkStart w:name="z19" w:id="15"/>
    <w:p>
      <w:pPr>
        <w:spacing w:after="0"/>
        <w:ind w:left="0"/>
        <w:jc w:val="both"/>
      </w:pPr>
      <w:r>
        <w:rPr>
          <w:rFonts w:ascii="Times New Roman"/>
          <w:b w:val="false"/>
          <w:i w:val="false"/>
          <w:color w:val="000000"/>
          <w:sz w:val="28"/>
        </w:rPr>
        <w:t>
      үшінші тараудың атауы мынадай редакцияда жазылсын:</w:t>
      </w:r>
    </w:p>
    <w:bookmarkEnd w:id="15"/>
    <w:bookmarkStart w:name="z20" w:id="16"/>
    <w:p>
      <w:pPr>
        <w:spacing w:after="0"/>
        <w:ind w:left="0"/>
        <w:jc w:val="both"/>
      </w:pPr>
      <w:r>
        <w:rPr>
          <w:rFonts w:ascii="Times New Roman"/>
          <w:b w:val="false"/>
          <w:i w:val="false"/>
          <w:color w:val="000000"/>
          <w:sz w:val="28"/>
        </w:rPr>
        <w:t>
      "3-тарау. Мемлекеттік тұрғын үй қорындағы тұрғын үйді немесе жеке тұрғын үй қорынан жергілікті атқарушы орган жалдаған тұрғын үйді пайдалану тәртібі".</w:t>
      </w:r>
    </w:p>
    <w:bookmarkEnd w:id="16"/>
    <w:bookmarkStart w:name="z21"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бастап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