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f5d3" w14:textId="4b8f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мамырдағы № 316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 (келісу бойынша) Қазақстан Республикасының заңнамасында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Түркістан облысы Мақтаарал ауданының зақымдалған объектілерін қалпына келтіруді қаржыландыруды;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шараларды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