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8443" w14:textId="f7c8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2020 жылғы 14 мамырдағы № 298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толықтыру енгізу туралы" Қазақстан Республикасының Президенті өкімінің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 енгізу туралы</w:t>
      </w:r>
    </w:p>
    <w:p>
      <w:pPr>
        <w:spacing w:after="0"/>
        <w:ind w:left="0"/>
        <w:jc w:val="both"/>
      </w:pPr>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мынадай толықтыру енгізілсін:</w:t>
      </w:r>
    </w:p>
    <w:p>
      <w:pPr>
        <w:spacing w:after="0"/>
        <w:ind w:left="0"/>
        <w:jc w:val="both"/>
      </w:pPr>
      <w:r>
        <w:rPr>
          <w:rFonts w:ascii="Times New Roman"/>
          <w:b w:val="false"/>
          <w:i w:val="false"/>
          <w:color w:val="000000"/>
          <w:sz w:val="28"/>
        </w:rPr>
        <w:t>
      жоғарыда аталған өкімге 3-қосымшада:</w:t>
      </w:r>
    </w:p>
    <w:p>
      <w:pPr>
        <w:spacing w:after="0"/>
        <w:ind w:left="0"/>
        <w:jc w:val="both"/>
      </w:pPr>
      <w:r>
        <w:rPr>
          <w:rFonts w:ascii="Times New Roman"/>
          <w:b w:val="false"/>
          <w:i w:val="false"/>
          <w:color w:val="000000"/>
          <w:sz w:val="28"/>
        </w:rPr>
        <w:t>
      "Қазақстанның еңбек сіңірген қайраткері" құрметті атағының сипаттамасынан кейін "Қазақстанның еңбек сіңірген ұстазы" құрметті атағы төсбелгісінің мынадай сипаттамасымен толықтырылсын:</w:t>
      </w:r>
    </w:p>
    <w:p>
      <w:pPr>
        <w:spacing w:after="0"/>
        <w:ind w:left="0"/>
        <w:jc w:val="both"/>
      </w:pPr>
      <w:r>
        <w:rPr>
          <w:rFonts w:ascii="Times New Roman"/>
          <w:b w:val="false"/>
          <w:i w:val="false"/>
          <w:color w:val="000000"/>
          <w:sz w:val="28"/>
        </w:rPr>
        <w:t>
      "Қазақстанның еңбек сіңірген ұстазы" төсбелгісі диаметрі 28 мм, қалыңдығы 2 мм шеңбер нысанындағы жезден дайындалады. Тесбелгінің беткі жағында екі шеңбер (қазақ даласының символы) және Руб-әл-Хизб (сабақтастық пен философияның символы ретінде) нақышталған.</w:t>
      </w:r>
    </w:p>
    <w:p>
      <w:pPr>
        <w:spacing w:after="0"/>
        <w:ind w:left="0"/>
        <w:jc w:val="both"/>
      </w:pPr>
      <w:r>
        <w:rPr>
          <w:rFonts w:ascii="Times New Roman"/>
          <w:b w:val="false"/>
          <w:i w:val="false"/>
          <w:color w:val="000000"/>
          <w:sz w:val="28"/>
        </w:rPr>
        <w:t>
      Ортада ашылған кітаптың бейнесі орналасқан, оның ортасында геральдикалық сәулелер түскен (педагогтер еңбек ететін оқу-ағартудың символы ретінде) күннің бейнесі бар.</w:t>
      </w:r>
    </w:p>
    <w:p>
      <w:pPr>
        <w:spacing w:after="0"/>
        <w:ind w:left="0"/>
        <w:jc w:val="both"/>
      </w:pPr>
      <w:r>
        <w:rPr>
          <w:rFonts w:ascii="Times New Roman"/>
          <w:b w:val="false"/>
          <w:i w:val="false"/>
          <w:color w:val="000000"/>
          <w:sz w:val="28"/>
        </w:rPr>
        <w:t>
      Төсбелгінің сыртқы жағында "Қазақстан Республикасы" деген жазу орналасқан.</w:t>
      </w:r>
    </w:p>
    <w:p>
      <w:pPr>
        <w:spacing w:after="0"/>
        <w:ind w:left="0"/>
        <w:jc w:val="both"/>
      </w:pPr>
      <w:r>
        <w:rPr>
          <w:rFonts w:ascii="Times New Roman"/>
          <w:b w:val="false"/>
          <w:i w:val="false"/>
          <w:color w:val="000000"/>
          <w:sz w:val="28"/>
        </w:rPr>
        <w:t>
      Төсбелгі құлақша мен шығыршық арқылы көгілдір және қызыл түсті қатқыл лентамен қапталған ені 25 мм және биіктігі 15 мм тікбұрышты тағанмен жалғанады.</w:t>
      </w:r>
    </w:p>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1-НҰСҚА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7"/>
        <w:gridCol w:w="4087"/>
      </w:tblGrid>
      <w:tr>
        <w:trPr>
          <w:trHeight w:val="30" w:hRule="atLeast"/>
        </w:trPr>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өлшемі: диаметрі 28 </w:t>
            </w:r>
            <w:r>
              <w:rPr>
                <w:rFonts w:ascii="Times New Roman"/>
                <w:b/>
                <w:i w:val="false"/>
                <w:color w:val="000000"/>
                <w:sz w:val="20"/>
              </w:rPr>
              <w:t>мм</w:t>
            </w:r>
            <w:r>
              <w:rPr>
                <w:rFonts w:ascii="Times New Roman"/>
                <w:b/>
                <w:i w:val="false"/>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қалыңдығы 2мм</w:t>
            </w:r>
          </w:p>
          <w:p>
            <w:pPr>
              <w:spacing w:after="20"/>
              <w:ind w:left="20"/>
              <w:jc w:val="both"/>
            </w:pPr>
            <w:r>
              <w:rPr>
                <w:rFonts w:ascii="Times New Roman"/>
                <w:b w:val="false"/>
                <w:i w:val="false"/>
                <w:color w:val="000000"/>
                <w:sz w:val="20"/>
              </w:rPr>
              <w:t>
</w:t>
            </w:r>
            <w:r>
              <w:rPr>
                <w:rFonts w:ascii="Times New Roman"/>
                <w:b/>
                <w:i w:val="false"/>
                <w:color w:val="000000"/>
                <w:sz w:val="20"/>
              </w:rPr>
              <w:t>жоғарғы таған мен</w:t>
            </w:r>
          </w:p>
          <w:p>
            <w:pPr>
              <w:spacing w:after="20"/>
              <w:ind w:left="20"/>
              <w:jc w:val="both"/>
            </w:pPr>
            <w:r>
              <w:rPr>
                <w:rFonts w:ascii="Times New Roman"/>
                <w:b w:val="false"/>
                <w:i w:val="false"/>
                <w:color w:val="000000"/>
                <w:sz w:val="20"/>
              </w:rPr>
              <w:t>
</w:t>
            </w:r>
            <w:r>
              <w:rPr>
                <w:rFonts w:ascii="Times New Roman"/>
                <w:b/>
                <w:i w:val="false"/>
                <w:color w:val="000000"/>
                <w:sz w:val="20"/>
              </w:rPr>
              <w:t>медальдің материалы: жез</w:t>
            </w:r>
          </w:p>
          <w:p>
            <w:pPr>
              <w:spacing w:after="20"/>
              <w:ind w:left="20"/>
              <w:jc w:val="both"/>
            </w:pPr>
            <w:r>
              <w:rPr>
                <w:rFonts w:ascii="Times New Roman"/>
                <w:b w:val="false"/>
                <w:i w:val="false"/>
                <w:color w:val="000000"/>
                <w:sz w:val="20"/>
              </w:rPr>
              <w:t>
</w:t>
            </w:r>
            <w:r>
              <w:rPr>
                <w:rFonts w:ascii="Times New Roman"/>
                <w:b/>
                <w:i w:val="false"/>
                <w:color w:val="000000"/>
                <w:sz w:val="20"/>
              </w:rPr>
              <w:t>қатқыл лента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бекіту: </w:t>
            </w:r>
            <w:r>
              <w:rPr>
                <w:rFonts w:ascii="Times New Roman"/>
                <w:b/>
                <w:i w:val="false"/>
                <w:color w:val="000000"/>
                <w:sz w:val="20"/>
              </w:rPr>
              <w:t>визорлы</w:t>
            </w:r>
          </w:p>
          <w:p>
            <w:pPr>
              <w:spacing w:after="20"/>
              <w:ind w:left="20"/>
              <w:jc w:val="both"/>
            </w:pPr>
            <w:r>
              <w:rPr>
                <w:rFonts w:ascii="Times New Roman"/>
                <w:b w:val="false"/>
                <w:i w:val="false"/>
                <w:color w:val="000000"/>
                <w:sz w:val="20"/>
              </w:rPr>
              <w:t>
</w:t>
            </w:r>
            <w:r>
              <w:rPr>
                <w:rFonts w:ascii="Times New Roman"/>
                <w:b/>
                <w:i w:val="false"/>
                <w:color w:val="000000"/>
                <w:sz w:val="20"/>
              </w:rPr>
              <w:t>бекіткіші бар түйреуіш</w:t>
            </w:r>
          </w:p>
          <w:p>
            <w:pPr>
              <w:spacing w:after="20"/>
              <w:ind w:left="20"/>
              <w:jc w:val="both"/>
            </w:pPr>
            <w:r>
              <w:rPr>
                <w:rFonts w:ascii="Times New Roman"/>
                <w:b w:val="false"/>
                <w:i w:val="false"/>
                <w:color w:val="000000"/>
                <w:sz w:val="20"/>
              </w:rPr>
              <w:t>
аверс</w:t>
            </w:r>
          </w:p>
          <w:p>
            <w:pPr>
              <w:spacing w:after="20"/>
              <w:ind w:left="20"/>
              <w:jc w:val="both"/>
            </w:pPr>
            <w:r>
              <w:drawing>
                <wp:inline distT="0" distB="0" distL="0" distR="0">
                  <wp:extent cx="58166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16600" cy="664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w:t>
            </w:r>
            <w:r>
              <w:br/>
            </w:r>
            <w:r>
              <w:rPr>
                <w:rFonts w:ascii="Times New Roman"/>
                <w:b w:val="false"/>
                <w:i w:val="false"/>
                <w:color w:val="000000"/>
                <w:sz w:val="20"/>
              </w:rPr>
              <w:t>
</w:t>
            </w:r>
          </w:p>
          <w:p>
            <w:pPr>
              <w:spacing w:after="20"/>
              <w:ind w:left="20"/>
              <w:jc w:val="both"/>
            </w:pPr>
            <w:r>
              <w:drawing>
                <wp:inline distT="0" distB="0" distL="0" distR="0">
                  <wp:extent cx="2527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419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ЕҢБЕК СІҢІРГЕН ҰСТАЗЫ" төсбелгісі диаметрі 28 мм,</w:t>
      </w:r>
    </w:p>
    <w:p>
      <w:pPr>
        <w:spacing w:after="0"/>
        <w:ind w:left="0"/>
        <w:jc w:val="both"/>
      </w:pPr>
      <w:r>
        <w:rPr>
          <w:rFonts w:ascii="Times New Roman"/>
          <w:b w:val="false"/>
          <w:i w:val="false"/>
          <w:color w:val="000000"/>
          <w:sz w:val="28"/>
        </w:rPr>
        <w:t>
      қалыңдығы 2 мм шеңбер нысанында жезден дайындалады.</w:t>
      </w:r>
    </w:p>
    <w:p>
      <w:pPr>
        <w:spacing w:after="0"/>
        <w:ind w:left="0"/>
        <w:jc w:val="both"/>
      </w:pPr>
      <w:r>
        <w:rPr>
          <w:rFonts w:ascii="Times New Roman"/>
          <w:b w:val="false"/>
          <w:i w:val="false"/>
          <w:color w:val="000000"/>
          <w:sz w:val="28"/>
        </w:rPr>
        <w:t>
      Төсбелгінің беткі жағында екі шеңбер (қазақ даласының символы)</w:t>
      </w:r>
    </w:p>
    <w:p>
      <w:pPr>
        <w:spacing w:after="0"/>
        <w:ind w:left="0"/>
        <w:jc w:val="both"/>
      </w:pPr>
      <w:r>
        <w:rPr>
          <w:rFonts w:ascii="Times New Roman"/>
          <w:b w:val="false"/>
          <w:i w:val="false"/>
          <w:color w:val="000000"/>
          <w:sz w:val="28"/>
        </w:rPr>
        <w:t>
      және Руб-әл-Хизб (сабақтастық пен философияның символы ретіндө) ойылған.</w:t>
      </w:r>
    </w:p>
    <w:p>
      <w:pPr>
        <w:spacing w:after="0"/>
        <w:ind w:left="0"/>
        <w:jc w:val="both"/>
      </w:pPr>
      <w:r>
        <w:rPr>
          <w:rFonts w:ascii="Times New Roman"/>
          <w:b w:val="false"/>
          <w:i w:val="false"/>
          <w:color w:val="000000"/>
          <w:sz w:val="28"/>
        </w:rPr>
        <w:t>
      Ортада ашылған кітаптың бейнесі орналасқан, оның ортасында геральдикалық сәулесі</w:t>
      </w:r>
    </w:p>
    <w:p>
      <w:pPr>
        <w:spacing w:after="0"/>
        <w:ind w:left="0"/>
        <w:jc w:val="both"/>
      </w:pPr>
      <w:r>
        <w:rPr>
          <w:rFonts w:ascii="Times New Roman"/>
          <w:b w:val="false"/>
          <w:i w:val="false"/>
          <w:color w:val="000000"/>
          <w:sz w:val="28"/>
        </w:rPr>
        <w:t>
      түскен (педагогтердің ағарту жұмысының символы ретінде) күннің бейнесі бар.</w:t>
      </w:r>
    </w:p>
    <w:p>
      <w:pPr>
        <w:spacing w:after="0"/>
        <w:ind w:left="0"/>
        <w:jc w:val="both"/>
      </w:pPr>
      <w:r>
        <w:rPr>
          <w:rFonts w:ascii="Times New Roman"/>
          <w:b w:val="false"/>
          <w:i w:val="false"/>
          <w:color w:val="000000"/>
          <w:sz w:val="28"/>
        </w:rPr>
        <w:t>
      Төсбелгінің сыртқы жағында "ҚАЗАҚСТАН РЕСПУБЛИКАСЫ" деген жазу орналастырылған.</w:t>
      </w:r>
    </w:p>
    <w:p>
      <w:pPr>
        <w:spacing w:after="0"/>
        <w:ind w:left="0"/>
        <w:jc w:val="both"/>
      </w:pPr>
      <w:r>
        <w:rPr>
          <w:rFonts w:ascii="Times New Roman"/>
          <w:b w:val="false"/>
          <w:i w:val="false"/>
          <w:color w:val="000000"/>
          <w:sz w:val="28"/>
        </w:rPr>
        <w:t>
      Төсбелгі құлақша мен шығыршық арқылы ені 25 мм</w:t>
      </w:r>
    </w:p>
    <w:p>
      <w:pPr>
        <w:spacing w:after="0"/>
        <w:ind w:left="0"/>
        <w:jc w:val="both"/>
      </w:pPr>
      <w:r>
        <w:rPr>
          <w:rFonts w:ascii="Times New Roman"/>
          <w:b w:val="false"/>
          <w:i w:val="false"/>
          <w:color w:val="000000"/>
          <w:sz w:val="28"/>
        </w:rPr>
        <w:t>
      және биіктігі 15 мм көгілдір және қызыл түсті қатқыл лентамен қапталған</w:t>
      </w:r>
    </w:p>
    <w:p>
      <w:pPr>
        <w:spacing w:after="0"/>
        <w:ind w:left="0"/>
        <w:jc w:val="both"/>
      </w:pPr>
      <w:r>
        <w:rPr>
          <w:rFonts w:ascii="Times New Roman"/>
          <w:b w:val="false"/>
          <w:i w:val="false"/>
          <w:color w:val="000000"/>
          <w:sz w:val="28"/>
        </w:rPr>
        <w:t>
      тікбұрышты тағанмен жалғанады.</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28900" cy="4089400"/>
                          </a:xfrm>
                          <a:prstGeom prst="rect">
                            <a:avLst/>
                          </a:prstGeom>
                        </pic:spPr>
                      </pic:pic>
                    </a:graphicData>
                  </a:graphic>
                </wp:inline>
              </w:drawing>
            </w:r>
          </w:p>
          <w:p>
            <w:pPr>
              <w:spacing w:after="0"/>
              <w:ind w:left="0"/>
              <w:jc w:val="both"/>
            </w:pPr>
            <w:r>
              <w:br/>
            </w:r>
            <w:r>
              <w:rPr>
                <w:rFonts w:ascii="Times New Roman"/>
                <w:b w:val="false"/>
                <w:i w:val="false"/>
                <w:color w:val="000000"/>
                <w:sz w:val="20"/>
              </w:rPr>
              <w:t>
аверс</w:t>
            </w: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405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реверс</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