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d07d" w14:textId="2edd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Занының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24 сәуірдегі № 245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дене шынықтыру және спорт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карауына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дене шынықтыру және спорт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w:t>
      </w:r>
      <w:r>
        <w:rPr>
          <w:rFonts w:ascii="Times New Roman"/>
          <w:b w:val="false"/>
          <w:i/>
          <w:color w:val="000000"/>
          <w:sz w:val="28"/>
        </w:rPr>
        <w:t>№</w:t>
      </w:r>
      <w:r>
        <w:rPr>
          <w:rFonts w:ascii="Times New Roman"/>
          <w:b w:val="false"/>
          <w:i w:val="false"/>
          <w:color w:val="000000"/>
          <w:sz w:val="28"/>
        </w:rPr>
        <w:t xml:space="preserve"> 14, 274-құжат; 1997 ж., № 12, 183-құжат; 1998 ж., № 5-6, 50-құжат; № 17-18, 224-құжат; 1999 ж., № 20, 727-құжат; 2000 ж., № 3-4, 63, 64-құжаттар; № 22, 408-құжат; 2001 ж., № 1,1-құжат;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w:t>
      </w:r>
      <w:r>
        <w:rPr>
          <w:rFonts w:ascii="Times New Roman"/>
          <w:b w:val="false"/>
          <w:i/>
          <w:color w:val="000000"/>
          <w:sz w:val="28"/>
        </w:rPr>
        <w:t>№</w:t>
      </w:r>
      <w:r>
        <w:rPr>
          <w:rFonts w:ascii="Times New Roman"/>
          <w:b w:val="false"/>
          <w:i w:val="false"/>
          <w:color w:val="000000"/>
          <w:sz w:val="28"/>
        </w:rPr>
        <w:t xml:space="preserve"> 11, 102-құжат; № 12, 111-құжат; </w:t>
      </w:r>
      <w:r>
        <w:rPr>
          <w:rFonts w:ascii="Times New Roman"/>
          <w:b w:val="false"/>
          <w:i/>
          <w:color w:val="000000"/>
          <w:sz w:val="28"/>
        </w:rPr>
        <w:t>№</w:t>
      </w:r>
      <w:r>
        <w:rPr>
          <w:rFonts w:ascii="Times New Roman"/>
          <w:b w:val="false"/>
          <w:i w:val="false"/>
          <w:color w:val="000000"/>
          <w:sz w:val="28"/>
        </w:rPr>
        <w:t xml:space="preserve">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26-құжат; №7,  37-құжат; № 15-16, 67-құжат;)</w:t>
      </w:r>
      <w:r>
        <w:br/>
      </w:r>
      <w:r>
        <w:rPr>
          <w:rFonts w:ascii="Times New Roman"/>
          <w:b w:val="false"/>
          <w:i w:val="false"/>
          <w:color w:val="000000"/>
          <w:sz w:val="28"/>
        </w:rPr>
        <w:t>16-бап</w:t>
      </w:r>
    </w:p>
    <w:p>
      <w:pPr>
        <w:spacing w:after="0"/>
        <w:ind w:left="0"/>
        <w:jc w:val="both"/>
      </w:pPr>
      <w:r>
        <w:rPr>
          <w:rFonts w:ascii="Times New Roman"/>
          <w:b w:val="false"/>
          <w:i w:val="false"/>
          <w:color w:val="000000"/>
          <w:sz w:val="28"/>
        </w:rPr>
        <w:t>
      мынадай мазмұндағы он бірінші бөлікпен толықтырылсын:</w:t>
      </w:r>
    </w:p>
    <w:p>
      <w:pPr>
        <w:spacing w:after="0"/>
        <w:ind w:left="0"/>
        <w:jc w:val="both"/>
      </w:pPr>
      <w:r>
        <w:rPr>
          <w:rFonts w:ascii="Times New Roman"/>
          <w:b w:val="false"/>
          <w:i w:val="false"/>
          <w:color w:val="000000"/>
          <w:sz w:val="28"/>
        </w:rPr>
        <w:t>
      "Қазақстан Республикасының заңнамасында белгіленген міндетті төлемдер есебінен құрылған қорларды қоспағанда, бөлінген бюджет қаражатының пайдаланылуына мемлекеттік аудит жүргізбестен, коммерциялық емес ұйым нысанында құрылған мемлекеттік қорды таратуға жол берілмейді.".</w:t>
      </w:r>
    </w:p>
    <w:p>
      <w:pPr>
        <w:spacing w:after="0"/>
        <w:ind w:left="0"/>
        <w:jc w:val="both"/>
      </w:pPr>
      <w:r>
        <w:rPr>
          <w:rFonts w:ascii="Times New Roman"/>
          <w:b w:val="false"/>
          <w:i w:val="false"/>
          <w:color w:val="000000"/>
          <w:sz w:val="28"/>
        </w:rPr>
        <w:t xml:space="preserve">
      2.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№21, 122-құжат; № 23, 143-құжат; 2015 ж„ № 16, 79-құжат; № 20-I, 110-құжат; № 21-I, 128-құжат; № 22-I, 140-құжат; № 23-I, 166-құжат; № 23-ІІ, 170-құжат; 2016 ж., № 7-II, 55-құжат; 2017 ж., № 1-2, 3-құжат; № 4, 7-құжат; 2018 ж.,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Заңы):</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"Қазақстан Республикасының заңнамасында белгіленген міндетті төлемдер есебінен құрылған қорларды қоспағанда, бөлінген бюджет қаражатының пайдаланылуына мемлекеттік аудит жүргізбестен, коммерциялық емес ұйым нысанында құрылған мемлекеттік қорды таратуға жол берілмейді.".</w:t>
      </w:r>
    </w:p>
    <w:p>
      <w:pPr>
        <w:spacing w:after="0"/>
        <w:ind w:left="0"/>
        <w:jc w:val="both"/>
      </w:pP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w:t>
      </w:r>
      <w:r>
        <w:rPr>
          <w:rFonts w:ascii="Times New Roman"/>
          <w:b w:val="false"/>
          <w:i w:val="false"/>
          <w:color w:val="000000"/>
          <w:sz w:val="28"/>
        </w:rPr>
        <w:t>144-құжат; 2005 ж.. № 7-8, 23-құжат; 2006 ж., № 1, 5-құжат; № 13,      86, 87 құжаттар; № 15, 92, 95-кужаттар; № 16, 99-құжат; № 18, 113-құжат; № 23, 141-құжат; 2007 ж, № I. 4-құжат; № 2, 14-құжат; № 10, 69-құжат; № 12</w:t>
      </w:r>
      <w:r>
        <w:rPr>
          <w:rFonts w:ascii="Times New Roman"/>
          <w:b w:val="false"/>
          <w:i w:val="false"/>
          <w:color w:val="000000"/>
          <w:sz w:val="28"/>
        </w:rPr>
        <w:t xml:space="preserve"> , 88- құжат;      № 17, 139-құжат; № 20, 152-құжат; 2008 ж. № 21. 97-құжат; № 23, 114, 124-құжаттар; 2009 ж. № 2-3, 9-құжат; № 24, 133-құжат; 2010 ж; № 1-2, 2-құжат: № 5, 23-құжат: № 7, 29, 32-құжаттар: № 24, 146-құжат: 2011 ж. № 1,3,7-құжаттар: № 2, 28-құжат; № 6, 49-құжат: №11, 102-құжат; № 13, 115-құжат; № 15, 118-құжат; №16, 129-құжат; 2012 ж. № 2,11-құжат; № 3, 21-құжат; № 5, 35-құжат; № 8, 64-құжат, № 14,92-құжат; № 23-24, 125-құжат; 2013 ж. 2, 3-құжаттар; № 8, 50-құжат; № 9, 51-құжат; № 14, 72, 75-құжаттар; № 15, 81-құжат; № 20, 113-құжат; № 21-22, 115-құжат; 2014 ж., № 2, 10-құжат; № 3, 21-құжат; № 7, 37-құжат; № 8, 49-құжат; № 10, 52-құжат; № 11, 67-құжат; № 12, 82-құжат; № 14, 84, 86-кұжаттар;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w:t>
      </w:r>
    </w:p>
    <w:p>
      <w:pPr>
        <w:spacing w:after="0"/>
        <w:ind w:left="0"/>
        <w:jc w:val="both"/>
      </w:pPr>
      <w:r>
        <w:rPr>
          <w:rFonts w:ascii="Times New Roman"/>
          <w:b w:val="false"/>
          <w:i w:val="false"/>
          <w:color w:val="000000"/>
          <w:sz w:val="28"/>
        </w:rPr>
        <w:t>
      1) 27-бапта: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30) тармақша алып тасталсын;</w:t>
      </w:r>
    </w:p>
    <w:p>
      <w:pPr>
        <w:spacing w:after="0"/>
        <w:ind w:left="0"/>
        <w:jc w:val="both"/>
      </w:pPr>
      <w:r>
        <w:rPr>
          <w:rFonts w:ascii="Times New Roman"/>
          <w:b w:val="false"/>
          <w:i w:val="false"/>
          <w:color w:val="000000"/>
          <w:sz w:val="28"/>
        </w:rPr>
        <w:t xml:space="preserve">
      мынадай мазмұндағы 30-1) және 30-2) тармақшалармен толықтырылсын: </w:t>
      </w:r>
    </w:p>
    <w:p>
      <w:pPr>
        <w:spacing w:after="0"/>
        <w:ind w:left="0"/>
        <w:jc w:val="both"/>
      </w:pPr>
      <w:r>
        <w:rPr>
          <w:rFonts w:ascii="Times New Roman"/>
          <w:b w:val="false"/>
          <w:i w:val="false"/>
          <w:color w:val="000000"/>
          <w:sz w:val="28"/>
        </w:rPr>
        <w:t>
      "30-1)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30-2) жеке адамдардың, мүгедектер мен халықтың жүріп-тұруы шектеулі топтарын қоса алғанда, тұрғылықты жері бойынша және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1) 31-бапта: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27) тармақша алып тасталсын;</w:t>
      </w:r>
    </w:p>
    <w:p>
      <w:pPr>
        <w:spacing w:after="0"/>
        <w:ind w:left="0"/>
        <w:jc w:val="both"/>
      </w:pPr>
      <w:r>
        <w:rPr>
          <w:rFonts w:ascii="Times New Roman"/>
          <w:b w:val="false"/>
          <w:i w:val="false"/>
          <w:color w:val="000000"/>
          <w:sz w:val="28"/>
        </w:rPr>
        <w:t>
      мынадай мазмұндағы 27-1) және 27-2) тармақшалармен толықтырылсын:</w:t>
      </w:r>
    </w:p>
    <w:p>
      <w:pPr>
        <w:spacing w:after="0"/>
        <w:ind w:left="0"/>
        <w:jc w:val="both"/>
      </w:pPr>
      <w:r>
        <w:rPr>
          <w:rFonts w:ascii="Times New Roman"/>
          <w:b w:val="false"/>
          <w:i w:val="false"/>
          <w:color w:val="000000"/>
          <w:sz w:val="28"/>
        </w:rPr>
        <w:t>
      "27-1) әлеуметтік шиеленіске және еңбек жанжалдарының туындау тәуекелдеріне мониторингті жүзеге асырады;</w:t>
      </w:r>
    </w:p>
    <w:p>
      <w:pPr>
        <w:spacing w:after="0"/>
        <w:ind w:left="0"/>
        <w:jc w:val="both"/>
      </w:pPr>
      <w:r>
        <w:rPr>
          <w:rFonts w:ascii="Times New Roman"/>
          <w:b w:val="false"/>
          <w:i w:val="false"/>
          <w:color w:val="000000"/>
          <w:sz w:val="28"/>
        </w:rPr>
        <w:t>
      27-2) жеке адамдардың, мүгедектер мен халықтың жүріп-тұруы шектеулі топтарын қоса алғанда,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4. "Қазақстан Республикасында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№16, 129-құжат; 2008 ж, № 21, 97-құжат; № 24, 129-құжат; 2009 ж , № 15-16, 76-құжат; № 18, 84-құжат; 2010 ж . № 5, 23-құжат; 2011 ж; № 1, 2-құжат; № 6, 50-құжат: № 11, 102-құжат; № 12. 111-құжат: 2012 ж.№ 3, 21, 27-құжаттар: № 4, 32-құжат: № 8, 64-құжат; № 14, 92, 95-құжаттар; № 15, 97-құжат; 2013 ж; № 9, 51-құжат; № 13, 63-құжат; № 14, 72, 75-құжаттар; № 21-22, 114-құжат; 2014 ж; № 1, 4, 6-құжаттар; № 2, 10, 12 құжаттар; № 7, 37-құжат; № 8, 44 құжат; № 10, 52-құжат; № 14, №2, 10, 12-құжаттар; № 7, 37-құжат; № 8, 44-құжат; № 10, 52-құжат; № 14, 86-құжат; № 19-I, № 19-II, 96-құжат; № 23, 143-құжат; 2015 ж. № 19-I, 99, 101-құжаттар; № 19-II, 103-құжат; № 20-IV, 113-құжат; № 21-I, 128-құжат; № 22-V, 156-құжат; № 23-II, 170-құжат; 2016 ж., № 6, 45-құжат; № 7-ІІ, 53-құжат; 2017 ж., № 4, 7-құжат; № 14, 51-құжат; № 22-ІІІ, 109-құжат):</w:t>
      </w:r>
    </w:p>
    <w:p>
      <w:pPr>
        <w:spacing w:after="0"/>
        <w:ind w:left="0"/>
        <w:jc w:val="both"/>
      </w:pPr>
      <w:r>
        <w:rPr>
          <w:rFonts w:ascii="Times New Roman"/>
          <w:b w:val="false"/>
          <w:i w:val="false"/>
          <w:color w:val="000000"/>
          <w:sz w:val="28"/>
        </w:rPr>
        <w:t>
      49-бап:</w:t>
      </w:r>
    </w:p>
    <w:p>
      <w:pPr>
        <w:spacing w:after="0"/>
        <w:ind w:left="0"/>
        <w:jc w:val="both"/>
      </w:pPr>
      <w:r>
        <w:rPr>
          <w:rFonts w:ascii="Times New Roman"/>
          <w:b w:val="false"/>
          <w:i w:val="false"/>
          <w:color w:val="000000"/>
          <w:sz w:val="28"/>
        </w:rPr>
        <w:t>
      2-1-тармақта "спорт алаңдарымен" деген сөздерден кейін ", оның ішінде мүгедектер мен халықтың жүріп-тұруы шектеулі топтары үшін қолжетімділікті ескере отырып, " деген сөздермен толықтырылсын.</w:t>
      </w:r>
    </w:p>
    <w:p>
      <w:pPr>
        <w:spacing w:after="0"/>
        <w:ind w:left="0"/>
        <w:jc w:val="both"/>
      </w:pPr>
      <w:r>
        <w:rPr>
          <w:rFonts w:ascii="Times New Roman"/>
          <w:b w:val="false"/>
          <w:i w:val="false"/>
          <w:color w:val="000000"/>
          <w:sz w:val="28"/>
        </w:rPr>
        <w:t xml:space="preserve">
      5.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20-IV, 113-құжат; № 22-I, 140-құжат; 2016 ж., № 2, 9-құжат; 2017 ж., № 10, 23-құжат; № 16, 56-құжат; 2018 ж., № 10, 32-құжат; № 24, 93-құжат; 2019 ж., № 7, 36-құжат):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50) тармақша мынадай редакцияда жазылсын:</w:t>
      </w:r>
    </w:p>
    <w:p>
      <w:pPr>
        <w:spacing w:after="0"/>
        <w:ind w:left="0"/>
        <w:jc w:val="both"/>
      </w:pPr>
      <w:r>
        <w:rPr>
          <w:rFonts w:ascii="Times New Roman"/>
          <w:b w:val="false"/>
          <w:i w:val="false"/>
          <w:color w:val="000000"/>
          <w:sz w:val="28"/>
        </w:rPr>
        <w:t>
      "50) студенттік спорт - техникалық және кәсіптік, орта білімнен кейінгі, жоғары және жоғары оқу орнынан кейінгі білім беру ұйымдарында білім алушыларды дене тәрбиесіне, оларды спорттық іс-шараларға қатысуға даярлауға бағытталған дене шынықтыру мен спорттың бір бөлігі;";</w:t>
      </w:r>
    </w:p>
    <w:p>
      <w:pPr>
        <w:spacing w:after="0"/>
        <w:ind w:left="0"/>
        <w:jc w:val="both"/>
      </w:pPr>
      <w:r>
        <w:rPr>
          <w:rFonts w:ascii="Times New Roman"/>
          <w:b w:val="false"/>
          <w:i w:val="false"/>
          <w:color w:val="000000"/>
          <w:sz w:val="28"/>
        </w:rPr>
        <w:t>
      мынадай мазмұндағы 58), 59) және 60) тармақшалармен толыктырылсын:</w:t>
      </w:r>
    </w:p>
    <w:p>
      <w:pPr>
        <w:spacing w:after="0"/>
        <w:ind w:left="0"/>
        <w:jc w:val="both"/>
      </w:pPr>
      <w:r>
        <w:rPr>
          <w:rFonts w:ascii="Times New Roman"/>
          <w:b w:val="false"/>
          <w:i w:val="false"/>
          <w:color w:val="000000"/>
          <w:sz w:val="28"/>
        </w:rPr>
        <w:t>
      "58) студенттердің республикалық спартакиадасы - кәсіптік-техникалық білім беру ұйымдарының арасында кешенді республикалық қысқы және жазғы жарыстар;</w:t>
      </w:r>
    </w:p>
    <w:p>
      <w:pPr>
        <w:spacing w:after="0"/>
        <w:ind w:left="0"/>
        <w:jc w:val="both"/>
      </w:pPr>
      <w:r>
        <w:rPr>
          <w:rFonts w:ascii="Times New Roman"/>
          <w:b w:val="false"/>
          <w:i w:val="false"/>
          <w:color w:val="000000"/>
          <w:sz w:val="28"/>
        </w:rPr>
        <w:t>
      59) дене шынықтыру және спорт жөніндегі нұсқаушы - кәсіптік білімі бар, оқу-жаттығу процесін әдістемелік және практикалық қамтамасыз етуді және оған басшылық жасауды, дене шынықтыру-бұқаралық және спорттық-сауықтыру іс-шараларын өткізуді жүзеге асыратын жеке тұлға;</w:t>
      </w:r>
    </w:p>
    <w:p>
      <w:pPr>
        <w:spacing w:after="0"/>
        <w:ind w:left="0"/>
        <w:jc w:val="both"/>
      </w:pPr>
      <w:r>
        <w:rPr>
          <w:rFonts w:ascii="Times New Roman"/>
          <w:b w:val="false"/>
          <w:i w:val="false"/>
          <w:color w:val="000000"/>
          <w:sz w:val="28"/>
        </w:rPr>
        <w:t>
      60) дәрігерлік-дене шынықтыру диспансері - дене шынықтырумен және спортпен айналысатын адамдарды медициналық қамтамасыз етуге, дәрігерлік бақылауға, емдік дене шынықтыруға және оңалтуға арналған медициналық ұйым.";</w:t>
      </w:r>
    </w:p>
    <w:p>
      <w:pPr>
        <w:spacing w:after="0"/>
        <w:ind w:left="0"/>
        <w:jc w:val="both"/>
      </w:pPr>
      <w:r>
        <w:rPr>
          <w:rFonts w:ascii="Times New Roman"/>
          <w:b w:val="false"/>
          <w:i w:val="false"/>
          <w:color w:val="000000"/>
          <w:sz w:val="28"/>
        </w:rPr>
        <w:t>
      2) 7-бап:</w:t>
      </w:r>
    </w:p>
    <w:p>
      <w:pPr>
        <w:spacing w:after="0"/>
        <w:ind w:left="0"/>
        <w:jc w:val="both"/>
      </w:pPr>
      <w:r>
        <w:rPr>
          <w:rFonts w:ascii="Times New Roman"/>
          <w:b w:val="false"/>
          <w:i w:val="false"/>
          <w:color w:val="000000"/>
          <w:sz w:val="28"/>
        </w:rPr>
        <w:t>
      мынадай мазмұндағы 49-1) тармақшамен толықтырылсын:</w:t>
      </w:r>
    </w:p>
    <w:p>
      <w:pPr>
        <w:spacing w:after="0"/>
        <w:ind w:left="0"/>
        <w:jc w:val="both"/>
      </w:pPr>
      <w:r>
        <w:rPr>
          <w:rFonts w:ascii="Times New Roman"/>
          <w:b w:val="false"/>
          <w:i w:val="false"/>
          <w:color w:val="000000"/>
          <w:sz w:val="28"/>
        </w:rPr>
        <w:t>
      "49-1) ұлттық спорт түрлерінің тізбесін бекітеді;":</w:t>
      </w:r>
    </w:p>
    <w:p>
      <w:pPr>
        <w:spacing w:after="0"/>
        <w:ind w:left="0"/>
        <w:jc w:val="both"/>
      </w:pPr>
      <w:r>
        <w:rPr>
          <w:rFonts w:ascii="Times New Roman"/>
          <w:b w:val="false"/>
          <w:i w:val="false"/>
          <w:color w:val="000000"/>
          <w:sz w:val="28"/>
        </w:rPr>
        <w:t>
      3) 8-бапта:</w:t>
      </w:r>
    </w:p>
    <w:p>
      <w:pPr>
        <w:spacing w:after="0"/>
        <w:ind w:left="0"/>
        <w:jc w:val="both"/>
      </w:pPr>
      <w:r>
        <w:rPr>
          <w:rFonts w:ascii="Times New Roman"/>
          <w:b w:val="false"/>
          <w:i w:val="false"/>
          <w:color w:val="000000"/>
          <w:sz w:val="28"/>
        </w:rPr>
        <w:t>
      1-тармақ:</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қалаларда, облыстарда, республикалық маңызы бар қалаларда, қалалық және аудандық білім беру бөлімдерінде балалар-жасөспірімдердің дене шынықтыру даярлығы клубтарының ашылуына жәрдемдеседі:"</w:t>
      </w:r>
    </w:p>
    <w:p>
      <w:pPr>
        <w:spacing w:after="0"/>
        <w:ind w:left="0"/>
        <w:jc w:val="both"/>
      </w:pPr>
      <w:r>
        <w:rPr>
          <w:rFonts w:ascii="Times New Roman"/>
          <w:b w:val="false"/>
          <w:i w:val="false"/>
          <w:color w:val="000000"/>
          <w:sz w:val="28"/>
        </w:rPr>
        <w:t>
      мынадай мазмұндағы 20-6) тармақшамен толықтырылсын:</w:t>
      </w:r>
    </w:p>
    <w:p>
      <w:pPr>
        <w:spacing w:after="0"/>
        <w:ind w:left="0"/>
        <w:jc w:val="both"/>
      </w:pPr>
      <w:r>
        <w:rPr>
          <w:rFonts w:ascii="Times New Roman"/>
          <w:b w:val="false"/>
          <w:i w:val="false"/>
          <w:color w:val="000000"/>
          <w:sz w:val="28"/>
        </w:rPr>
        <w:t>
      "20-6) облыстық дәрігерлік-дене шынықтыру диспансерлерінің жұмысын ұйымдастырады.";</w:t>
      </w:r>
    </w:p>
    <w:p>
      <w:pPr>
        <w:spacing w:after="0"/>
        <w:ind w:left="0"/>
        <w:jc w:val="both"/>
      </w:pPr>
      <w:r>
        <w:rPr>
          <w:rFonts w:ascii="Times New Roman"/>
          <w:b w:val="false"/>
          <w:i w:val="false"/>
          <w:color w:val="000000"/>
          <w:sz w:val="28"/>
        </w:rPr>
        <w:t>
      2-тармақ:</w:t>
      </w:r>
    </w:p>
    <w:p>
      <w:pPr>
        <w:spacing w:after="0"/>
        <w:ind w:left="0"/>
        <w:jc w:val="both"/>
      </w:pPr>
      <w:r>
        <w:rPr>
          <w:rFonts w:ascii="Times New Roman"/>
          <w:b w:val="false"/>
          <w:i w:val="false"/>
          <w:color w:val="000000"/>
          <w:sz w:val="28"/>
        </w:rPr>
        <w:t>
      мынадай мазмұндағы 14-4) және 14-5) тармақшалармен толыктырылсын:</w:t>
      </w:r>
    </w:p>
    <w:p>
      <w:pPr>
        <w:spacing w:after="0"/>
        <w:ind w:left="0"/>
        <w:jc w:val="both"/>
      </w:pPr>
      <w:r>
        <w:rPr>
          <w:rFonts w:ascii="Times New Roman"/>
          <w:b w:val="false"/>
          <w:i w:val="false"/>
          <w:color w:val="000000"/>
          <w:sz w:val="28"/>
        </w:rPr>
        <w:t>
      "14-4) дене шынықтыру-сауықтыру және спорт ғимараттарының пайдаланылуы мен қолжетімділігін үйлестіреді;</w:t>
      </w:r>
    </w:p>
    <w:p>
      <w:pPr>
        <w:spacing w:after="0"/>
        <w:ind w:left="0"/>
        <w:jc w:val="both"/>
      </w:pPr>
      <w:r>
        <w:rPr>
          <w:rFonts w:ascii="Times New Roman"/>
          <w:b w:val="false"/>
          <w:i w:val="false"/>
          <w:color w:val="000000"/>
          <w:sz w:val="28"/>
        </w:rPr>
        <w:t>
      14-5) халықпен жұмыс істеу үшін дене шынықтыру және спорт жөніндегі нұсқаушылармен қамтамасыз етеді;";</w:t>
      </w:r>
    </w:p>
    <w:p>
      <w:pPr>
        <w:spacing w:after="0"/>
        <w:ind w:left="0"/>
        <w:jc w:val="both"/>
      </w:pPr>
      <w:r>
        <w:rPr>
          <w:rFonts w:ascii="Times New Roman"/>
          <w:b w:val="false"/>
          <w:i w:val="false"/>
          <w:color w:val="000000"/>
          <w:sz w:val="28"/>
        </w:rPr>
        <w:t>
      15-бапта:</w:t>
      </w:r>
    </w:p>
    <w:p>
      <w:pPr>
        <w:spacing w:after="0"/>
        <w:ind w:left="0"/>
        <w:jc w:val="both"/>
      </w:pPr>
      <w:r>
        <w:rPr>
          <w:rFonts w:ascii="Times New Roman"/>
          <w:b w:val="false"/>
          <w:i w:val="false"/>
          <w:color w:val="000000"/>
          <w:sz w:val="28"/>
        </w:rPr>
        <w:t>
      2-тармакта:</w:t>
      </w:r>
    </w:p>
    <w:p>
      <w:pPr>
        <w:spacing w:after="0"/>
        <w:ind w:left="0"/>
        <w:jc w:val="both"/>
      </w:pPr>
      <w:r>
        <w:rPr>
          <w:rFonts w:ascii="Times New Roman"/>
          <w:b w:val="false"/>
          <w:i w:val="false"/>
          <w:color w:val="000000"/>
          <w:sz w:val="28"/>
        </w:rPr>
        <w:t>
      бірінші абзацтағы "колледждерде" деген сөздер "техникалық және кәсіптік, орта білімнен кейінгі білім беру ұйымдарында" деген сөздермен ауыстырылсын;</w:t>
      </w:r>
    </w:p>
    <w:p>
      <w:pPr>
        <w:spacing w:after="0"/>
        <w:ind w:left="0"/>
        <w:jc w:val="both"/>
      </w:pPr>
      <w:r>
        <w:rPr>
          <w:rFonts w:ascii="Times New Roman"/>
          <w:b w:val="false"/>
          <w:i w:val="false"/>
          <w:color w:val="000000"/>
          <w:sz w:val="28"/>
        </w:rPr>
        <w:t>
      үшінші абзацтағы "Дене мүмкіндіктері шектеулі" деген сөздер "Ерекше білім беруді қажет ететін" деген сөздермен ауыстырылсын;</w:t>
      </w:r>
    </w:p>
    <w:p>
      <w:pPr>
        <w:spacing w:after="0"/>
        <w:ind w:left="0"/>
        <w:jc w:val="both"/>
      </w:pPr>
      <w:r>
        <w:rPr>
          <w:rFonts w:ascii="Times New Roman"/>
          <w:b w:val="false"/>
          <w:i w:val="false"/>
          <w:color w:val="000000"/>
          <w:sz w:val="28"/>
        </w:rPr>
        <w:t>
      мынадай мазмұндағы төртінші абзацпен толықтырылсын:</w:t>
      </w:r>
    </w:p>
    <w:p>
      <w:pPr>
        <w:spacing w:after="0"/>
        <w:ind w:left="0"/>
        <w:jc w:val="both"/>
      </w:pPr>
      <w:r>
        <w:rPr>
          <w:rFonts w:ascii="Times New Roman"/>
          <w:b w:val="false"/>
          <w:i w:val="false"/>
          <w:color w:val="000000"/>
          <w:sz w:val="28"/>
        </w:rPr>
        <w:t>
      "Білім берудің барлық деңгейлеріндегі дене тәрбиесі сабақтарында дене шынықтыру және спорт саласындағы уәкілетті орган бекіткен тізбеге сәйкес ұлттық спорт түрлері бойынша міндетті компонент көзделеді.";</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Ауыл, кент, ауылдық округ әкімдерінің аппараттары:</w:t>
      </w:r>
    </w:p>
    <w:p>
      <w:pPr>
        <w:spacing w:after="0"/>
        <w:ind w:left="0"/>
        <w:jc w:val="both"/>
      </w:pPr>
      <w:r>
        <w:rPr>
          <w:rFonts w:ascii="Times New Roman"/>
          <w:b w:val="false"/>
          <w:i w:val="false"/>
          <w:color w:val="000000"/>
          <w:sz w:val="28"/>
        </w:rPr>
        <w:t>
      ауыл, кент тұрғындарын дене шынықтырумен және спортпен белсенді айналысуға, салауатты өмір саптына тарту үшін жағдай жасауға;</w:t>
      </w:r>
    </w:p>
    <w:p>
      <w:pPr>
        <w:spacing w:after="0"/>
        <w:ind w:left="0"/>
        <w:jc w:val="both"/>
      </w:pPr>
      <w:r>
        <w:rPr>
          <w:rFonts w:ascii="Times New Roman"/>
          <w:b w:val="false"/>
          <w:i w:val="false"/>
          <w:color w:val="000000"/>
          <w:sz w:val="28"/>
        </w:rPr>
        <w:t>
      ерікті негізде дене шыныктыру және спорт клубтары ұжымдарының тиісті аумақтар шегінде құрылуына және қызмет көрсетуіне ықпал етеді.";</w:t>
      </w:r>
    </w:p>
    <w:p>
      <w:pPr>
        <w:spacing w:after="0"/>
        <w:ind w:left="0"/>
        <w:jc w:val="both"/>
      </w:pPr>
      <w:r>
        <w:rPr>
          <w:rFonts w:ascii="Times New Roman"/>
          <w:b w:val="false"/>
          <w:i w:val="false"/>
          <w:color w:val="000000"/>
          <w:sz w:val="28"/>
        </w:rPr>
        <w:t>
      19-бап:</w:t>
      </w:r>
    </w:p>
    <w:p>
      <w:pPr>
        <w:spacing w:after="0"/>
        <w:ind w:left="0"/>
        <w:jc w:val="both"/>
      </w:pPr>
      <w:r>
        <w:rPr>
          <w:rFonts w:ascii="Times New Roman"/>
          <w:b w:val="false"/>
          <w:i w:val="false"/>
          <w:color w:val="000000"/>
          <w:sz w:val="28"/>
        </w:rPr>
        <w:t>
      мынадай мазмұндағы 3-1-тармақпен толықтырылсын:</w:t>
      </w:r>
    </w:p>
    <w:p>
      <w:pPr>
        <w:spacing w:after="0"/>
        <w:ind w:left="0"/>
        <w:jc w:val="both"/>
      </w:pPr>
      <w:r>
        <w:rPr>
          <w:rFonts w:ascii="Times New Roman"/>
          <w:b w:val="false"/>
          <w:i w:val="false"/>
          <w:color w:val="000000"/>
          <w:sz w:val="28"/>
        </w:rPr>
        <w:t>
      "3-1. Техникалық және кәсіптік, орта білімнен кейінгі және жоғары және жоғары оқу орнынан кейінгі білім беру ұйымдарының білім беру бағдарламалары бейімдік дене шынықтыру және спорт жөніндегі даярлығын қамтиды.";</w:t>
      </w:r>
    </w:p>
    <w:p>
      <w:pPr>
        <w:spacing w:after="0"/>
        <w:ind w:left="0"/>
        <w:jc w:val="both"/>
      </w:pPr>
      <w:r>
        <w:rPr>
          <w:rFonts w:ascii="Times New Roman"/>
          <w:b w:val="false"/>
          <w:i w:val="false"/>
          <w:color w:val="000000"/>
          <w:sz w:val="28"/>
        </w:rPr>
        <w:t>
      40-бап:</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"6. Спорттық медицина және бейімдік дене шынықтыру саласындағы мамандарды даярлау және біліктілігін арттыру техникалық және кәсіптік, орта білімнен кейінгі және жоғары және жоғары оқу орнынан кейінгі білім беру ұйымдарының білім беру бағдарламалары арқылы іске асырылады.";</w:t>
      </w:r>
    </w:p>
    <w:p>
      <w:pPr>
        <w:spacing w:after="0"/>
        <w:ind w:left="0"/>
        <w:jc w:val="both"/>
      </w:pPr>
      <w:r>
        <w:rPr>
          <w:rFonts w:ascii="Times New Roman"/>
          <w:b w:val="false"/>
          <w:i w:val="false"/>
          <w:color w:val="000000"/>
          <w:sz w:val="28"/>
        </w:rPr>
        <w:t>
      8) 41-бапта:</w:t>
      </w:r>
    </w:p>
    <w:p>
      <w:pPr>
        <w:spacing w:after="0"/>
        <w:ind w:left="0"/>
        <w:jc w:val="both"/>
      </w:pPr>
      <w:r>
        <w:rPr>
          <w:rFonts w:ascii="Times New Roman"/>
          <w:b w:val="false"/>
          <w:i w:val="false"/>
          <w:color w:val="000000"/>
          <w:sz w:val="28"/>
        </w:rPr>
        <w:t>
      3-тармақта "республикалық" деген сөзден кейін "және өңірлік" деген сөздермен толықтырылсын.</w:t>
      </w:r>
    </w:p>
    <w:p>
      <w:pPr>
        <w:spacing w:after="0"/>
        <w:ind w:left="0"/>
        <w:jc w:val="both"/>
      </w:pPr>
      <w:r>
        <w:rPr>
          <w:rFonts w:ascii="Times New Roman"/>
          <w:b w:val="false"/>
          <w:i w:val="false"/>
          <w:color w:val="000000"/>
          <w:sz w:val="28"/>
        </w:rPr>
        <w:t>
      6. "Педагог мәртебесі туралы" 2019 жылғы 27 желтоқсандағы Қазақстан Республикасының Заңына:</w:t>
      </w:r>
    </w:p>
    <w:p>
      <w:pPr>
        <w:spacing w:after="0"/>
        <w:ind w:left="0"/>
        <w:jc w:val="both"/>
      </w:pPr>
      <w:r>
        <w:rPr>
          <w:rFonts w:ascii="Times New Roman"/>
          <w:b w:val="false"/>
          <w:i w:val="false"/>
          <w:color w:val="000000"/>
          <w:sz w:val="28"/>
        </w:rPr>
        <w:t>
      1) 8-бапта</w:t>
      </w:r>
    </w:p>
    <w:p>
      <w:pPr>
        <w:spacing w:after="0"/>
        <w:ind w:left="0"/>
        <w:jc w:val="both"/>
      </w:pPr>
      <w:r>
        <w:rPr>
          <w:rFonts w:ascii="Times New Roman"/>
          <w:b w:val="false"/>
          <w:i w:val="false"/>
          <w:color w:val="000000"/>
          <w:sz w:val="28"/>
        </w:rPr>
        <w:t>
      4-тармақ үшінші абзадтағы "мөлшерінде қосымша ақы белгіленеді." деген сөздер "мөлшерінде;" деген сөзбен ауыстырылып, мынадай мазмұндағы төртінші абзацпен толықтырылсын:</w:t>
      </w:r>
    </w:p>
    <w:p>
      <w:pPr>
        <w:spacing w:after="0"/>
        <w:ind w:left="0"/>
        <w:jc w:val="both"/>
      </w:pPr>
      <w:r>
        <w:rPr>
          <w:rFonts w:ascii="Times New Roman"/>
          <w:b w:val="false"/>
          <w:i w:val="false"/>
          <w:color w:val="000000"/>
          <w:sz w:val="28"/>
        </w:rPr>
        <w:t>
      "сабақтан тыс спорттық сабақтарды жүргізгені үшін базалық лауазымдық жалақыдан 100% мөлшерінде қосымша ақы белгіленеді.";</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"магистр дәрежесі" деген сөздерден кейін ", әдістемелік сүйемелдеу" деген сөздермен толықтырылсын.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Ресиубликасының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