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6469" w14:textId="4416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 қабылдау, сақтау, өткізу және мемлекет кірісіне айландыру қағидаларын бекіту туралы" Қазақстан Республикасы Үкіметінің 2014 жылғы 21 қарашадағы № 1219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16 сәуірдегі № 212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"Кепілді қабылдау, сақтау, өткізу және мемлекет кірісіне айландыру қағидаларын бекіту туралы" Қазақстан РеспубликасыҮкіметінің 2014 жылғы 21 қарашадағы № 1219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жыл, № 71, 649-құжат)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"Кепіл нысанасын қабылдау, бағалау, сақтау, қайтару, өткізу, оған өндіріп алуды қолдану және кепілді мемлекет кірісіне айналдыру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Кепіл нысанасын қабылдау, бағалау, сақтау, қайтару, өткізу, оған өндіріп алуды қолдану және кепілді мемлекет кірісіне айналдыру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Кепілді қабылдау, сақтау, өткізу және мемлекет кірісіне айландыру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
    <w:bookmarkStart w:name="z8" w:id="5"/>
    <w:p>
      <w:pPr>
        <w:spacing w:after="0"/>
        <w:ind w:left="0"/>
        <w:jc w:val="both"/>
      </w:pPr>
      <w:r>
        <w:rPr>
          <w:rFonts w:ascii="Times New Roman"/>
          <w:b w:val="false"/>
          <w:i w:val="false"/>
          <w:color w:val="000000"/>
          <w:sz w:val="28"/>
        </w:rPr>
        <w:t>
      тақырып мынадай редакцияда жазылсын:</w:t>
      </w:r>
    </w:p>
    <w:bookmarkEnd w:id="5"/>
    <w:bookmarkStart w:name="z9" w:id="6"/>
    <w:p>
      <w:pPr>
        <w:spacing w:after="0"/>
        <w:ind w:left="0"/>
        <w:jc w:val="both"/>
      </w:pPr>
      <w:r>
        <w:rPr>
          <w:rFonts w:ascii="Times New Roman"/>
          <w:b w:val="false"/>
          <w:i w:val="false"/>
          <w:color w:val="000000"/>
          <w:sz w:val="28"/>
        </w:rPr>
        <w:t>
      "Кепіл нысанасын қабылдау, бағалау, сақтау, қайтару, өткізу, оған өндіріп алуды қолдану және кепілді мемлекет кірісіне айналдыру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 Осы Кепіл нысанасын қабылдау, бағалау, сақтау, қайтару, өткізу, оған өндіріп алуды қолдану және кепілді мемлекет кірісіне айналдыру қағидалары (бұдан әрі – Қағидалар) 2014 жылғы 4 шілдедегі Қазақстан Республикасы Қылмыстық-процестік кодексінің (бұдан әрі – ҚПК) 145-бабына сәйкес әзірленді және кепіл нысанасын қабылдау, бағалау, сақтау, қайтару, өткізу, оған өндіріп алуды қолдану және кепілді мемлекет кірісіне айналдыру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жасылсын:</w:t>
      </w:r>
    </w:p>
    <w:bookmarkStart w:name="z13" w:id="8"/>
    <w:p>
      <w:pPr>
        <w:spacing w:after="0"/>
        <w:ind w:left="0"/>
        <w:jc w:val="both"/>
      </w:pPr>
      <w:r>
        <w:rPr>
          <w:rFonts w:ascii="Times New Roman"/>
          <w:b w:val="false"/>
          <w:i w:val="false"/>
          <w:color w:val="000000"/>
          <w:sz w:val="28"/>
        </w:rPr>
        <w:t>
      "1) кепіл – күдіктінің, айыпталушының, сотталушының сотқа дейінгі тергеп-тексеруді жүзеге асыратын адамға, прокурорға немесе сотқа олардың шақыртуы бойынша келуi жөнiндегi мiндеттерiн орындауын қамтамасыз ету үшін, сондай-ақ олардың жаңа қасақана қылмыстық құқық бұзушылықтарды жасауының алдын алу мақсатында күдіктінің, айыпталушының, сотталушының өзiнің не басқа тұлғаның сот депозитiне ақша не қылмыстық процесті жүргізетін органға құндылықтарды, жылжымалы және жылжымайтын мүлікті енгізуінен тұратын бұлтартпау шарасы;";</w:t>
      </w:r>
    </w:p>
    <w:bookmarkEnd w:id="8"/>
    <w:bookmarkStart w:name="z14" w:id="9"/>
    <w:p>
      <w:pPr>
        <w:spacing w:after="0"/>
        <w:ind w:left="0"/>
        <w:jc w:val="both"/>
      </w:pPr>
      <w:r>
        <w:rPr>
          <w:rFonts w:ascii="Times New Roman"/>
          <w:b w:val="false"/>
          <w:i w:val="false"/>
          <w:color w:val="000000"/>
          <w:sz w:val="28"/>
        </w:rPr>
        <w:t>
      мынадай мазмұндағы 5-1-тармақпен толықтырылсын:</w:t>
      </w:r>
    </w:p>
    <w:bookmarkEnd w:id="9"/>
    <w:bookmarkStart w:name="z15" w:id="10"/>
    <w:p>
      <w:pPr>
        <w:spacing w:after="0"/>
        <w:ind w:left="0"/>
        <w:jc w:val="both"/>
      </w:pPr>
      <w:r>
        <w:rPr>
          <w:rFonts w:ascii="Times New Roman"/>
          <w:b w:val="false"/>
          <w:i w:val="false"/>
          <w:color w:val="000000"/>
          <w:sz w:val="28"/>
        </w:rPr>
        <w:t>
      "5-1. Кепіл ретінде кепіл берушінің келісімімен ҚПК-нің 145-бабының 3-бөлігіне сәйкес құны қылмыстың тиісті санаты бойынша кепілдің ең жоғары мөлшерінен асатын өзге мүлік берілуі мүмкін.";</w:t>
      </w:r>
    </w:p>
    <w:bookmarkEnd w:id="10"/>
    <w:bookmarkStart w:name="z16" w:id="11"/>
    <w:p>
      <w:pPr>
        <w:spacing w:after="0"/>
        <w:ind w:left="0"/>
        <w:jc w:val="both"/>
      </w:pPr>
      <w:r>
        <w:rPr>
          <w:rFonts w:ascii="Times New Roman"/>
          <w:b w:val="false"/>
          <w:i w:val="false"/>
          <w:color w:val="000000"/>
          <w:sz w:val="28"/>
        </w:rPr>
        <w:t>
      мынадай мазмұндағы 5-2-тармақпен толықтырылсын:</w:t>
      </w:r>
    </w:p>
    <w:bookmarkEnd w:id="11"/>
    <w:bookmarkStart w:name="z17" w:id="12"/>
    <w:p>
      <w:pPr>
        <w:spacing w:after="0"/>
        <w:ind w:left="0"/>
        <w:jc w:val="both"/>
      </w:pPr>
      <w:r>
        <w:rPr>
          <w:rFonts w:ascii="Times New Roman"/>
          <w:b w:val="false"/>
          <w:i w:val="false"/>
          <w:color w:val="000000"/>
          <w:sz w:val="28"/>
        </w:rPr>
        <w:t>
      "5-2. Кепілдің құндылығын және ауыртпалықтардың жоқ екенін дәлелдеу кепіл берушіге жүктеледі.";</w:t>
      </w:r>
    </w:p>
    <w:bookmarkEnd w:id="12"/>
    <w:bookmarkStart w:name="z18" w:id="13"/>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өзгеріссіз қалады;</w:t>
      </w:r>
    </w:p>
    <w:bookmarkEnd w:id="13"/>
    <w:bookmarkStart w:name="z19" w:id="14"/>
    <w:p>
      <w:pPr>
        <w:spacing w:after="0"/>
        <w:ind w:left="0"/>
        <w:jc w:val="both"/>
      </w:pPr>
      <w:r>
        <w:rPr>
          <w:rFonts w:ascii="Times New Roman"/>
          <w:b w:val="false"/>
          <w:i w:val="false"/>
          <w:color w:val="000000"/>
          <w:sz w:val="28"/>
        </w:rPr>
        <w:t>
      "4. Кепілді өткізу және айналдыру тәртібі" деген тарау мынадай редакцияда жазылсын:</w:t>
      </w:r>
    </w:p>
    <w:bookmarkEnd w:id="14"/>
    <w:bookmarkStart w:name="z20" w:id="15"/>
    <w:p>
      <w:pPr>
        <w:spacing w:after="0"/>
        <w:ind w:left="0"/>
        <w:jc w:val="both"/>
      </w:pPr>
      <w:r>
        <w:rPr>
          <w:rFonts w:ascii="Times New Roman"/>
          <w:b w:val="false"/>
          <w:i w:val="false"/>
          <w:color w:val="000000"/>
          <w:sz w:val="28"/>
        </w:rPr>
        <w:t xml:space="preserve">
      "4. Кепілді қайтару тәртібі";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"16. Мынадай: </w:t>
      </w:r>
    </w:p>
    <w:bookmarkEnd w:id="16"/>
    <w:bookmarkStart w:name="z23" w:id="17"/>
    <w:p>
      <w:pPr>
        <w:spacing w:after="0"/>
        <w:ind w:left="0"/>
        <w:jc w:val="both"/>
      </w:pPr>
      <w:r>
        <w:rPr>
          <w:rFonts w:ascii="Times New Roman"/>
          <w:b w:val="false"/>
          <w:i w:val="false"/>
          <w:color w:val="000000"/>
          <w:sz w:val="28"/>
        </w:rPr>
        <w:t>
      1) егер күдікті, айыпталушы өзіне жүктелген міндеттерді бұзбаса, бірақ күдіктіге, айыпталушыға қатысты неғұрлым қатаң бұлтартпау шарасы қолданылса;</w:t>
      </w:r>
    </w:p>
    <w:bookmarkEnd w:id="17"/>
    <w:bookmarkStart w:name="z24" w:id="18"/>
    <w:p>
      <w:pPr>
        <w:spacing w:after="0"/>
        <w:ind w:left="0"/>
        <w:jc w:val="both"/>
      </w:pPr>
      <w:r>
        <w:rPr>
          <w:rFonts w:ascii="Times New Roman"/>
          <w:b w:val="false"/>
          <w:i w:val="false"/>
          <w:color w:val="000000"/>
          <w:sz w:val="28"/>
        </w:rPr>
        <w:t>
      2) күдіктіге, айыпталушыға, сотталушыға қатысты қылмыстық істі не қылмыстық қудалауды тоқтату туралы үкім немесе қаулы шығарылған;</w:t>
      </w:r>
    </w:p>
    <w:bookmarkEnd w:id="18"/>
    <w:bookmarkStart w:name="z25" w:id="19"/>
    <w:p>
      <w:pPr>
        <w:spacing w:after="0"/>
        <w:ind w:left="0"/>
        <w:jc w:val="both"/>
      </w:pPr>
      <w:r>
        <w:rPr>
          <w:rFonts w:ascii="Times New Roman"/>
          <w:b w:val="false"/>
          <w:i w:val="false"/>
          <w:color w:val="000000"/>
          <w:sz w:val="28"/>
        </w:rPr>
        <w:t>
      3) күдікті, айыпталушы үшін кепіл енгізген адам күдіктінің, айыпталушының қылмыстық процесті жүргізуші органға келу жөніндегі міндеттерін одан әрі орындауын қамтамасыз етуге шамасы жоқ екені және күдікті, айыпталушы аталған міндеттерді бұзбағандығы туралы жазбаша өтініш берген;</w:t>
      </w:r>
    </w:p>
    <w:bookmarkEnd w:id="19"/>
    <w:bookmarkStart w:name="z26" w:id="20"/>
    <w:p>
      <w:pPr>
        <w:spacing w:after="0"/>
        <w:ind w:left="0"/>
        <w:jc w:val="both"/>
      </w:pPr>
      <w:r>
        <w:rPr>
          <w:rFonts w:ascii="Times New Roman"/>
          <w:b w:val="false"/>
          <w:i w:val="false"/>
          <w:color w:val="000000"/>
          <w:sz w:val="28"/>
        </w:rPr>
        <w:t>
      4) бұлтартпау шарасын неғұрлым қатаң түріне өзгерген жағдайларда кепіл нысанасы кепіл берушіге дереу қайтарылады.";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"17. Қағидалардың 16-тармағының 1), 3) және 4) тармақшаларында көзделген жағдайларда кепілді қайтару ҚПК-нің 153-бабының 5-бөлігіне сәйкес кепіл түріндегі бұлтартпау шарасын жою немесе өзгерту кезінде тергеу судьясының қаулысы негізінде жүзеге асырылады.</w:t>
      </w:r>
    </w:p>
    <w:bookmarkEnd w:id="21"/>
    <w:bookmarkStart w:name="z29" w:id="22"/>
    <w:p>
      <w:pPr>
        <w:spacing w:after="0"/>
        <w:ind w:left="0"/>
        <w:jc w:val="both"/>
      </w:pPr>
      <w:r>
        <w:rPr>
          <w:rFonts w:ascii="Times New Roman"/>
          <w:b w:val="false"/>
          <w:i w:val="false"/>
          <w:color w:val="000000"/>
          <w:sz w:val="28"/>
        </w:rPr>
        <w:t>
      Сотқа дейінгі тергеп-тексеру сатысында қылмыстық іс немесе қылмыстық қудалау тоқтатылған кезде кепілді қайтару прокурордың келісімімен сотқа дейінгі тергеп-тексеруді жүзеге асыратын адамның қаулысы бойынша жүзеге асырылады.</w:t>
      </w:r>
    </w:p>
    <w:bookmarkEnd w:id="22"/>
    <w:p>
      <w:pPr>
        <w:spacing w:after="0"/>
        <w:ind w:left="0"/>
        <w:jc w:val="both"/>
      </w:pPr>
      <w:r>
        <w:rPr>
          <w:rFonts w:ascii="Times New Roman"/>
          <w:b w:val="false"/>
          <w:i w:val="false"/>
          <w:color w:val="000000"/>
          <w:sz w:val="28"/>
        </w:rPr>
        <w:t>
      Қылмыстық іс сот талқылауы сатысында тоқтатылған жағдайда кепілді қайтару сот қаулысы бойынша жүзеге асырылады.</w:t>
      </w:r>
    </w:p>
    <w:p>
      <w:pPr>
        <w:spacing w:after="0"/>
        <w:ind w:left="0"/>
        <w:jc w:val="both"/>
      </w:pPr>
      <w:r>
        <w:rPr>
          <w:rFonts w:ascii="Times New Roman"/>
          <w:b w:val="false"/>
          <w:i w:val="false"/>
          <w:color w:val="000000"/>
          <w:sz w:val="28"/>
        </w:rPr>
        <w:t>
      Сот депозитінен кепілді қайтару кепіл берушінің сот кеңсесі басшысының атына кепілді қайтару туралы өтініші негізінде жүзеге асырылады.</w:t>
      </w:r>
    </w:p>
    <w:p>
      <w:pPr>
        <w:spacing w:after="0"/>
        <w:ind w:left="0"/>
        <w:jc w:val="both"/>
      </w:pPr>
      <w:r>
        <w:rPr>
          <w:rFonts w:ascii="Times New Roman"/>
          <w:b w:val="false"/>
          <w:i w:val="false"/>
          <w:color w:val="000000"/>
          <w:sz w:val="28"/>
        </w:rPr>
        <w:t>
      Өтінішке:</w:t>
      </w:r>
    </w:p>
    <w:bookmarkStart w:name="z30" w:id="23"/>
    <w:p>
      <w:pPr>
        <w:spacing w:after="0"/>
        <w:ind w:left="0"/>
        <w:jc w:val="both"/>
      </w:pPr>
      <w:r>
        <w:rPr>
          <w:rFonts w:ascii="Times New Roman"/>
          <w:b w:val="false"/>
          <w:i w:val="false"/>
          <w:color w:val="000000"/>
          <w:sz w:val="28"/>
        </w:rPr>
        <w:t>
      1) кепіл берушінің жеке басын растайтын құжаттың көшірмесі;</w:t>
      </w:r>
    </w:p>
    <w:bookmarkEnd w:id="23"/>
    <w:bookmarkStart w:name="z31" w:id="24"/>
    <w:p>
      <w:pPr>
        <w:spacing w:after="0"/>
        <w:ind w:left="0"/>
        <w:jc w:val="both"/>
      </w:pPr>
      <w:r>
        <w:rPr>
          <w:rFonts w:ascii="Times New Roman"/>
          <w:b w:val="false"/>
          <w:i w:val="false"/>
          <w:color w:val="000000"/>
          <w:sz w:val="28"/>
        </w:rPr>
        <w:t>
      2) ағымдағы шоттың бар-жоғы туралы екінші деңгейдегі банктен анықтаманың түпнұсқасы;</w:t>
      </w:r>
    </w:p>
    <w:bookmarkEnd w:id="24"/>
    <w:bookmarkStart w:name="z32" w:id="25"/>
    <w:p>
      <w:pPr>
        <w:spacing w:after="0"/>
        <w:ind w:left="0"/>
        <w:jc w:val="both"/>
      </w:pPr>
      <w:r>
        <w:rPr>
          <w:rFonts w:ascii="Times New Roman"/>
          <w:b w:val="false"/>
          <w:i w:val="false"/>
          <w:color w:val="000000"/>
          <w:sz w:val="28"/>
        </w:rPr>
        <w:t>
      3) сот үкімінің немесе бұлтартпау шарасының күшін жою немесе өзгерту туралы тергеу судьясы қаулысының не сотқа дейінгі тергеп-тексеруді жүзеге асыратын адамның прокурормен келісілген бұлтартпау шарасының күшін жою туралы қаулысының көшірмесі қоса беріледі.</w:t>
      </w:r>
    </w:p>
    <w:bookmarkEnd w:id="25"/>
    <w:p>
      <w:pPr>
        <w:spacing w:after="0"/>
        <w:ind w:left="0"/>
        <w:jc w:val="both"/>
      </w:pPr>
      <w:r>
        <w:rPr>
          <w:rFonts w:ascii="Times New Roman"/>
          <w:b w:val="false"/>
          <w:i w:val="false"/>
          <w:color w:val="000000"/>
          <w:sz w:val="28"/>
        </w:rPr>
        <w:t>
      Кепілді қайтару туралы өтінішті сот үш жұмыс күні ішінде қарайды.</w:t>
      </w:r>
    </w:p>
    <w:p>
      <w:pPr>
        <w:spacing w:after="0"/>
        <w:ind w:left="0"/>
        <w:jc w:val="both"/>
      </w:pPr>
      <w:r>
        <w:rPr>
          <w:rFonts w:ascii="Times New Roman"/>
          <w:b w:val="false"/>
          <w:i w:val="false"/>
          <w:color w:val="000000"/>
          <w:sz w:val="28"/>
        </w:rPr>
        <w:t>
      Кепілді қайтару (аудару) бес жұмыс күні ішінде жүзеге асырылады.</w:t>
      </w:r>
    </w:p>
    <w:p>
      <w:pPr>
        <w:spacing w:after="0"/>
        <w:ind w:left="0"/>
        <w:jc w:val="both"/>
      </w:pPr>
      <w:r>
        <w:rPr>
          <w:rFonts w:ascii="Times New Roman"/>
          <w:b w:val="false"/>
          <w:i w:val="false"/>
          <w:color w:val="000000"/>
          <w:sz w:val="28"/>
        </w:rPr>
        <w:t xml:space="preserve">
      Сот бұлтартпау шарасын жойған айыптау үкімі шығарылған жағдайда, кепіл нысаны үкім заңды күшіне енгеннен кейін қайтарылады. </w:t>
      </w:r>
    </w:p>
    <w:bookmarkStart w:name="z33" w:id="26"/>
    <w:p>
      <w:pPr>
        <w:spacing w:after="0"/>
        <w:ind w:left="0"/>
        <w:jc w:val="both"/>
      </w:pPr>
      <w:r>
        <w:rPr>
          <w:rFonts w:ascii="Times New Roman"/>
          <w:b w:val="false"/>
          <w:i w:val="false"/>
          <w:color w:val="000000"/>
          <w:sz w:val="28"/>
        </w:rPr>
        <w:t>
      Бұл ретте сот депозитінен кепілді қайтару осы тармақта көзделген тәртіппен жүзеге асырылады. Мүліктен тыйым салуды алып тастау және өзге мүлікті қайтару үш жұмыс күні ішінде жүзеге асырылады.";</w:t>
      </w:r>
    </w:p>
    <w:bookmarkEnd w:id="26"/>
    <w:bookmarkStart w:name="z34" w:id="27"/>
    <w:p>
      <w:pPr>
        <w:spacing w:after="0"/>
        <w:ind w:left="0"/>
        <w:jc w:val="both"/>
      </w:pPr>
      <w:r>
        <w:rPr>
          <w:rFonts w:ascii="Times New Roman"/>
          <w:b w:val="false"/>
          <w:i w:val="false"/>
          <w:color w:val="000000"/>
          <w:sz w:val="28"/>
        </w:rPr>
        <w:t>
      мынадай мазмұндағы 5-тараумен толықтырылсын:</w:t>
      </w:r>
    </w:p>
    <w:bookmarkEnd w:id="27"/>
    <w:bookmarkStart w:name="z35" w:id="28"/>
    <w:p>
      <w:pPr>
        <w:spacing w:after="0"/>
        <w:ind w:left="0"/>
        <w:jc w:val="both"/>
      </w:pPr>
      <w:r>
        <w:rPr>
          <w:rFonts w:ascii="Times New Roman"/>
          <w:b w:val="false"/>
          <w:i w:val="false"/>
          <w:color w:val="000000"/>
          <w:sz w:val="28"/>
        </w:rPr>
        <w:t>
      "5. Кепіл нысанын өткізу, оған өндіріп алуды қолдану және кепілді мемлекет кірісіне айналдыру тәртібі";</w:t>
      </w:r>
    </w:p>
    <w:bookmarkEnd w:id="28"/>
    <w:bookmarkStart w:name="z36" w:id="29"/>
    <w:p>
      <w:pPr>
        <w:spacing w:after="0"/>
        <w:ind w:left="0"/>
        <w:jc w:val="both"/>
      </w:pPr>
      <w:r>
        <w:rPr>
          <w:rFonts w:ascii="Times New Roman"/>
          <w:b w:val="false"/>
          <w:i w:val="false"/>
          <w:color w:val="000000"/>
          <w:sz w:val="28"/>
        </w:rPr>
        <w:t>
      мынадай мазмұндағы 18, 19 және 20-тармақтармен толықтырылсын:</w:t>
      </w:r>
    </w:p>
    <w:bookmarkEnd w:id="29"/>
    <w:bookmarkStart w:name="z37" w:id="30"/>
    <w:p>
      <w:pPr>
        <w:spacing w:after="0"/>
        <w:ind w:left="0"/>
        <w:jc w:val="both"/>
      </w:pPr>
      <w:r>
        <w:rPr>
          <w:rFonts w:ascii="Times New Roman"/>
          <w:b w:val="false"/>
          <w:i w:val="false"/>
          <w:color w:val="000000"/>
          <w:sz w:val="28"/>
        </w:rPr>
        <w:t>
      "18. Егер күдікті, айыпталушы кепіл беруші болып табылса, сот азаматтық талап қою, процестік шығындар және өзге де мүліктік өндіріп алу қажеттігі болған кезде кепіл тағдыры туралы мәселені қарай отырып, прокурордың өтінішхаты бойынша кепіл нысанына не оның бір бөлігіне өндіріп алуды қолдану туралы шешім қабылдауға құқылы.</w:t>
      </w:r>
    </w:p>
    <w:bookmarkEnd w:id="30"/>
    <w:bookmarkStart w:name="z38" w:id="31"/>
    <w:p>
      <w:pPr>
        <w:spacing w:after="0"/>
        <w:ind w:left="0"/>
        <w:jc w:val="both"/>
      </w:pPr>
      <w:r>
        <w:rPr>
          <w:rFonts w:ascii="Times New Roman"/>
          <w:b w:val="false"/>
          <w:i w:val="false"/>
          <w:color w:val="000000"/>
          <w:sz w:val="28"/>
        </w:rPr>
        <w:t>
      Күдікті, айыпталушы болып табылмайтын кепіл беруші енгізген кепіл нысанына өндіріп алуды қолдану оның келісімімен ғана жүргізілуі мүмкін.</w:t>
      </w:r>
    </w:p>
    <w:bookmarkEnd w:id="31"/>
    <w:bookmarkStart w:name="z39" w:id="32"/>
    <w:p>
      <w:pPr>
        <w:spacing w:after="0"/>
        <w:ind w:left="0"/>
        <w:jc w:val="both"/>
      </w:pPr>
      <w:r>
        <w:rPr>
          <w:rFonts w:ascii="Times New Roman"/>
          <w:b w:val="false"/>
          <w:i w:val="false"/>
          <w:color w:val="000000"/>
          <w:sz w:val="28"/>
        </w:rPr>
        <w:t>
      19. Күдікті, айыпталушы кепілмен қамтамасыз етілген міндеттерін дәлелді себептерсіз орындамаған жағдайда прокурор тергеу судьясына кепілді мемлекет кірісіне айналдыру туралы өтінішхат жібереді.</w:t>
      </w:r>
    </w:p>
    <w:bookmarkEnd w:id="32"/>
    <w:bookmarkStart w:name="z40" w:id="33"/>
    <w:p>
      <w:pPr>
        <w:spacing w:after="0"/>
        <w:ind w:left="0"/>
        <w:jc w:val="both"/>
      </w:pPr>
      <w:r>
        <w:rPr>
          <w:rFonts w:ascii="Times New Roman"/>
          <w:b w:val="false"/>
          <w:i w:val="false"/>
          <w:color w:val="000000"/>
          <w:sz w:val="28"/>
        </w:rPr>
        <w:t>
      Сот прокурордың өтінішхатын қарау нәтижелері бойынша тиісті шешім қабылдайды, оған кепіл беруші ҚПК-нің 107-бабында көзделген тәртіппен жоғары тұрған сотқа шағым жасауы мүмкін.</w:t>
      </w:r>
    </w:p>
    <w:bookmarkEnd w:id="33"/>
    <w:bookmarkStart w:name="z41" w:id="34"/>
    <w:p>
      <w:pPr>
        <w:spacing w:after="0"/>
        <w:ind w:left="0"/>
        <w:jc w:val="both"/>
      </w:pPr>
      <w:r>
        <w:rPr>
          <w:rFonts w:ascii="Times New Roman"/>
          <w:b w:val="false"/>
          <w:i w:val="false"/>
          <w:color w:val="000000"/>
          <w:sz w:val="28"/>
        </w:rPr>
        <w:t>
      20. Кепіл мүлкін мемлекет кірісіне өткізу сот актісінің негізінде жүзеге асырылады. Кепіл мүлкін мемлекет кірісіне айналдыру туралы сот актісін орындауды атқарушылық іс жүргізу туралы заңнамада белгіленген тәртіппен сот орындаушылары жүргізеді.".</w:t>
      </w:r>
    </w:p>
    <w:bookmarkEnd w:id="34"/>
    <w:bookmarkStart w:name="z42" w:id="3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