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80062" w14:textId="5a800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аумағындағы әуежайларға, порттарға, теміржол вокзалдарына, теміржол стансаларына, метрополитен стансаларына, автовокзалдарға, автостансаларға, физикалық-географиялық және мемлекет меншігіндегі басқа да объектілерге атау беру, сондай-ақ оларды қайта атау, олардың атауларының транскрипциясын нақтылау мен өзгерту және мемлекеттік заңды тұлғаларға, мемлекет қатысатын заңды тұлғаларға жеке адамдардың есімін беру қағидаларын бекіту туралы" Қазақстан Республикасы Үкiметiнiң 1996 жылғы 5 наурыздағы № 281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2020 жылғы 15 сәуірдегі № 207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аумағындағы әуежайларға, порттарға, теміржол вокзалдарына, теміржол стансаларына, метрополитен стансаларына, автовокзалдарға, автостансаларға, физикалық-географиялық және мемлекет меншігіндегі басқа да объектілерге атау беру, сондай-ақ оларды қайта атау, олардың атауларының транскрипциясын нақтылау мен өзгерту және мемлекеттік заңды тұлғаларға, мемлекет қатысатын заңды тұлғаларға жеке адамдардың есімін беру қағидаларын бекіту туралы Қазақстан Республикасы Үкiметiнiң 1996 жылғы 5 наурыз № 281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1996 ж., № 11, 81-құжат)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аумағындағы әуежайларға, порттарға, теміржол вокзалдарына, теміржол стансаларына, метрополитен стансаларына, автовокзалдарға, автостансаларға, физикалық-географиялық және мемлекет меншігіндегі басқа да объектілерге атау беру, сондай-ақ оларды қайта атау, олардың атауларының транскрипциясын нақтылау мен өзгерту және мемлекеттік заңды тұлғаларға, мемлекет қатысатын заңды тұлғаларға жеке адамдардың есімін беру </w:t>
      </w:r>
      <w:r>
        <w:rPr>
          <w:rFonts w:ascii="Times New Roman"/>
          <w:b w:val="false"/>
          <w:i w:val="false"/>
          <w:color w:val="000000"/>
          <w:sz w:val="28"/>
        </w:rPr>
        <w:t>қағидаларына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4) тармақшасы мынадай редакцияда жазылсын:</w:t>
      </w:r>
    </w:p>
    <w:bookmarkStart w:name="z5" w:id="3"/>
    <w:p>
      <w:pPr>
        <w:spacing w:after="0"/>
        <w:ind w:left="0"/>
        <w:jc w:val="both"/>
      </w:pPr>
      <w:r>
        <w:rPr>
          <w:rFonts w:ascii="Times New Roman"/>
          <w:b w:val="false"/>
          <w:i w:val="false"/>
          <w:color w:val="000000"/>
          <w:sz w:val="28"/>
        </w:rPr>
        <w:t>
      "4) қаһармандық пен ерлік танытқан, мемлекет тәуелсіздігін нығайтуға ерен үлес қосқан тұлғалардың есімдерін беру жағдайларын қоспағанда, аса көрнекті мемлекет және қоғам қайраткерлерінің, ғылым, мәдениет қайраткерлерінің және Қазақстан Республикасы мен әлемдік қоғамдастық алдында еңбек сіңірген басқа да жеке адамдардың есімдерін қайтыс болған күнінен бастап кемінде бес жыл өткен соң беру;".</w:t>
      </w:r>
    </w:p>
    <w:bookmarkEnd w:id="3"/>
    <w:bookmarkStart w:name="z6" w:id="4"/>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