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839f" w14:textId="27a8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сәуірдегі № 203 қаулысы. Күші жойылды - Қазақстан Республикасы Үкіметінің 2023 жылғы 1 қыркүйектегі №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2020 жылғы 1 қаңтардан бастап қолданысқа енгізіледі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қағидалары мен мөлшерлерін бекіту туралы" Қазақстан Республикасы Үкіметінің 2009 жылғы 14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15, 113-құжат)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"Назарбаев Зияткерлік мектептері" дербес білім беру ұйымында дарынды балалардың оқуына ақы төлеу үшін Қазақстан Республикасы Тұңғыш Президентінің – Елбасының "Өркен" білім беру грантын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Гранттың мөлшерлері: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жатақханада тұруды есептемегенде жылына 1906300 (бір миллион тоғыз жүз алты мың үш жүз) теңгені;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жатақханада тұруды есептегенде жылына 2804200 (екі миллион сегіз жүз төрт мың екі жүз) теңгені құрайды.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Гранттың мөлшерлері жыл сайын индекстеуге жатады.".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2020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