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f54a" w14:textId="2d2f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w:t>
      </w:r>
    </w:p>
    <w:p>
      <w:pPr>
        <w:spacing w:after="0"/>
        <w:ind w:left="0"/>
        <w:jc w:val="both"/>
      </w:pPr>
      <w:r>
        <w:rPr>
          <w:rFonts w:ascii="Times New Roman"/>
          <w:b w:val="false"/>
          <w:i w:val="false"/>
          <w:color w:val="000000"/>
          <w:sz w:val="28"/>
        </w:rPr>
        <w:t>Қазақстан Республикасы Үкіметінің 2020 жылғы 14 сәуірдегі № 201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13.11.2023 </w:t>
      </w:r>
      <w:r>
        <w:rPr>
          <w:rFonts w:ascii="Times New Roman"/>
          <w:b w:val="false"/>
          <w:i w:val="false"/>
          <w:color w:val="ff0000"/>
          <w:sz w:val="28"/>
        </w:rPr>
        <w:t>№ 1000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Республикасының Әділет министрлігінің Зияткерлік меншік құқығы комитетінің төрағасы Шолпан Тоқтарқызы Әбдіреева Қазақстан Республикасының Зияткерлік меншікті құқықтық қорғау және сақтау мәселелері жөніндегі мемлекетаралық кеңестегі өкілі және Қазақстан Республикасының Еуразия патенттік ұйымының Әкімшілік кеңесіндегі өкілетті өкілі;</w:t>
      </w:r>
    </w:p>
    <w:bookmarkEnd w:id="2"/>
    <w:bookmarkStart w:name="z4" w:id="3"/>
    <w:p>
      <w:pPr>
        <w:spacing w:after="0"/>
        <w:ind w:left="0"/>
        <w:jc w:val="both"/>
      </w:pPr>
      <w:r>
        <w:rPr>
          <w:rFonts w:ascii="Times New Roman"/>
          <w:b w:val="false"/>
          <w:i w:val="false"/>
          <w:color w:val="000000"/>
          <w:sz w:val="28"/>
        </w:rPr>
        <w:t>
      2) Қазақстан Республикасының Әділет министрлігінің Зияткерлік меншік құқығы комитеті "Ұлттық зияткерлік меншік институты" шаруашылық жүргізу құқығындағы республикалық мемлекеттік кәсіпорнының директоры Сәбит Мейрамұлы Ахметов Қазақстан Республикасының Еуразия патенттік ұйымының Әкімшілік кеңесіндегі өкілетті өкілінің орынбасары болып тағайындалсын.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12.12.2024 </w:t>
      </w:r>
      <w:r>
        <w:rPr>
          <w:rFonts w:ascii="Times New Roman"/>
          <w:b w:val="false"/>
          <w:i w:val="false"/>
          <w:color w:val="000000"/>
          <w:sz w:val="28"/>
        </w:rPr>
        <w:t>№ 1057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 Қазақстан Республикасы Үкіметінің 2019 жылғы 21 тамыздағы № 617 </w:t>
      </w:r>
      <w:r>
        <w:rPr>
          <w:rFonts w:ascii="Times New Roman"/>
          <w:b w:val="false"/>
          <w:i w:val="false"/>
          <w:color w:val="000000"/>
          <w:sz w:val="28"/>
        </w:rPr>
        <w:t>қаулысының</w:t>
      </w:r>
      <w:r>
        <w:rPr>
          <w:rFonts w:ascii="Times New Roman"/>
          <w:b w:val="false"/>
          <w:i w:val="false"/>
          <w:color w:val="000000"/>
          <w:sz w:val="28"/>
        </w:rPr>
        <w:t> күші жойылды деп танылсын.</w:t>
      </w:r>
    </w:p>
    <w:bookmarkEnd w:id="4"/>
    <w:bookmarkStart w:name="z6"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