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065c" w14:textId="c160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2020 жылға арналған кредит берудің негізгі шарттары туралы</w:t>
      </w:r>
    </w:p>
    <w:p>
      <w:pPr>
        <w:spacing w:after="0"/>
        <w:ind w:left="0"/>
        <w:jc w:val="both"/>
      </w:pPr>
      <w:r>
        <w:rPr>
          <w:rFonts w:ascii="Times New Roman"/>
          <w:b w:val="false"/>
          <w:i w:val="false"/>
          <w:color w:val="000000"/>
          <w:sz w:val="28"/>
        </w:rPr>
        <w:t>Қазақстан Республикасы Үкіметінің 2020 жылғы 27 наурыздағы № 149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180-бабының 2-тармағына, "2020 – 2022 жылдарға арналған республикалық бюджет туралы" 2019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2020 жылға арналған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Нұр-Сұлтан, Алматы және Шымкент қалаларының жергілікті атқарушы органдарымен кредиттік шарттар жасасуды;</w:t>
      </w:r>
    </w:p>
    <w:bookmarkEnd w:id="3"/>
    <w:bookmarkStart w:name="z5" w:id="4"/>
    <w:p>
      <w:pPr>
        <w:spacing w:after="0"/>
        <w:ind w:left="0"/>
        <w:jc w:val="both"/>
      </w:pPr>
      <w:r>
        <w:rPr>
          <w:rFonts w:ascii="Times New Roman"/>
          <w:b w:val="false"/>
          <w:i w:val="false"/>
          <w:color w:val="000000"/>
          <w:sz w:val="28"/>
        </w:rPr>
        <w:t>
      2) кредиттік шарттардың негізгі және қосымша талаптарының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кредиттердің нысаналы және тиімді пайдаланылуын, өтелуін және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Облыстардың, Нұр-Сұлтан, Алматы және Шымкент қалаларының жергілікті атқарушы органдары:</w:t>
      </w:r>
    </w:p>
    <w:bookmarkEnd w:id="6"/>
    <w:bookmarkStart w:name="z8" w:id="7"/>
    <w:p>
      <w:pPr>
        <w:spacing w:after="0"/>
        <w:ind w:left="0"/>
        <w:jc w:val="both"/>
      </w:pPr>
      <w:r>
        <w:rPr>
          <w:rFonts w:ascii="Times New Roman"/>
          <w:b w:val="false"/>
          <w:i w:val="false"/>
          <w:color w:val="000000"/>
          <w:sz w:val="28"/>
        </w:rPr>
        <w:t>
      1) түпкі қарыз алушымен кредиттік шарттар жасасын;</w:t>
      </w:r>
    </w:p>
    <w:bookmarkEnd w:id="7"/>
    <w:bookmarkStart w:name="z9" w:id="8"/>
    <w:p>
      <w:pPr>
        <w:spacing w:after="0"/>
        <w:ind w:left="0"/>
        <w:jc w:val="both"/>
      </w:pPr>
      <w:r>
        <w:rPr>
          <w:rFonts w:ascii="Times New Roman"/>
          <w:b w:val="false"/>
          <w:i w:val="false"/>
          <w:color w:val="000000"/>
          <w:sz w:val="28"/>
        </w:rPr>
        <w:t>
      2) ай сайын, есепті кезеңнен кейінгі айдың 10-күнінен кешіктірмей Қазақстан Республикасының Қаржы, Индустрия және инфрақұрылымдық даму министрліктеріне кредиттердің игерілуі туралы ақпарат берсін.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2020 жылға арналған кредит берудің негізгі талаптары</w:t>
      </w:r>
    </w:p>
    <w:bookmarkEnd w:id="11"/>
    <w:bookmarkStart w:name="z14" w:id="12"/>
    <w:p>
      <w:pPr>
        <w:spacing w:after="0"/>
        <w:ind w:left="0"/>
        <w:jc w:val="both"/>
      </w:pPr>
      <w:r>
        <w:rPr>
          <w:rFonts w:ascii="Times New Roman"/>
          <w:b w:val="false"/>
          <w:i w:val="false"/>
          <w:color w:val="000000"/>
          <w:sz w:val="28"/>
        </w:rPr>
        <w:t>
      1. Облыстардың, Нұр-Сұлтан, Алматы және Шымкент қалаларының жергілікті атқарушы органдарына (бұдан әрі – қарыз алушылар) кредиттер беру үшін мынадай негізгі талаптар белгіленеді:</w:t>
      </w:r>
    </w:p>
    <w:bookmarkEnd w:id="12"/>
    <w:bookmarkStart w:name="z15" w:id="13"/>
    <w:p>
      <w:pPr>
        <w:spacing w:after="0"/>
        <w:ind w:left="0"/>
        <w:jc w:val="both"/>
      </w:pPr>
      <w:r>
        <w:rPr>
          <w:rFonts w:ascii="Times New Roman"/>
          <w:b w:val="false"/>
          <w:i w:val="false"/>
          <w:color w:val="000000"/>
          <w:sz w:val="28"/>
        </w:rPr>
        <w:t>
      1) қарыз алушылардың Қазақстан Республикасының Қаржы министрлігіне (бұдан әрі – кредитор) мәслихаттардың 2020 жылға арналған облыстық бюджеттерде, Нұр-Сұлтан, Алматы және Шымкент қалаларының бюджеттерінде тиісті түсімдерді көздейтін шешімдерін ұсынуы;</w:t>
      </w:r>
    </w:p>
    <w:bookmarkEnd w:id="13"/>
    <w:bookmarkStart w:name="z16" w:id="14"/>
    <w:p>
      <w:pPr>
        <w:spacing w:after="0"/>
        <w:ind w:left="0"/>
        <w:jc w:val="both"/>
      </w:pPr>
      <w:r>
        <w:rPr>
          <w:rFonts w:ascii="Times New Roman"/>
          <w:b w:val="false"/>
          <w:i w:val="false"/>
          <w:color w:val="000000"/>
          <w:sz w:val="28"/>
        </w:rPr>
        <w:t xml:space="preserve">
      2) "2020 – 2022 жылдарға арналған республикалық бюджет туралы" 2019 жылғы 4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008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бюджеттік бағдарламасы бойынша көзделген 8616564000 (сегіз миллиард алты жүз он алты миллион бес жүз алпыс төрт мың) теңге сомасындағы кредиттер қарыз алушыларға кондоминиум объектілерінің ортақ мүлкіне күрделі жөндеу жүргізуге жылдық 0,1 %-тік сыйақы мөлшерлемесі бойынша 7 (жеті) жыл мерзімге беріледі;</w:t>
      </w:r>
    </w:p>
    <w:bookmarkEnd w:id="14"/>
    <w:bookmarkStart w:name="z17" w:id="15"/>
    <w:p>
      <w:pPr>
        <w:spacing w:after="0"/>
        <w:ind w:left="0"/>
        <w:jc w:val="both"/>
      </w:pPr>
      <w:r>
        <w:rPr>
          <w:rFonts w:ascii="Times New Roman"/>
          <w:b w:val="false"/>
          <w:i w:val="false"/>
          <w:color w:val="000000"/>
          <w:sz w:val="28"/>
        </w:rPr>
        <w:t>
      3) негізгі борышты төлеу бойынша жеңілдікті кезең 28 (жиырма сегіз) айдан аспауға тиіс;</w:t>
      </w:r>
    </w:p>
    <w:bookmarkEnd w:id="15"/>
    <w:bookmarkStart w:name="z19" w:id="16"/>
    <w:p>
      <w:pPr>
        <w:spacing w:after="0"/>
        <w:ind w:left="0"/>
        <w:jc w:val="both"/>
      </w:pPr>
      <w:r>
        <w:rPr>
          <w:rFonts w:ascii="Times New Roman"/>
          <w:b w:val="false"/>
          <w:i w:val="false"/>
          <w:color w:val="000000"/>
          <w:sz w:val="28"/>
        </w:rPr>
        <w:t>
      4) кредиттерді игеру кезеңі кредиттер кредитордың шотынан аударылған кезден бастап есептеледі және 2020 жылғы 10 желтоқсанда аяқталады.</w:t>
      </w:r>
    </w:p>
    <w:bookmarkEnd w:id="16"/>
    <w:bookmarkStart w:name="z20" w:id="17"/>
    <w:p>
      <w:pPr>
        <w:spacing w:after="0"/>
        <w:ind w:left="0"/>
        <w:jc w:val="both"/>
      </w:pP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Бюджет кодексіне сәйкес кредиттік шартта белгіленеді.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