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9f28" w14:textId="ce19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қызметті базалық, гранттық, бағдарламалық-нысаналы қаржыландыру қағидасын бекіту туралы" Қазақстан Республикасы Үкіметінің 2011 жылғы 25 мамырдағы № 575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наурыздағы № 145 қаулысы. Күші жойылды - Қазақстан Республикасы Үкіметінің 2023 жылғы 23 қарашадағы № 1022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1."Ғылыми және (немесе) ғылыми-техникалық қызметті базалық, гранттық және бағдарламалық-нысаналы қаржыландыру қағидасын бекіту туралы" Қазақстан Республикасы Үкіметінің 2011 жылғы 25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500-құжат)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Ғылыми және (немесе) ғылыми-техникалық қызметті базалық, гранттық және бағдарламалық-нысаналы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Қағидаға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 1) 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1-кестеге сәйкес зерттеу тобының құрамы. Жобаға жартылай жүктемемен қатысатын зерттеу тобының мүшелері үшін олардың жоба бойынша жұмысқа жұмсайтын сағаттарының саны көрсетіледі;".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