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ec00" w14:textId="0a7e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ейбіт жиналыстарды ұйымдастыру және өткізу тәртіб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наурыздағы № 1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ейбіт жиналыстарды ұйымдастыру және өткізу тәртібі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