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b158" w14:textId="ab9b1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Әскери қызметтің белгіленген мерзімін өткерген мерзімді әскери қызметтегі әскери қызметшілерді 2020 жылдың наурыз – маусымында және қыркүйек – желтоқсанында запасқа шығару, сондай-ақ Қазақстан Республикасының азаматтарын 2020 жылдың наурыз – тамызында және қыркүйек – желтоқсанында мерзімді әскери қызметке кезекті шақыру туралы" Қазақстан Республикасы Президентінің 2020 жылғы 12 ақпандағы № 266 Жарлығын іске асыру туралы</w:t>
      </w:r>
    </w:p>
    <w:p>
      <w:pPr>
        <w:spacing w:after="0"/>
        <w:ind w:left="0"/>
        <w:jc w:val="both"/>
      </w:pPr>
      <w:r>
        <w:rPr>
          <w:rFonts w:ascii="Times New Roman"/>
          <w:b w:val="false"/>
          <w:i w:val="false"/>
          <w:color w:val="000000"/>
          <w:sz w:val="28"/>
        </w:rPr>
        <w:t>Қазақстан Республикасы Үкіметінің 2020 жылғы 18 ақпандағы № 67 қаулысы.</w:t>
      </w:r>
    </w:p>
    <w:p>
      <w:pPr>
        <w:spacing w:after="0"/>
        <w:ind w:left="0"/>
        <w:jc w:val="both"/>
      </w:pPr>
      <w:r>
        <w:rPr>
          <w:rFonts w:ascii="Times New Roman"/>
          <w:b w:val="false"/>
          <w:i w:val="false"/>
          <w:color w:val="ff0000"/>
          <w:sz w:val="28"/>
        </w:rPr>
        <w:t xml:space="preserve">
      Ескерту. Қаулының тақырыбы жаңа редакцияда – ҚР Үкіметінің 20.05.2020 </w:t>
      </w:r>
      <w:r>
        <w:rPr>
          <w:rFonts w:ascii="Times New Roman"/>
          <w:b w:val="false"/>
          <w:i w:val="false"/>
          <w:color w:val="ff0000"/>
          <w:sz w:val="28"/>
        </w:rPr>
        <w:t xml:space="preserve">№ 304 </w:t>
      </w:r>
      <w:r>
        <w:rPr>
          <w:rFonts w:ascii="Times New Roman"/>
          <w:b w:val="false"/>
          <w:i w:val="false"/>
          <w:color w:val="ff0000"/>
          <w:sz w:val="28"/>
        </w:rPr>
        <w:t>қаулысымен.</w:t>
      </w:r>
    </w:p>
    <w:bookmarkStart w:name="z1" w:id="0"/>
    <w:p>
      <w:pPr>
        <w:spacing w:after="0"/>
        <w:ind w:left="0"/>
        <w:jc w:val="both"/>
      </w:pPr>
      <w:r>
        <w:rPr>
          <w:rFonts w:ascii="Times New Roman"/>
          <w:b w:val="false"/>
          <w:i w:val="false"/>
          <w:color w:val="000000"/>
          <w:sz w:val="28"/>
        </w:rPr>
        <w:t xml:space="preserve">
      Әскери қызметтің белгіленген мерзімін өткерген мерзімді әскери қызметтегі әскери қызметшілерді 2020 жылдың наурыз – маусымында және қыркүйек – желтоқсанында запасқа шығару, сондай-ақ Қазақстан Республикасының азаматтарын 2020 жылдың наурыз – тамызында және қыркүйек – желтоқсанында мерзімді әскери қызметке кезекті шақыру туралы" Қазақстан Республикасы Президентінің 2020 жылғы 12 ақпандағы № 266 Жарлығын іске асыру мақсатында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20.05.2020 </w:t>
      </w:r>
      <w:r>
        <w:rPr>
          <w:rFonts w:ascii="Times New Roman"/>
          <w:b w:val="false"/>
          <w:i w:val="false"/>
          <w:color w:val="000000"/>
          <w:sz w:val="28"/>
        </w:rPr>
        <w:t xml:space="preserve">№ 304 </w:t>
      </w:r>
      <w:r>
        <w:rPr>
          <w:rFonts w:ascii="Times New Roman"/>
          <w:b w:val="false"/>
          <w:i w:val="false"/>
          <w:color w:val="ff0000"/>
          <w:sz w:val="28"/>
        </w:rPr>
        <w:t>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Облыстардың, Нұр-Сұлтан, Алматы және Шымкент қалаларының әкімдері заңнамада белгіленген тәртіппен:</w:t>
      </w:r>
    </w:p>
    <w:bookmarkEnd w:id="1"/>
    <w:bookmarkStart w:name="z3" w:id="2"/>
    <w:p>
      <w:pPr>
        <w:spacing w:after="0"/>
        <w:ind w:left="0"/>
        <w:jc w:val="both"/>
      </w:pPr>
      <w:r>
        <w:rPr>
          <w:rFonts w:ascii="Times New Roman"/>
          <w:b w:val="false"/>
          <w:i w:val="false"/>
          <w:color w:val="000000"/>
          <w:sz w:val="28"/>
        </w:rPr>
        <w:t>
      1) әскерге шақыру комиссияларының жұмысын ұйымдастырсын және әскерге шақыруды кейінге қалдыруға немесе одан босатылуға құқығы жоқ он сегіз жастан жиырма жеті жасқа дейінгі саны 34 808 ер азаматты 2020 жылдың наурыз – тамызында және қыркүйек – желтоқсанында әскерге шақыруды жүргізуді қамтамасыз етсін;</w:t>
      </w:r>
    </w:p>
    <w:bookmarkEnd w:id="2"/>
    <w:bookmarkStart w:name="z4" w:id="3"/>
    <w:p>
      <w:pPr>
        <w:spacing w:after="0"/>
        <w:ind w:left="0"/>
        <w:jc w:val="both"/>
      </w:pPr>
      <w:r>
        <w:rPr>
          <w:rFonts w:ascii="Times New Roman"/>
          <w:b w:val="false"/>
          <w:i w:val="false"/>
          <w:color w:val="000000"/>
          <w:sz w:val="28"/>
        </w:rPr>
        <w:t>
      2) Қазақстан Республикасының заңнамасына сәйкес әскерге шақыру пункттерін медициналық қамтамасыз етуді ұйымдастырсын.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Үкіметінің 20.05.2020 </w:t>
      </w:r>
      <w:r>
        <w:rPr>
          <w:rFonts w:ascii="Times New Roman"/>
          <w:b w:val="false"/>
          <w:i w:val="false"/>
          <w:color w:val="000000"/>
          <w:sz w:val="28"/>
        </w:rPr>
        <w:t xml:space="preserve">№ 304; 24.06.2020 № 396 </w:t>
      </w:r>
      <w:r>
        <w:rPr>
          <w:rFonts w:ascii="Times New Roman"/>
          <w:b w:val="false"/>
          <w:i w:val="false"/>
          <w:color w:val="ff0000"/>
          <w:sz w:val="28"/>
        </w:rPr>
        <w:t xml:space="preserve">(01.06.2020 бастап қолданысқа енгізіледі); 30.10.2020 </w:t>
      </w:r>
      <w:r>
        <w:rPr>
          <w:rFonts w:ascii="Times New Roman"/>
          <w:b w:val="false"/>
          <w:i w:val="false"/>
          <w:color w:val="000000"/>
          <w:sz w:val="28"/>
        </w:rPr>
        <w:t>№ 728</w:t>
      </w:r>
      <w:r>
        <w:rPr>
          <w:rFonts w:ascii="Times New Roman"/>
          <w:b w:val="false"/>
          <w:i w:val="false"/>
          <w:color w:val="ff0000"/>
          <w:sz w:val="28"/>
        </w:rPr>
        <w:t xml:space="preserve"> (01.11.2020 бастап қолданысқа енгiзiледi)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Республикасының Ішкі істер министрлігі әскерге шақырылушыларды жинау және әскерлерге жөнелту орындарында ішкі істер органдары қызметкерлерінің күшейтілген кезекшілігін ұйымдастырсын.</w:t>
      </w:r>
    </w:p>
    <w:bookmarkEnd w:id="4"/>
    <w:bookmarkStart w:name="z6" w:id="5"/>
    <w:p>
      <w:pPr>
        <w:spacing w:after="0"/>
        <w:ind w:left="0"/>
        <w:jc w:val="both"/>
      </w:pPr>
      <w:r>
        <w:rPr>
          <w:rFonts w:ascii="Times New Roman"/>
          <w:b w:val="false"/>
          <w:i w:val="false"/>
          <w:color w:val="000000"/>
          <w:sz w:val="28"/>
        </w:rPr>
        <w:t xml:space="preserve">
      3. Қазақстан Республикасының Индустрия және инфрақұрылымдық даму министрлігі Қазақстан Республикасы Қорғаныс министрлігінің өтінімдері бойынша запасқа шығарылған мерзімді әскери қызметтегі әскери қызметшілерді және Қазақстан Республикасының Қарулы Күштеріне, Қазақстан Республикасының Ішкі істер министрлігіне, Қазақстан Республикасының Ұлттық қауіпсіздік комитетіне, Қазақстан Республикасының Мемлекеттік күзет қызметіне әскери қызметке шақырылған азаматтарды тасымалдауды қамтамасыз етсін. </w:t>
      </w:r>
    </w:p>
    <w:bookmarkEnd w:id="5"/>
    <w:bookmarkStart w:name="z7" w:id="6"/>
    <w:p>
      <w:pPr>
        <w:spacing w:after="0"/>
        <w:ind w:left="0"/>
        <w:jc w:val="both"/>
      </w:pPr>
      <w:r>
        <w:rPr>
          <w:rFonts w:ascii="Times New Roman"/>
          <w:b w:val="false"/>
          <w:i w:val="false"/>
          <w:color w:val="000000"/>
          <w:sz w:val="28"/>
        </w:rPr>
        <w:t>
      4. Қазақстан Республикасының Қорғаныс, Ішкі істер министрліктері мерзімді әскери қызметке шақырылған азаматтарды, сондай-ақ запасқа шығарылған мерзімді әскери қызметтегі әскери қызметшілерді тасымалдауға арналған шығыстарды өтеуді республикалық бюджетте осы мақсаттарға көзделген қаржы бөлу шегінде тікелей тасымалдауды жүзеге асыратын ұйымдарға олар ұсынған шоттар бойынша жүргізсін.</w:t>
      </w:r>
    </w:p>
    <w:bookmarkEnd w:id="6"/>
    <w:bookmarkStart w:name="z8" w:id="7"/>
    <w:p>
      <w:pPr>
        <w:spacing w:after="0"/>
        <w:ind w:left="0"/>
        <w:jc w:val="both"/>
      </w:pPr>
      <w:r>
        <w:rPr>
          <w:rFonts w:ascii="Times New Roman"/>
          <w:b w:val="false"/>
          <w:i w:val="false"/>
          <w:color w:val="000000"/>
          <w:sz w:val="28"/>
        </w:rPr>
        <w:t>
      5. Осы қаулы қол қойылған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