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22dd" w14:textId="48d2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заңнамасын қолданудың сот практикасы туралы" Қазақстан Республикасы Жоғарғы Сотының 2017 жылғы 29 маусымдағы № 4 нормативтік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2020 жылғы 4 наурыздағы № 4 Нормативтік қаулысы. Күші жойылды - Қазақстан Республикасы Жоғарғы Сотының 2022 жылғы 22 желтоқсандағы № 9 Нормативтік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Жоғарғы Сотының 22.12.2022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Нормативтік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Жоғарыда аталған Қазақстан Республикасы Жоғарғы Сотының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нормативтік қаулы қолданыстағы құқық құрамына қосылады, жалпыға бірдей міндетті болып табылады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Жоғарғы Сотының судьясы,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отырыс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Г.Әлмағамбетова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