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d86c" w14:textId="90cd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коммуналдық мүлкін "Назарбаев Зияткерлік мектептері" дербес білім беру ұйымына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"Назарбаев Университеті", "Назарбаев Зияткерлік мектептері" және "Назарбаев Қоры" мәртебесі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19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қаласы, "Есіл" ауданы, Е 321 көше (жобалық атауы), № 6/1 ғимарат мекенжайы бойынша орналасқан 1,1077 га жер учаскесі бар 240 орындық балабақша ғимараты, оның ішінде оның жұмыс істеуіне арналған жабдық, техника, жиһаз, мүкәммал, Нұр-Сұлтан қаласының коммуналдық меншігінен "Назарбаев Зияткерлік мектептері" дербес білім беру ұйымының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Нұр-Сұлтан қаласының әкімдігі "Назарбаев Зияткерлік мектептері" дербес білім беру ұйымымен (келісу бойынша) бірлесіп, Қазақстан Республикасының заңнамасында белгіленген тәртіппен осы қаулыдан туындайтын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