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85d7" w14:textId="a488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Кепілдік берілген әлеуметтік топтама шеңберінде ұсынылатын көмектің түрлері мен көлемдерін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30 желтоқсандағы № 1032 қаулысы. Күші жойылды - Қазақстан Республикасы Үкіметінің 2023 жылғы 25 қаңтардағы № 39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25.01.2023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2020 жылғы 1 қаңтардан бастап қолданысқа енгізіледі</w:t>
      </w:r>
    </w:p>
    <w:bookmarkStart w:name="z22" w:id="0"/>
    <w:p>
      <w:pPr>
        <w:spacing w:after="0"/>
        <w:ind w:left="0"/>
        <w:jc w:val="both"/>
      </w:pP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Республикасының Заңы 7-бабының </w:t>
      </w:r>
      <w:r>
        <w:rPr>
          <w:rFonts w:ascii="Times New Roman"/>
          <w:b w:val="false"/>
          <w:i w:val="false"/>
          <w:color w:val="000000"/>
          <w:sz w:val="28"/>
        </w:rPr>
        <w:t>1-1-тармағына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кепілдік берілген әлеуметтік топтама шеңберінде ұсынылатын көмектің түрлері мен көлемдері айқындалсын.</w:t>
      </w:r>
    </w:p>
    <w:bookmarkEnd w:id="1"/>
    <w:bookmarkStart w:name="z3" w:id="2"/>
    <w:p>
      <w:pPr>
        <w:spacing w:after="0"/>
        <w:ind w:left="0"/>
        <w:jc w:val="both"/>
      </w:pPr>
      <w:r>
        <w:rPr>
          <w:rFonts w:ascii="Times New Roman"/>
          <w:b w:val="false"/>
          <w:i w:val="false"/>
          <w:color w:val="000000"/>
          <w:sz w:val="28"/>
        </w:rPr>
        <w:t>
      2. Осы қаулы 2020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1032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Кепілдік берілген әлеуметтік топтама шеңберінде ұсынылатын көмектің түрлері мен көлемдері</w:t>
      </w:r>
    </w:p>
    <w:bookmarkEnd w:id="3"/>
    <w:bookmarkStart w:name="z6" w:id="4"/>
    <w:p>
      <w:pPr>
        <w:spacing w:after="0"/>
        <w:ind w:left="0"/>
        <w:jc w:val="both"/>
      </w:pPr>
      <w:r>
        <w:rPr>
          <w:rFonts w:ascii="Times New Roman"/>
          <w:b w:val="false"/>
          <w:i w:val="false"/>
          <w:color w:val="000000"/>
          <w:sz w:val="28"/>
        </w:rPr>
        <w:t xml:space="preserve">
      1. Кепілдік берілген әлеуметтік топтама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шартсыз немесе шартты ақшалай көмек алушылардың қатарындағы:</w:t>
      </w:r>
    </w:p>
    <w:bookmarkEnd w:id="4"/>
    <w:bookmarkStart w:name="z7" w:id="5"/>
    <w:p>
      <w:pPr>
        <w:spacing w:after="0"/>
        <w:ind w:left="0"/>
        <w:jc w:val="both"/>
      </w:pPr>
      <w:r>
        <w:rPr>
          <w:rFonts w:ascii="Times New Roman"/>
          <w:b w:val="false"/>
          <w:i w:val="false"/>
          <w:color w:val="000000"/>
          <w:sz w:val="28"/>
        </w:rPr>
        <w:t>
      1) атаулы әлеуметтік көмек тағайындалған кезеңде - бір жастан алты жасқа дейінгі балалары бар;</w:t>
      </w:r>
    </w:p>
    <w:bookmarkEnd w:id="5"/>
    <w:bookmarkStart w:name="z8" w:id="6"/>
    <w:p>
      <w:pPr>
        <w:spacing w:after="0"/>
        <w:ind w:left="0"/>
        <w:jc w:val="both"/>
      </w:pPr>
      <w:r>
        <w:rPr>
          <w:rFonts w:ascii="Times New Roman"/>
          <w:b w:val="false"/>
          <w:i w:val="false"/>
          <w:color w:val="000000"/>
          <w:sz w:val="28"/>
        </w:rPr>
        <w:t>
      2) тиісті оқу жылы кезеңінде - орта білім беру ұйымдарында оқитын, алты жастан он сегіз жасқа дейінгі балалары бар аз қамтылған отбасыларға беріледі.</w:t>
      </w:r>
    </w:p>
    <w:bookmarkEnd w:id="6"/>
    <w:bookmarkStart w:name="z9" w:id="7"/>
    <w:p>
      <w:pPr>
        <w:spacing w:after="0"/>
        <w:ind w:left="0"/>
        <w:jc w:val="both"/>
      </w:pPr>
      <w:r>
        <w:rPr>
          <w:rFonts w:ascii="Times New Roman"/>
          <w:b w:val="false"/>
          <w:i w:val="false"/>
          <w:color w:val="000000"/>
          <w:sz w:val="28"/>
        </w:rPr>
        <w:t xml:space="preserve">
      2. Бір жастан алты жасқа дейінгі балалар үшін кепілдік берілген әлеуметтік топтама осы көмек түрлері мен көлемдеріне </w:t>
      </w:r>
      <w:r>
        <w:rPr>
          <w:rFonts w:ascii="Times New Roman"/>
          <w:b w:val="false"/>
          <w:i w:val="false"/>
          <w:color w:val="000000"/>
          <w:sz w:val="28"/>
        </w:rPr>
        <w:t>1-қосымшаға</w:t>
      </w:r>
      <w:r>
        <w:rPr>
          <w:rFonts w:ascii="Times New Roman"/>
          <w:b w:val="false"/>
          <w:i w:val="false"/>
          <w:color w:val="000000"/>
          <w:sz w:val="28"/>
        </w:rPr>
        <w:t xml:space="preserve"> сәйкес бір жастан алты жасқа дейінгі балалары бар аз қамтылған отбасыларға ұсынылатын кепілдік берілген әлеуметтік топтаманың түрлері мен көлемдерінде беріледі.</w:t>
      </w:r>
    </w:p>
    <w:bookmarkEnd w:id="7"/>
    <w:bookmarkStart w:name="z10" w:id="8"/>
    <w:p>
      <w:pPr>
        <w:spacing w:after="0"/>
        <w:ind w:left="0"/>
        <w:jc w:val="both"/>
      </w:pPr>
      <w:r>
        <w:rPr>
          <w:rFonts w:ascii="Times New Roman"/>
          <w:b w:val="false"/>
          <w:i w:val="false"/>
          <w:color w:val="000000"/>
          <w:sz w:val="28"/>
        </w:rPr>
        <w:t>
      3. Орта білім беру ұйымдарында оқитын алты жастан он сегіз жасқа дейінгі балалар үшін кепілдік берілген әлеуметтік топтама:</w:t>
      </w:r>
    </w:p>
    <w:bookmarkEnd w:id="8"/>
    <w:bookmarkStart w:name="z11" w:id="9"/>
    <w:p>
      <w:pPr>
        <w:spacing w:after="0"/>
        <w:ind w:left="0"/>
        <w:jc w:val="both"/>
      </w:pPr>
      <w:r>
        <w:rPr>
          <w:rFonts w:ascii="Times New Roman"/>
          <w:b w:val="false"/>
          <w:i w:val="false"/>
          <w:color w:val="000000"/>
          <w:sz w:val="28"/>
        </w:rPr>
        <w:t xml:space="preserve">
      1) осы көмек түрлері мен көлемдеріне </w:t>
      </w:r>
      <w:r>
        <w:rPr>
          <w:rFonts w:ascii="Times New Roman"/>
          <w:b w:val="false"/>
          <w:i w:val="false"/>
          <w:color w:val="000000"/>
          <w:sz w:val="28"/>
        </w:rPr>
        <w:t>2-қосымшаға</w:t>
      </w:r>
      <w:r>
        <w:rPr>
          <w:rFonts w:ascii="Times New Roman"/>
          <w:b w:val="false"/>
          <w:i w:val="false"/>
          <w:color w:val="000000"/>
          <w:sz w:val="28"/>
        </w:rPr>
        <w:t xml:space="preserve"> сәйкес орта білім беру ұйымдарында оқитын алты жастан он сегіз жасқа дейінгі балалары бар аз қамтылған отбасыларға кепілдік берілген әлеуметтік топтаманың түрлеріндегі және көлемдеріндегі мектеп формасын не спорттық форманы және мектеп-жазу керек-жарақтарының жиынтығын;</w:t>
      </w:r>
    </w:p>
    <w:bookmarkEnd w:id="9"/>
    <w:bookmarkStart w:name="z12" w:id="10"/>
    <w:p>
      <w:pPr>
        <w:spacing w:after="0"/>
        <w:ind w:left="0"/>
        <w:jc w:val="both"/>
      </w:pPr>
      <w:r>
        <w:rPr>
          <w:rFonts w:ascii="Times New Roman"/>
          <w:b w:val="false"/>
          <w:i w:val="false"/>
          <w:color w:val="000000"/>
          <w:sz w:val="28"/>
        </w:rPr>
        <w:t>
      2) денсаулық сақтау саласындағы уәкілетті орган бекітетін нормаларға сәйкес оқу жылы кезеңіндегі оқу күндері оқитын жері бойынша бір реттік ыстық тамақты;</w:t>
      </w:r>
    </w:p>
    <w:bookmarkEnd w:id="10"/>
    <w:bookmarkStart w:name="z13" w:id="11"/>
    <w:p>
      <w:pPr>
        <w:spacing w:after="0"/>
        <w:ind w:left="0"/>
        <w:jc w:val="both"/>
      </w:pPr>
      <w:r>
        <w:rPr>
          <w:rFonts w:ascii="Times New Roman"/>
          <w:b w:val="false"/>
          <w:i w:val="false"/>
          <w:color w:val="000000"/>
          <w:sz w:val="28"/>
        </w:rPr>
        <w:t>
      3) қоғамдық көлікте (таксиден басқа) тасымалдау кезінде билеттің толық құнының кемінде 50 проценті мөлшерінде қоғамдық көлікте жеңілдікпен жол жүруді қамтиды.</w:t>
      </w:r>
    </w:p>
    <w:bookmarkEnd w:id="11"/>
    <w:bookmarkStart w:name="z14" w:id="12"/>
    <w:p>
      <w:pPr>
        <w:spacing w:after="0"/>
        <w:ind w:left="0"/>
        <w:jc w:val="both"/>
      </w:pPr>
      <w:r>
        <w:rPr>
          <w:rFonts w:ascii="Times New Roman"/>
          <w:b w:val="false"/>
          <w:i w:val="false"/>
          <w:color w:val="000000"/>
          <w:sz w:val="28"/>
        </w:rPr>
        <w:t>
      4. Бір жастан он сегіз жасқа дейінгі балаларға денсаулық сақтау саласындағы заңнамаға сәйкес тегін медициналық көмектің кепілдік берілген көлемі шеңберінде және міндетті әлеуметтік медициналық сақтандыру жүйесіндегі көмек түрлері мен көлемдері бойынша медициналық, оның ішінде стоматологиялық көмек ұсынылады.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берілген әлеуметтік</w:t>
            </w:r>
            <w:r>
              <w:br/>
            </w:r>
            <w:r>
              <w:rPr>
                <w:rFonts w:ascii="Times New Roman"/>
                <w:b w:val="false"/>
                <w:i w:val="false"/>
                <w:color w:val="000000"/>
                <w:sz w:val="20"/>
              </w:rPr>
              <w:t>топтама шеңберінде сынылатын</w:t>
            </w:r>
            <w:r>
              <w:br/>
            </w:r>
            <w:r>
              <w:rPr>
                <w:rFonts w:ascii="Times New Roman"/>
                <w:b w:val="false"/>
                <w:i w:val="false"/>
                <w:color w:val="000000"/>
                <w:sz w:val="20"/>
              </w:rPr>
              <w:t>көмектің түрлері мен</w:t>
            </w:r>
            <w:r>
              <w:br/>
            </w:r>
            <w:r>
              <w:rPr>
                <w:rFonts w:ascii="Times New Roman"/>
                <w:b w:val="false"/>
                <w:i w:val="false"/>
                <w:color w:val="000000"/>
                <w:sz w:val="20"/>
              </w:rPr>
              <w:t>көлемдеріне</w:t>
            </w:r>
            <w:r>
              <w:br/>
            </w:r>
            <w:r>
              <w:rPr>
                <w:rFonts w:ascii="Times New Roman"/>
                <w:b w:val="false"/>
                <w:i w:val="false"/>
                <w:color w:val="000000"/>
                <w:sz w:val="20"/>
              </w:rPr>
              <w:t>1-қосымша</w:t>
            </w:r>
          </w:p>
        </w:tc>
      </w:tr>
    </w:tbl>
    <w:bookmarkStart w:name="z16" w:id="13"/>
    <w:p>
      <w:pPr>
        <w:spacing w:after="0"/>
        <w:ind w:left="0"/>
        <w:jc w:val="left"/>
      </w:pPr>
      <w:r>
        <w:rPr>
          <w:rFonts w:ascii="Times New Roman"/>
          <w:b/>
          <w:i w:val="false"/>
          <w:color w:val="000000"/>
        </w:rPr>
        <w:t xml:space="preserve"> Бір жастан алты жасқа дейінгі балалары бар аз қамтылған отбасыларға берілетін кепілдік берілген әлеуметтік топтаманың түрлері мен көлемдері</w:t>
      </w:r>
    </w:p>
    <w:bookmarkEnd w:id="13"/>
    <w:p>
      <w:pPr>
        <w:spacing w:after="0"/>
        <w:ind w:left="0"/>
        <w:jc w:val="both"/>
      </w:pPr>
      <w:r>
        <w:rPr>
          <w:rFonts w:ascii="Times New Roman"/>
          <w:b w:val="false"/>
          <w:i w:val="false"/>
          <w:color w:val="ff0000"/>
          <w:sz w:val="28"/>
        </w:rPr>
        <w:t xml:space="preserve">
      Ескерту. 1-қосымша жаңа редакцияда - ҚР Үкіметінің 16.09.2020 </w:t>
      </w:r>
      <w:r>
        <w:rPr>
          <w:rFonts w:ascii="Times New Roman"/>
          <w:b w:val="false"/>
          <w:i w:val="false"/>
          <w:color w:val="ff0000"/>
          <w:sz w:val="28"/>
        </w:rPr>
        <w:t>№ 589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Азық-түлік жиынтығы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жастан үш жасқа дейінгі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жеміс езбесі және (немесе) көкөніс езбесі (зауыттық қаптамада 50-ден 100 грамға дейінгі көлемде, алты айдан үш жасқа дейінгі балаларға пайдалануға рұқсат 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p>
          <w:p>
            <w:pPr>
              <w:spacing w:after="20"/>
              <w:ind w:left="20"/>
              <w:jc w:val="both"/>
            </w:pPr>
            <w:r>
              <w:rPr>
                <w:rFonts w:ascii="Times New Roman"/>
                <w:b w:val="false"/>
                <w:i w:val="false"/>
                <w:color w:val="000000"/>
                <w:sz w:val="20"/>
              </w:rPr>
              <w:t>
1200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гипоаллергенді балалар ботқасы (зауыттық қаптамада, алты айдан үш жасқа дейінгі балаларға пайдалануға рұқсат 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320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оралған жүгері жармасы, зауыттық қаптамада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400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оралған сұлы үлпегі, зауыттық қаптамада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800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балалар печеньесі (бір жастан үш жасқа дейінгі балаларға пайдалануға рұқсат етілген, зауыттық қаптамада)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180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немесе ультрапастерленген майлылығы 2,5 %, зауыттық қаптамадағы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2 литр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жасқа дейінгі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немесе ультра пастерленген, зауыттық қаптамадағы, майлылығы 2,5 %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2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бидайдың қатты сорттарынан жасалған макарондар, зауыттық қаптамада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800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оралған сұлы үлпегі, зауыттық қаптамада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800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зауыттық қаптамада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0,8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гематоген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240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тұтас дақылдары бар, таңғы асқа арналған сүтті жастықшалар, зауыттық қаптамада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250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арналған зауыттық қаптамадағы печенье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400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оралған арпа жармасы, зауыттық қаптамада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800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оралған қарақұмық немесе күріш жармасы, зауыттық қаптамада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 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оралған уатылған бұршақ, зауыттық қаптамада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800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оралған ұнтақ жармасы, зауыттық қаптамада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700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 зауыттық қаптамада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200 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Тұрмыстық химия тауарларының жиынтығы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жастан алты жасқа дейінгі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тіс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50 миллилитр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тіс щеткасы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1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гипоаллергенді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180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сусабыны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200 миллилитр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кремі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45 миллилитр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200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кіржуғыш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800 грамм</w:t>
            </w:r>
          </w:p>
        </w:tc>
      </w:tr>
    </w:tbl>
    <w:bookmarkStart w:name="z23" w:id="14"/>
    <w:p>
      <w:pPr>
        <w:spacing w:after="0"/>
        <w:ind w:left="0"/>
        <w:jc w:val="both"/>
      </w:pPr>
      <w:r>
        <w:rPr>
          <w:rFonts w:ascii="Times New Roman"/>
          <w:b w:val="false"/>
          <w:i w:val="false"/>
          <w:color w:val="000000"/>
          <w:sz w:val="28"/>
        </w:rPr>
        <w:t>
      Ескертпе:</w:t>
      </w:r>
    </w:p>
    <w:bookmarkEnd w:id="14"/>
    <w:bookmarkStart w:name="z24" w:id="15"/>
    <w:p>
      <w:pPr>
        <w:spacing w:after="0"/>
        <w:ind w:left="0"/>
        <w:jc w:val="both"/>
      </w:pPr>
      <w:r>
        <w:rPr>
          <w:rFonts w:ascii="Times New Roman"/>
          <w:b w:val="false"/>
          <w:i w:val="false"/>
          <w:color w:val="000000"/>
          <w:sz w:val="28"/>
        </w:rPr>
        <w:t xml:space="preserve">
      1) азық-түлік жиынтығы "Тамақ өнімдерінің қауіпсіздігі туралы" 2007 жылғы 21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тамақ өнімдерін сақтау және тасымалдау кезінде олардың қауіпсіздігіне қойылатын талаптарға сай болуға тиіс;</w:t>
      </w:r>
    </w:p>
    <w:bookmarkEnd w:id="15"/>
    <w:bookmarkStart w:name="z25" w:id="16"/>
    <w:p>
      <w:pPr>
        <w:spacing w:after="0"/>
        <w:ind w:left="0"/>
        <w:jc w:val="both"/>
      </w:pPr>
      <w:r>
        <w:rPr>
          <w:rFonts w:ascii="Times New Roman"/>
          <w:b w:val="false"/>
          <w:i w:val="false"/>
          <w:color w:val="000000"/>
          <w:sz w:val="28"/>
        </w:rPr>
        <w:t xml:space="preserve">
      2) тұрмыстық химия тауарларының жиынтығы оларды сақтау және тасымалдау кезінде Қазақстан Республикасы Үкіметінің 2008 жылғы  4 наурыздағы № 217 </w:t>
      </w:r>
      <w:r>
        <w:rPr>
          <w:rFonts w:ascii="Times New Roman"/>
          <w:b w:val="false"/>
          <w:i w:val="false"/>
          <w:color w:val="000000"/>
          <w:sz w:val="28"/>
        </w:rPr>
        <w:t>қаулысымен</w:t>
      </w:r>
      <w:r>
        <w:rPr>
          <w:rFonts w:ascii="Times New Roman"/>
          <w:b w:val="false"/>
          <w:i w:val="false"/>
          <w:color w:val="000000"/>
          <w:sz w:val="28"/>
        </w:rPr>
        <w:t xml:space="preserve"> бекітілген "Синтетикалық жуғыш құралдар мен тұрмыстық химия тауарларының қауіпсіздігіне қойылатын талаптар" техникалық регламентінің қауіпсіздік пен сапа талаптарына сай болуға тиіс.</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берілген әлеуметтік</w:t>
            </w:r>
            <w:r>
              <w:br/>
            </w:r>
            <w:r>
              <w:rPr>
                <w:rFonts w:ascii="Times New Roman"/>
                <w:b w:val="false"/>
                <w:i w:val="false"/>
                <w:color w:val="000000"/>
                <w:sz w:val="20"/>
              </w:rPr>
              <w:t>топтама шеңберінде сынылатын</w:t>
            </w:r>
            <w:r>
              <w:br/>
            </w:r>
            <w:r>
              <w:rPr>
                <w:rFonts w:ascii="Times New Roman"/>
                <w:b w:val="false"/>
                <w:i w:val="false"/>
                <w:color w:val="000000"/>
                <w:sz w:val="20"/>
              </w:rPr>
              <w:t>көмектің түрлері мен</w:t>
            </w:r>
            <w:r>
              <w:br/>
            </w:r>
            <w:r>
              <w:rPr>
                <w:rFonts w:ascii="Times New Roman"/>
                <w:b w:val="false"/>
                <w:i w:val="false"/>
                <w:color w:val="000000"/>
                <w:sz w:val="20"/>
              </w:rPr>
              <w:t>көлемдеріне</w:t>
            </w:r>
            <w:r>
              <w:br/>
            </w:r>
            <w:r>
              <w:rPr>
                <w:rFonts w:ascii="Times New Roman"/>
                <w:b w:val="false"/>
                <w:i w:val="false"/>
                <w:color w:val="000000"/>
                <w:sz w:val="20"/>
              </w:rPr>
              <w:t>2-қосымша</w:t>
            </w:r>
          </w:p>
        </w:tc>
      </w:tr>
    </w:tbl>
    <w:bookmarkStart w:name="z21" w:id="17"/>
    <w:p>
      <w:pPr>
        <w:spacing w:after="0"/>
        <w:ind w:left="0"/>
        <w:jc w:val="left"/>
      </w:pPr>
      <w:r>
        <w:rPr>
          <w:rFonts w:ascii="Times New Roman"/>
          <w:b/>
          <w:i w:val="false"/>
          <w:color w:val="000000"/>
        </w:rPr>
        <w:t xml:space="preserve"> Орта білім беру ұйымдарында оқитын алты жастан он сегіз жасқа дейінгі балалары бар аз қамтылған отбасыларға берілетін кепілдік берілген әлеуметтік топтаманың түрлері мен көлемдері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r>
              <w:rPr>
                <w:rFonts w:ascii="Times New Roman"/>
                <w:b w:val="false"/>
                <w:i w:val="false"/>
                <w:color w:val="000000"/>
                <w:sz w:val="20"/>
              </w:rPr>
              <w:t>
(бірлік)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 формасы жинағы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немесе водолазка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 немесе сарафан (шалбар)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немесе водолазка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спорттық</w:t>
            </w:r>
          </w:p>
          <w:p>
            <w:pPr>
              <w:spacing w:after="20"/>
              <w:ind w:left="20"/>
              <w:jc w:val="both"/>
            </w:pPr>
            <w:r>
              <w:rPr>
                <w:rFonts w:ascii="Times New Roman"/>
                <w:b w:val="false"/>
                <w:i w:val="false"/>
                <w:color w:val="000000"/>
                <w:sz w:val="20"/>
              </w:rPr>
              <w:t>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Мектеп-жазу керек-жарақтарының жинағы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сыныпты</w:t>
            </w:r>
          </w:p>
          <w:p>
            <w:pPr>
              <w:spacing w:after="20"/>
              <w:ind w:left="20"/>
              <w:jc w:val="both"/>
            </w:pPr>
            <w:r>
              <w:rPr>
                <w:rFonts w:ascii="Times New Roman"/>
                <w:b w:val="false"/>
                <w:i w:val="false"/>
                <w:color w:val="000000"/>
                <w:sz w:val="20"/>
              </w:rPr>
              <w:t>
қоса</w:t>
            </w:r>
          </w:p>
          <w:p>
            <w:pPr>
              <w:spacing w:after="20"/>
              <w:ind w:left="20"/>
              <w:jc w:val="both"/>
            </w:pPr>
            <w:r>
              <w:rPr>
                <w:rFonts w:ascii="Times New Roman"/>
                <w:b w:val="false"/>
                <w:i w:val="false"/>
                <w:color w:val="000000"/>
                <w:sz w:val="20"/>
              </w:rPr>
              <w:t>
алғандағы</w:t>
            </w:r>
          </w:p>
          <w:p>
            <w:pPr>
              <w:spacing w:after="20"/>
              <w:ind w:left="20"/>
              <w:jc w:val="both"/>
            </w:pPr>
            <w:r>
              <w:rPr>
                <w:rFonts w:ascii="Times New Roman"/>
                <w:b w:val="false"/>
                <w:i w:val="false"/>
                <w:color w:val="000000"/>
                <w:sz w:val="20"/>
              </w:rPr>
              <w:t>
оқушыларға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(қызға немесе ұлға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 (12 парақ)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салуға арналған альбом (24 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қаламсап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қарындаш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Тыстар (дәптер және (немесе) кітаптар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Акварель бояулары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сыныпты</w:t>
            </w:r>
          </w:p>
          <w:p>
            <w:pPr>
              <w:spacing w:after="20"/>
              <w:ind w:left="20"/>
              <w:jc w:val="both"/>
            </w:pPr>
            <w:r>
              <w:rPr>
                <w:rFonts w:ascii="Times New Roman"/>
                <w:b w:val="false"/>
                <w:i w:val="false"/>
                <w:color w:val="000000"/>
                <w:sz w:val="20"/>
              </w:rPr>
              <w:t>
қоса</w:t>
            </w:r>
          </w:p>
          <w:p>
            <w:pPr>
              <w:spacing w:after="20"/>
              <w:ind w:left="20"/>
              <w:jc w:val="both"/>
            </w:pPr>
            <w:r>
              <w:rPr>
                <w:rFonts w:ascii="Times New Roman"/>
                <w:b w:val="false"/>
                <w:i w:val="false"/>
                <w:color w:val="000000"/>
                <w:sz w:val="20"/>
              </w:rPr>
              <w:t>
алгандағы</w:t>
            </w:r>
          </w:p>
          <w:p>
            <w:pPr>
              <w:spacing w:after="20"/>
              <w:ind w:left="20"/>
              <w:jc w:val="both"/>
            </w:pPr>
            <w:r>
              <w:rPr>
                <w:rFonts w:ascii="Times New Roman"/>
                <w:b w:val="false"/>
                <w:i w:val="false"/>
                <w:color w:val="000000"/>
                <w:sz w:val="20"/>
              </w:rPr>
              <w:t>
оқушыларға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(қызға немесе ұлға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 (12 парақ)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дәптер (24 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салуға арналған альбом (48 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қаламсап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қарындаш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Тыстар (дәптер және (немесе) кітаптар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p>
            <w:pPr>
              <w:spacing w:after="20"/>
              <w:ind w:left="20"/>
              <w:jc w:val="both"/>
            </w:pPr>
            <w:r>
              <w:rPr>
                <w:rFonts w:ascii="Times New Roman"/>
                <w:b w:val="false"/>
                <w:i w:val="false"/>
                <w:color w:val="000000"/>
                <w:sz w:val="20"/>
              </w:rPr>
              <w:t>
сыныпты</w:t>
            </w:r>
          </w:p>
          <w:p>
            <w:pPr>
              <w:spacing w:after="20"/>
              <w:ind w:left="20"/>
              <w:jc w:val="both"/>
            </w:pPr>
            <w:r>
              <w:rPr>
                <w:rFonts w:ascii="Times New Roman"/>
                <w:b w:val="false"/>
                <w:i w:val="false"/>
                <w:color w:val="000000"/>
                <w:sz w:val="20"/>
              </w:rPr>
              <w:t>
қоса</w:t>
            </w:r>
          </w:p>
          <w:p>
            <w:pPr>
              <w:spacing w:after="20"/>
              <w:ind w:left="20"/>
              <w:jc w:val="both"/>
            </w:pPr>
            <w:r>
              <w:rPr>
                <w:rFonts w:ascii="Times New Roman"/>
                <w:b w:val="false"/>
                <w:i w:val="false"/>
                <w:color w:val="000000"/>
                <w:sz w:val="20"/>
              </w:rPr>
              <w:t>
алғандағы</w:t>
            </w:r>
          </w:p>
          <w:p>
            <w:pPr>
              <w:spacing w:after="20"/>
              <w:ind w:left="20"/>
              <w:jc w:val="both"/>
            </w:pPr>
            <w:r>
              <w:rPr>
                <w:rFonts w:ascii="Times New Roman"/>
                <w:b w:val="false"/>
                <w:i w:val="false"/>
                <w:color w:val="000000"/>
                <w:sz w:val="20"/>
              </w:rPr>
              <w:t>
оқушыларға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(қыз немесе ұлға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 (12 парақ)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дәптер (36 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қаламсап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қарындаш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Тыстар (дәптер және (немесе) кітаптар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