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0108" w14:textId="fad0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инжиниринг" (Kazakhstan engineering)" ұлттық компаниясы" акционерлік қоғамының 2020 – 2029 жылдарға арналған даму жоспарын бекіту туралы</w:t>
      </w:r>
    </w:p>
    <w:p>
      <w:pPr>
        <w:spacing w:after="0"/>
        <w:ind w:left="0"/>
        <w:jc w:val="both"/>
      </w:pPr>
      <w:r>
        <w:rPr>
          <w:rFonts w:ascii="Times New Roman"/>
          <w:b w:val="false"/>
          <w:i w:val="false"/>
          <w:color w:val="000000"/>
          <w:sz w:val="28"/>
        </w:rPr>
        <w:t>Қазақстан Республикасы Үкіметінің 2019 жылғы 25 желтоқсандағы № 969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28.04.2022 </w:t>
      </w:r>
      <w:r>
        <w:rPr>
          <w:rFonts w:ascii="Times New Roman"/>
          <w:b w:val="false"/>
          <w:i w:val="false"/>
          <w:color w:val="ff0000"/>
          <w:sz w:val="28"/>
        </w:rPr>
        <w:t>№ 261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 184-бабының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инжиниринг" (Kazakhstan engineering) ұлттық компаниясы" акционерлік қоғамының 2020 – 2029 жылдарға арналған даму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28.04.2022 </w:t>
      </w:r>
      <w:r>
        <w:rPr>
          <w:rFonts w:ascii="Times New Roman"/>
          <w:b w:val="false"/>
          <w:i w:val="false"/>
          <w:color w:val="000000"/>
          <w:sz w:val="28"/>
        </w:rPr>
        <w:t>№ 261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969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инжиниринг" (Kazakhstan engineering) ұлттық компаниясы" акционерлік қоғамының 2020 – 2029 жылдарға арналған даму жоспары</w:t>
      </w:r>
    </w:p>
    <w:bookmarkEnd w:id="3"/>
    <w:p>
      <w:pPr>
        <w:spacing w:after="0"/>
        <w:ind w:left="0"/>
        <w:jc w:val="both"/>
      </w:pPr>
      <w:r>
        <w:rPr>
          <w:rFonts w:ascii="Times New Roman"/>
          <w:b w:val="false"/>
          <w:i w:val="false"/>
          <w:color w:val="ff0000"/>
          <w:sz w:val="28"/>
        </w:rPr>
        <w:t xml:space="preserve">
      Ескерту. Тақырып жаңа редакцияда - ҚР Үкіметінің 28.04.2022 </w:t>
      </w:r>
      <w:r>
        <w:rPr>
          <w:rFonts w:ascii="Times New Roman"/>
          <w:b w:val="false"/>
          <w:i w:val="false"/>
          <w:color w:val="ff0000"/>
          <w:sz w:val="28"/>
        </w:rPr>
        <w:t>№ 261</w:t>
      </w:r>
      <w:r>
        <w:rPr>
          <w:rFonts w:ascii="Times New Roman"/>
          <w:b w:val="false"/>
          <w:i w:val="false"/>
          <w:color w:val="ff0000"/>
          <w:sz w:val="28"/>
        </w:rPr>
        <w:t xml:space="preserve"> қаулысымен.</w:t>
      </w:r>
    </w:p>
    <w:bookmarkStart w:name="z7"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Қысқартулар мен аббревиатуралар</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Сыртқы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 басқа да әскерлері мен әскери құралымдары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тәуелді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өнеркәсібі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ҰҰА</w:t>
            </w:r>
          </w:p>
          <w:p>
            <w:pPr>
              <w:spacing w:after="20"/>
              <w:ind w:left="20"/>
              <w:jc w:val="both"/>
            </w:pPr>
            <w:r>
              <w:rPr>
                <w:rFonts w:ascii="Times New Roman"/>
                <w:b w:val="false"/>
                <w:i w:val="false"/>
                <w:color w:val="000000"/>
                <w:sz w:val="20"/>
              </w:rPr>
              <w:t>
ҒЗТКЖ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w:t>
            </w:r>
          </w:p>
          <w:p>
            <w:pPr>
              <w:spacing w:after="20"/>
              <w:ind w:left="20"/>
              <w:jc w:val="both"/>
            </w:pPr>
            <w:r>
              <w:rPr>
                <w:rFonts w:ascii="Times New Roman"/>
                <w:b w:val="false"/>
                <w:i w:val="false"/>
                <w:color w:val="000000"/>
                <w:sz w:val="20"/>
              </w:rPr>
              <w:t>
Ғылыми-зерттеу және тәжірибелік-конструкторлық жұмыстар</w:t>
            </w:r>
          </w:p>
        </w:tc>
      </w:tr>
    </w:tbl>
    <w:bookmarkStart w:name="z74" w:id="5"/>
    <w:p>
      <w:pPr>
        <w:spacing w:after="0"/>
        <w:ind w:left="0"/>
        <w:jc w:val="left"/>
      </w:pPr>
      <w:r>
        <w:rPr>
          <w:rFonts w:ascii="Times New Roman"/>
          <w:b/>
          <w:i w:val="false"/>
          <w:color w:val="000000"/>
        </w:rPr>
        <w:t xml:space="preserve"> Кіріспе</w:t>
      </w:r>
    </w:p>
    <w:bookmarkEnd w:id="5"/>
    <w:p>
      <w:pPr>
        <w:spacing w:after="0"/>
        <w:ind w:left="0"/>
        <w:jc w:val="both"/>
      </w:pPr>
      <w:r>
        <w:rPr>
          <w:rFonts w:ascii="Times New Roman"/>
          <w:b w:val="false"/>
          <w:i w:val="false"/>
          <w:color w:val="ff0000"/>
          <w:sz w:val="28"/>
        </w:rPr>
        <w:t xml:space="preserve">
      Ескерту. Кіріспеге өзгеріс енгізілді - ҚР Үкіметінің 28.04.2022 </w:t>
      </w:r>
      <w:r>
        <w:rPr>
          <w:rFonts w:ascii="Times New Roman"/>
          <w:b w:val="false"/>
          <w:i w:val="false"/>
          <w:color w:val="ff0000"/>
          <w:sz w:val="28"/>
        </w:rPr>
        <w:t>№ 261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инжиниринг" (Kazakhstan Engineering) ұлттық компаниясы" акционерлік қоғамы (бұдан әрі – Компания, Холдинг) "Қазақстан Республикасы қорғаныс-өнеркәсіп кешенінің кейбір мәселелері туралы" Қазақстан Республикасы Үкіметінің 2003 жылғы 13 наурыздағы № 244 қаулысына сәйкес қорғаныс өнеркәсібі кәсіпорындарын Холдингтің құрамына енгізу жолымен ҚР қорғаныс өнеркәсібі кешенін (бұдан әрі – ҚӨК) басқару жүйесін жетілдіру мақсатында құрылды. 2006 жылғы қазанда Компанияны басқару (акцияларының 100%-ы) "Самұрық" холдингі" АҚ-ға берілді, 2009 жылғы қыркүйекте акциялар пакеті ҚР Индустрия және сауда министрлігіне сенімгерлік басқаруға берілді, 2010 жылғы маусымнан бастап ҚР Қорғаныс министрлігіне сенімгерлік басқаруға берілді. 2016 жылғы 23 желтоқсандағы Сенімгерлік басқару туралы шарт негізінде Компанияны басқару (акцияларының 100%-ы) ҚР Цифрлық даму, қорғаныс және аэроғарыш өнеркәсібі министрлігіне (бұдан әрі – ҚР ЦДҚАӨМ) сенімгерлік басқаруға берілді. "Қазақстан инжиниринг" (Kazakhstan Engineering)" ұлттық компаниясы" акционерлік қоғамының кейбір мәселелері туралы" Қазақстан Республикасы Үкіметінің 2018 жылғы 3 шілдедегі № 405 </w:t>
      </w:r>
      <w:r>
        <w:rPr>
          <w:rFonts w:ascii="Times New Roman"/>
          <w:b w:val="false"/>
          <w:i w:val="false"/>
          <w:color w:val="000000"/>
          <w:sz w:val="28"/>
        </w:rPr>
        <w:t>қаулысына</w:t>
      </w:r>
      <w:r>
        <w:rPr>
          <w:rFonts w:ascii="Times New Roman"/>
          <w:b w:val="false"/>
          <w:i w:val="false"/>
          <w:color w:val="000000"/>
          <w:sz w:val="28"/>
        </w:rPr>
        <w:t xml:space="preserve"> сәйкес Компания акцияларының пакеті мемлекеттік меншікке берілді, оны иелену және пайдалану құқықтары ҚР ЦДҚАӨМ-ге берілді.</w:t>
      </w:r>
    </w:p>
    <w:p>
      <w:pPr>
        <w:spacing w:after="0"/>
        <w:ind w:left="0"/>
        <w:jc w:val="both"/>
      </w:pPr>
      <w:r>
        <w:rPr>
          <w:rFonts w:ascii="Times New Roman"/>
          <w:b w:val="false"/>
          <w:i w:val="false"/>
          <w:color w:val="000000"/>
          <w:sz w:val="28"/>
        </w:rPr>
        <w:t xml:space="preserve">
      Сонымен қатар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Индустрия және инфрақұрылымдық даму министрлігіне (бұдан әрі – ҚР ИИДМ) қорғаныс өнеркәсібі, бірыңғай әскери-техникалық саясатты жүргізуге қатысу, әскери-техникалық ынтымақтастықты жүзеге асыру, мемлекеттік қорғаныстық тапсырысты қалыптастыру, орналастыру және орындау саласындағы функциялар мен өкілеттіктер берілді.</w:t>
      </w:r>
    </w:p>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ҚР Үкіметінің 2019 жылғы 12 шілдедегі № 501 </w:t>
      </w:r>
      <w:r>
        <w:rPr>
          <w:rFonts w:ascii="Times New Roman"/>
          <w:b w:val="false"/>
          <w:i w:val="false"/>
          <w:color w:val="000000"/>
          <w:sz w:val="28"/>
        </w:rPr>
        <w:t>қаулысына</w:t>
      </w:r>
      <w:r>
        <w:rPr>
          <w:rFonts w:ascii="Times New Roman"/>
          <w:b w:val="false"/>
          <w:i w:val="false"/>
          <w:color w:val="000000"/>
          <w:sz w:val="28"/>
        </w:rPr>
        <w:t xml:space="preserve"> сәйкес Компания акцияларының мемлекеттік пакетін иелену және пайдалану құқығы ҚР ИИДМ-ге берілді.</w:t>
      </w:r>
    </w:p>
    <w:p>
      <w:pPr>
        <w:spacing w:after="0"/>
        <w:ind w:left="0"/>
        <w:jc w:val="both"/>
      </w:pPr>
      <w:r>
        <w:rPr>
          <w:rFonts w:ascii="Times New Roman"/>
          <w:b w:val="false"/>
          <w:i w:val="false"/>
          <w:color w:val="000000"/>
          <w:sz w:val="28"/>
        </w:rPr>
        <w:t>
      Компания азаматтық және арнайы өнімді, сондай-ақ қосарланған мақсаттағы өнімді шығаруға маманданған машина жасау кәсіпорындарында бірыңғай қаржылық, өндірістік және технологиялық саясатты қамтамасыз етуге арналған холдингтік құрылым болып табылады.</w:t>
      </w:r>
    </w:p>
    <w:p>
      <w:pPr>
        <w:spacing w:after="0"/>
        <w:ind w:left="0"/>
        <w:jc w:val="both"/>
      </w:pPr>
      <w:r>
        <w:rPr>
          <w:rFonts w:ascii="Times New Roman"/>
          <w:b w:val="false"/>
          <w:i w:val="false"/>
          <w:color w:val="000000"/>
          <w:sz w:val="28"/>
        </w:rPr>
        <w:t>
      Компания ҚР Қарулы Күштерінің, басқа да әскерлері мен әскери құралымдарының (бұдан әрі – ҚР ҚК) қажеттіліктерін барынша қамтамасыз етуге ұмтылады, сондай-ақ ҚР машина жасауды дамыту саласындағы мемлекеттік және салалық бағдарламаларды іске асыруға қатысады. Компанияның қызметі "Қазақстан инжиниринг" ҰК" АҚ-ның мемлекеттік қорғаныстық тапсырысты (бұдан әрі – МҚТ) орындайтын ҚӨК-тің негізгі бөлігі ретіндегі және пайда алу мен бизнесті дамытуды мақсат тұтатын коммерциялық компания ретіндегі екі рөлі арасындағы ашықтық пен теңгерімді ұстап тұруға бағытталған.</w:t>
      </w:r>
    </w:p>
    <w:p>
      <w:pPr>
        <w:spacing w:after="0"/>
        <w:ind w:left="0"/>
        <w:jc w:val="both"/>
      </w:pPr>
      <w:r>
        <w:rPr>
          <w:rFonts w:ascii="Times New Roman"/>
          <w:b w:val="false"/>
          <w:i w:val="false"/>
          <w:color w:val="000000"/>
          <w:sz w:val="28"/>
        </w:rPr>
        <w:t>
      "Қазақстан инжиниринг" ҰК" АҚ-ның алдыңғы стратегиясын 2013 жылғы 4 қарашада Компанияның Директорлар кеңесі бекітті (№ 11 хаттама) және онда 2022 жылға дейінгі кезең қамтылды, алайда ол ішкі және сыртқы ортадағы елеулі өзгерістерге байланысты жаңартуды талап етті. Бұл ретте алдыңғы стратегиядан алынған, өзінің өзектілігін сақтаған көптеген тұжырымдар мен бастамалары жаңартылған нұсқада көрініс тапты.</w:t>
      </w:r>
    </w:p>
    <w:p>
      <w:pPr>
        <w:spacing w:after="0"/>
        <w:ind w:left="0"/>
        <w:jc w:val="both"/>
      </w:pPr>
      <w:r>
        <w:rPr>
          <w:rFonts w:ascii="Times New Roman"/>
          <w:b w:val="false"/>
          <w:i w:val="false"/>
          <w:color w:val="000000"/>
          <w:sz w:val="28"/>
        </w:rPr>
        <w:t>
      Холдинг ҚР ҚӨК-нің негізгі өкілі және МҚТ-ның орындаушысы бола отырып, Қазақстан Республикасының Қарулы Күштерін қайта қаруландыру және қорғаныс өнеркәсібі кешенін дамыту тұжырымдамасын басшылыққа алады, Қазақстан Республикасының ҚӨК саласындағы нормативтік құқықтық актілерінің жобаларын әзірлеу процестеріне қатысады.</w:t>
      </w:r>
    </w:p>
    <w:p>
      <w:pPr>
        <w:spacing w:after="0"/>
        <w:ind w:left="0"/>
        <w:jc w:val="both"/>
      </w:pPr>
      <w:r>
        <w:rPr>
          <w:rFonts w:ascii="Times New Roman"/>
          <w:b w:val="false"/>
          <w:i w:val="false"/>
          <w:color w:val="000000"/>
          <w:sz w:val="28"/>
        </w:rPr>
        <w:t>
      Осы Жоспар бірінші кезекте мемлекеттік меншікке ауысуға байланысты әзірленді. Ол Қазақстан Республикасы Президентінің "Қазақстан-2050" стратегиясы: қалыптасқан мемлекеттің жаңа саяси бағыты" атты Қазақстан халқына Жолдауында баяндалған ел дамуының ұзақ мерзімді пайымына, Қазақстан Республикасының 2025 жылға дейінгі Стратегиялық даму жоспарына (13-қосымшаны қараңыз), "Цифрлық Қазақстан" мемлекеттік бағдарламасына, Қазақстан Республикасы Президентінің "Қазақстанның үшінші жаңғыруы: жаһандық бәсекеге қабілеттілік" атты Қазақстан халқына Жолдауына, Қазақстан Республикасы Индустрия және инфрақұрылымдық даму министрлігінің стратегиялық даму жоспарына, сондай-ақ индустриялық-инновациялық, әлеуметтік-экономикалық және өзге де салалардағы мемлекеттік саясаттың негізгі бағыттарына сәйкес келеді.</w:t>
      </w:r>
    </w:p>
    <w:p>
      <w:pPr>
        <w:spacing w:after="0"/>
        <w:ind w:left="0"/>
        <w:jc w:val="both"/>
      </w:pPr>
      <w:r>
        <w:rPr>
          <w:rFonts w:ascii="Times New Roman"/>
          <w:b w:val="false"/>
          <w:i w:val="false"/>
          <w:color w:val="000000"/>
          <w:sz w:val="28"/>
        </w:rPr>
        <w:t>
       Мемлекет басшысының өзіміздің дамыған әскери-техникалық өнеркәсібімізді құру жөніндегі тапсырмасын (2016 жылғы 13 қыркүйекте Қазақстан Республикасы Қорғаныс министрлігімен кездесуде сөйлеген сөзі) орындау үшін, сондай-ақ Қарулы Күштерді қайта қаруландыру және ҚӨК-ті дамыту тұжырымдамасына сәйкес "Қазақстан инжиниринг" ҰК" АҚ Жоспарда өзінің алдына асқақ, бірақ қол жеткізілетін мақсаттар мен стратегиялық даму бағыттарын қояды:</w:t>
      </w:r>
    </w:p>
    <w:p>
      <w:pPr>
        <w:spacing w:after="0"/>
        <w:ind w:left="0"/>
        <w:jc w:val="both"/>
      </w:pPr>
      <w:r>
        <w:rPr>
          <w:rFonts w:ascii="Times New Roman"/>
          <w:b w:val="false"/>
          <w:i w:val="false"/>
          <w:color w:val="000000"/>
          <w:sz w:val="28"/>
        </w:rPr>
        <w:t>
      өндірісті оқшаулау және жоғары технологиялы өнім шығару есебінен өндірісті әртараптандыру;</w:t>
      </w:r>
    </w:p>
    <w:p>
      <w:pPr>
        <w:spacing w:after="0"/>
        <w:ind w:left="0"/>
        <w:jc w:val="both"/>
      </w:pPr>
      <w:r>
        <w:rPr>
          <w:rFonts w:ascii="Times New Roman"/>
          <w:b w:val="false"/>
          <w:i w:val="false"/>
          <w:color w:val="000000"/>
          <w:sz w:val="28"/>
        </w:rPr>
        <w:t>
      ҒЗТКЖ-ға инвестиция арқылы инновацияларды дамыту;</w:t>
      </w:r>
    </w:p>
    <w:p>
      <w:pPr>
        <w:spacing w:after="0"/>
        <w:ind w:left="0"/>
        <w:jc w:val="both"/>
      </w:pPr>
      <w:r>
        <w:rPr>
          <w:rFonts w:ascii="Times New Roman"/>
          <w:b w:val="false"/>
          <w:i w:val="false"/>
          <w:color w:val="000000"/>
          <w:sz w:val="28"/>
        </w:rPr>
        <w:t>
      операциялық тиімділікті арттыру есебінен өндірістің өзіндік құнын төмендету;</w:t>
      </w:r>
    </w:p>
    <w:p>
      <w:pPr>
        <w:spacing w:after="0"/>
        <w:ind w:left="0"/>
        <w:jc w:val="both"/>
      </w:pPr>
      <w:r>
        <w:rPr>
          <w:rFonts w:ascii="Times New Roman"/>
          <w:b w:val="false"/>
          <w:i w:val="false"/>
          <w:color w:val="000000"/>
          <w:sz w:val="28"/>
        </w:rPr>
        <w:t>
      цифрлық технологиялардың көмегімен ұйымдастырушылық басқаруды жақсарту;</w:t>
      </w:r>
    </w:p>
    <w:p>
      <w:pPr>
        <w:spacing w:after="0"/>
        <w:ind w:left="0"/>
        <w:jc w:val="both"/>
      </w:pPr>
      <w:r>
        <w:rPr>
          <w:rFonts w:ascii="Times New Roman"/>
          <w:b w:val="false"/>
          <w:i w:val="false"/>
          <w:color w:val="000000"/>
          <w:sz w:val="28"/>
        </w:rPr>
        <w:t>
      тиімді кадрлық саясаттың және мемлекетпен өзара іс-қимылдың арқасында орнықты даму;</w:t>
      </w:r>
    </w:p>
    <w:p>
      <w:pPr>
        <w:spacing w:after="0"/>
        <w:ind w:left="0"/>
        <w:jc w:val="both"/>
      </w:pPr>
      <w:r>
        <w:rPr>
          <w:rFonts w:ascii="Times New Roman"/>
          <w:b w:val="false"/>
          <w:i w:val="false"/>
          <w:color w:val="000000"/>
          <w:sz w:val="28"/>
        </w:rPr>
        <w:t>
      әртүрлі қаржы құралдарын пайдалану есебінен қаржылық орнықтылыққа қол жеткізу.</w:t>
      </w:r>
    </w:p>
    <w:bookmarkStart w:name="z75" w:id="6"/>
    <w:p>
      <w:pPr>
        <w:spacing w:after="0"/>
        <w:ind w:left="0"/>
        <w:jc w:val="left"/>
      </w:pPr>
      <w:r>
        <w:rPr>
          <w:rFonts w:ascii="Times New Roman"/>
          <w:b/>
          <w:i w:val="false"/>
          <w:color w:val="000000"/>
        </w:rPr>
        <w:t xml:space="preserve"> 1. Сыртқы ортаны талдау</w:t>
      </w:r>
    </w:p>
    <w:bookmarkEnd w:id="6"/>
    <w:bookmarkStart w:name="z76" w:id="7"/>
    <w:p>
      <w:pPr>
        <w:spacing w:after="0"/>
        <w:ind w:left="0"/>
        <w:jc w:val="both"/>
      </w:pPr>
      <w:r>
        <w:rPr>
          <w:rFonts w:ascii="Times New Roman"/>
          <w:b w:val="false"/>
          <w:i w:val="false"/>
          <w:color w:val="000000"/>
          <w:sz w:val="28"/>
        </w:rPr>
        <w:t xml:space="preserve">
      </w:t>
      </w:r>
      <w:r>
        <w:rPr>
          <w:rFonts w:ascii="Times New Roman"/>
          <w:b/>
          <w:i w:val="false"/>
          <w:color w:val="000000"/>
          <w:sz w:val="28"/>
        </w:rPr>
        <w:t>1.1. Қорғаныс өнеркәсібі кешенінің жай-күйі</w:t>
      </w:r>
    </w:p>
    <w:bookmarkEnd w:id="7"/>
    <w:p>
      <w:pPr>
        <w:spacing w:after="0"/>
        <w:ind w:left="0"/>
        <w:jc w:val="both"/>
      </w:pPr>
      <w:r>
        <w:rPr>
          <w:rFonts w:ascii="Times New Roman"/>
          <w:b w:val="false"/>
          <w:i w:val="false"/>
          <w:color w:val="000000"/>
          <w:sz w:val="28"/>
        </w:rPr>
        <w:t>
      Қорғаныс өнеркәсібі кешенін дамыту мемлекеттің дамуына, оның қауіпсіздігі мен халықаралық қоғамдастықтағы беделіне айтарлықтай әсер етеді. Әлемнің экономикалық жағынан дамыған елдері ҚӨК-ті дамыту арқылы озық технологиялардың, іргелі және қолданбалы ғылымның, элементтік базаның өсуін ынталандыра отырып, оларға елеулі инвестиция салуды жүзеге асырады.</w:t>
      </w:r>
    </w:p>
    <w:p>
      <w:pPr>
        <w:spacing w:after="0"/>
        <w:ind w:left="0"/>
        <w:jc w:val="both"/>
      </w:pPr>
      <w:r>
        <w:rPr>
          <w:rFonts w:ascii="Times New Roman"/>
          <w:b w:val="false"/>
          <w:i w:val="false"/>
          <w:color w:val="000000"/>
          <w:sz w:val="28"/>
        </w:rPr>
        <w:t>
      Қазіргі таңда отандық ҚӨК-де арнайы өнім өндірісі құрылымының ҚР ҚК қажеттіліктерімен теңгерімсіздігі, еңбек өнімділігінің төмендігі, негізгі қорлардың өсіп бара жатқан тозуы, кәсіпорындардың жалпы техникалық және технологиялық ескіруі байқалады. Өнеркәсіп ұйымдарының көпшілігі қару-жарақ пен әскери техниканың (бұдан әрі – ҚӘТ) жекелеген түрлерін ағымдағы және күрделі жөндеуге мамандануда, алайда олар ұзақ мерзімді кезеңге арналған келісімшарттармен қамтамасыз етілмеген.</w:t>
      </w:r>
    </w:p>
    <w:p>
      <w:pPr>
        <w:spacing w:after="0"/>
        <w:ind w:left="0"/>
        <w:jc w:val="both"/>
      </w:pPr>
      <w:r>
        <w:rPr>
          <w:rFonts w:ascii="Times New Roman"/>
          <w:b w:val="false"/>
          <w:i w:val="false"/>
          <w:color w:val="000000"/>
          <w:sz w:val="28"/>
        </w:rPr>
        <w:t xml:space="preserve">
      Қорғаныс өнеркәсібін мемлекеттік реттеу мен қаржылық қолдау жөніндегі шектеулі өнеркәсіптік саясат ондағы дағдарыс құбылыстарын еңсеруге ықпал етпейді. Шет елдердің қорғаныс өнеркәсібінің дамуын талдау ҚӨК проблемаларын "нарықтық жолмен" шешуге болмайтынын куәландырады. </w:t>
      </w:r>
    </w:p>
    <w:p>
      <w:pPr>
        <w:spacing w:after="0"/>
        <w:ind w:left="0"/>
        <w:jc w:val="both"/>
      </w:pPr>
      <w:r>
        <w:rPr>
          <w:rFonts w:ascii="Times New Roman"/>
          <w:b w:val="false"/>
          <w:i w:val="false"/>
          <w:color w:val="000000"/>
          <w:sz w:val="28"/>
        </w:rPr>
        <w:t>
      ҚӨК-ті дамыту жолындағы көптеген жүйелік кедергілер сақталып қалуда. Мысалы, қазіргі таңда МҚТ-ны орындаушы компанияларда өнімнің өзіндік құнын төмендетуге ынталандырулар жоқ, өйткені бұл келесі жылдардағы сатып алу бағасын төмендетуге алып келеді. Іс жүзінде жылмен шектелген жоспарлау көкжиегі ұзақ мерзімді инвестициялық жоспарлауға кедергі келтіреді.</w:t>
      </w:r>
    </w:p>
    <w:p>
      <w:pPr>
        <w:spacing w:after="0"/>
        <w:ind w:left="0"/>
        <w:jc w:val="both"/>
      </w:pPr>
      <w:r>
        <w:rPr>
          <w:rFonts w:ascii="Times New Roman"/>
          <w:b w:val="false"/>
          <w:i w:val="false"/>
          <w:color w:val="000000"/>
          <w:sz w:val="28"/>
        </w:rPr>
        <w:t xml:space="preserve">
      Көрші Ресейдің тәжірибесі проблемаларды тиімді түрде шешу үшін өнімді өндіру мен өткізуге жұмсалатын шығындарды азайту есебінен алынған үнемдеудің кәсіпорындарда қалдырылуына кепілдік беріп, өнім бағасын қалыптастырудың ұзақ мерзімді қағидаттарына негізделген баға белгілеудің ынталандырушы моделін жасай отырып, МҚТ саласындағы баға белгілеуді мемлекеттік реттеудің прогрессивті әдістері қажет екенін көрсетеді. </w:t>
      </w:r>
    </w:p>
    <w:p>
      <w:pPr>
        <w:spacing w:after="0"/>
        <w:ind w:left="0"/>
        <w:jc w:val="both"/>
      </w:pPr>
      <w:r>
        <w:rPr>
          <w:rFonts w:ascii="Times New Roman"/>
          <w:b w:val="false"/>
          <w:i w:val="false"/>
          <w:color w:val="000000"/>
          <w:sz w:val="28"/>
        </w:rPr>
        <w:t xml:space="preserve">
      Қазақстанның Әскери доктринасы қорғаныс сипатына ие, онда негізінен ұтқыр және жоғары кәсіби армияға арқа сүйейді, киберқауіпсіздік жөніндегі бөлімшелердің болу және әскерлерді, қару-жарақ пен ресурстарды басқарудың автоматтандырылған жүйесін енгізу қажеттігі бөлек айтылады. Дегенмен де соңғы жылдары тұрақсыз әлемдік экономикалық жағдайға байланысты Қазақстанның әскери шығыстарының қысқартылуы байқалады. </w:t>
      </w:r>
    </w:p>
    <w:p>
      <w:pPr>
        <w:spacing w:after="0"/>
        <w:ind w:left="0"/>
        <w:jc w:val="both"/>
      </w:pPr>
      <w:r>
        <w:rPr>
          <w:rFonts w:ascii="Times New Roman"/>
          <w:b w:val="false"/>
          <w:i w:val="false"/>
          <w:color w:val="000000"/>
          <w:sz w:val="28"/>
        </w:rPr>
        <w:t>
      Бұл үрдіс ТМД-ның басқа көптеген елдерінде, әсіресе, мұнай экспорттаушы елдерде де байқалады. Бұл ретте басқа мұнай экспорттаушы елдерде (Оман, Сауд Арабиясы, Кувейт, Ирак және т.б.) ЖІӨ-дегі қорғаныс шығыстарының үлесі Қазақстанның көрсеткішінен айтарлықтай асып түседі. (1.1.1-график).</w:t>
      </w:r>
    </w:p>
    <w:bookmarkStart w:name="z77" w:id="8"/>
    <w:p>
      <w:pPr>
        <w:spacing w:after="0"/>
        <w:ind w:left="0"/>
        <w:jc w:val="both"/>
      </w:pPr>
      <w:r>
        <w:rPr>
          <w:rFonts w:ascii="Times New Roman"/>
          <w:b w:val="false"/>
          <w:i w:val="false"/>
          <w:color w:val="000000"/>
          <w:sz w:val="28"/>
        </w:rPr>
        <w:t>
      1.1.1. -график. Мұнай экспорттаушы елдермен салыстырғанда Қазақстанның әскери шығыстары1</w:t>
      </w:r>
    </w:p>
    <w:bookmarkEnd w:id="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866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866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Өңірлік кесімде Қазақстан әскери шығыстарға тура келетін ЖІӨ үлесі бойынша да артта қалып отыр. Әзербайжан, Армения, Қырғызстан, Беларусь, Украина Қазақстанға қарағанда әскери салаға көбірек көңіл бөлуде, бұл болашақта ҚР ҚК-ның бәсекеге қабілетті бола алмауының әлеуетті тәуекелін көрсетуі мүмкін. </w:t>
      </w:r>
    </w:p>
    <w:bookmarkStart w:name="z78" w:id="9"/>
    <w:p>
      <w:pPr>
        <w:spacing w:after="0"/>
        <w:ind w:left="0"/>
        <w:jc w:val="both"/>
      </w:pPr>
      <w:r>
        <w:rPr>
          <w:rFonts w:ascii="Times New Roman"/>
          <w:b w:val="false"/>
          <w:i w:val="false"/>
          <w:color w:val="000000"/>
          <w:sz w:val="28"/>
        </w:rPr>
        <w:t>
      1.1.2. -график. ТМД елдерімен және Украинамен салыстырғанда Қазақстан Республикасының әскери шығыстары</w:t>
      </w:r>
    </w:p>
    <w:bookmarkEnd w:id="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Отандық қорғаныс өнеркәсібі кешенінің кәсіпорындарында ғылымды көп қажетсінетін өндірістерді әзірлеу әлеуеті, тәжірибелік-конструкторлық жұмыстар жүргізу, жаңа өндіріс түрлерін игеру және ҚӘТ-тің мемлекеттік сынақтарын жүргізу тәжірибесі сақталған, бұл олар үшін арнайы өнімнің жекелеген түрін өндіру, ҚӘТ-ті жөндеу және жаңғырту бойынша қызметтер көрсету, сондай-ақ өндірілетін өнімнің номенклатурасын кеңейту мен көлемін ұлғайту мүмкіндігін сақтайды.</w:t>
      </w:r>
    </w:p>
    <w:p>
      <w:pPr>
        <w:spacing w:after="0"/>
        <w:ind w:left="0"/>
        <w:jc w:val="both"/>
      </w:pPr>
      <w:r>
        <w:rPr>
          <w:rFonts w:ascii="Times New Roman"/>
          <w:b w:val="false"/>
          <w:i w:val="false"/>
          <w:color w:val="000000"/>
          <w:sz w:val="28"/>
        </w:rPr>
        <w:t>
      Оның үстіне, ҚӘТ-тің жаңа өндірістері мен түрлерін жасау өндірушілерден ұдайы инновацияларды, жақсартуларды және жаңа өнімдер енгізуді талап етеді. Қаржыландырудың жоқтығы салдарынан отандық ҚӨК кәсіпорындары халықаралық қару-жарақ нарығында бәсекеге түсу мүмкіндігіне ие болмай отыр. Мәселен, соңғы жылдар ішінде ҚӘТ саласында ғылыми-зерттеу және тәжірибелік-конструкторлық жұмыстар іс жүзінде жүргізілген жоқ, өйткені республикадағы ҒЗТКЖ базасы – мардымсыз, ал күш құрылымдарын бюджеттен қаржыландыру шектеулі болып шықты.</w:t>
      </w:r>
    </w:p>
    <w:p>
      <w:pPr>
        <w:spacing w:after="0"/>
        <w:ind w:left="0"/>
        <w:jc w:val="both"/>
      </w:pPr>
      <w:r>
        <w:rPr>
          <w:rFonts w:ascii="Times New Roman"/>
          <w:b w:val="false"/>
          <w:i w:val="false"/>
          <w:color w:val="000000"/>
          <w:sz w:val="28"/>
        </w:rPr>
        <w:t>
      2013 – 2017 жылдары ҚР Қорғаныс министрлігіне қорғанысты зерттеу үшін бөлінетін бюджет қаражаты ҚР Білім және ғылым министрлігін ғылымға арнап жалпы қаржыландыру көлемінің 0,8%-ыны (300 млн.теңге) аспайтын мөлшерді құрады. Сонымен бір мезгілде РФ-да ұлттық қауіпсіздік және қорғаныс саласындағы ҒЗТКЖ-ға ғылымды жалпы мемлекеттік қаржыландыру көлемінің 48%-ына дейін қаражат бөлінеді. АҚШ пен Израильде бұл цифр тиісінше 54% бен 60%-ға жетеді (1.1.3-график).</w:t>
      </w:r>
    </w:p>
    <w:bookmarkStart w:name="z79" w:id="10"/>
    <w:p>
      <w:pPr>
        <w:spacing w:after="0"/>
        <w:ind w:left="0"/>
        <w:jc w:val="both"/>
      </w:pPr>
      <w:r>
        <w:rPr>
          <w:rFonts w:ascii="Times New Roman"/>
          <w:b w:val="false"/>
          <w:i w:val="false"/>
          <w:color w:val="000000"/>
          <w:sz w:val="28"/>
        </w:rPr>
        <w:t>
      1.1.3. -график. Жалпы ғылым үлесіндегі реттелетін салалардағы ғылымның үлесі (мемлекеттік сектордың шығыстары)</w:t>
      </w:r>
    </w:p>
    <w:bookmarkEnd w:id="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231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231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11"/>
    <w:p>
      <w:pPr>
        <w:spacing w:after="0"/>
        <w:ind w:left="0"/>
        <w:jc w:val="both"/>
      </w:pPr>
      <w:r>
        <w:rPr>
          <w:rFonts w:ascii="Times New Roman"/>
          <w:b w:val="false"/>
          <w:i w:val="false"/>
          <w:color w:val="000000"/>
          <w:sz w:val="28"/>
        </w:rPr>
        <w:t xml:space="preserve">
      </w:t>
      </w:r>
      <w:r>
        <w:rPr>
          <w:rFonts w:ascii="Times New Roman"/>
          <w:b/>
          <w:i w:val="false"/>
          <w:color w:val="000000"/>
          <w:sz w:val="28"/>
        </w:rPr>
        <w:t>1.2. Цифрландыру және Индустрия 4.0 технологиялары</w:t>
      </w: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Төртінші өнеркәсіптік революция (Индустрия 4.0) бүгінгі күні басты әлемдік технологиялық трендтердің бірі болып табылады. Төртінші өнеркәсіптік революцияның мәні өзінің нәтижесінде бірыңғай цифрлық экожүйеге интеграцияланған жаңа киберфизикалық кешендер пайда болатын физикалық әлемнің виртуалды әлеммен ұштасуынан көрінеді. Роботталған өндіріс пен "ақылды" зауыттар – трансформацияланған сала құрамдастарының бірі.</w:t>
      </w:r>
    </w:p>
    <w:bookmarkStart w:name="z81" w:id="12"/>
    <w:p>
      <w:pPr>
        <w:spacing w:after="0"/>
        <w:ind w:left="0"/>
        <w:jc w:val="both"/>
      </w:pPr>
      <w:r>
        <w:rPr>
          <w:rFonts w:ascii="Times New Roman"/>
          <w:b w:val="false"/>
          <w:i w:val="false"/>
          <w:color w:val="000000"/>
          <w:sz w:val="28"/>
        </w:rPr>
        <w:t>
      Компания мысалында Индустрия 4.0-дің табысты қалыптасуына қажетті төрт түйінді құрамдасты бөліп көрсетуге болады:</w:t>
      </w:r>
    </w:p>
    <w:bookmarkEnd w:id="12"/>
    <w:bookmarkStart w:name="z82" w:id="13"/>
    <w:p>
      <w:pPr>
        <w:spacing w:after="0"/>
        <w:ind w:left="0"/>
        <w:jc w:val="both"/>
      </w:pPr>
      <w:r>
        <w:rPr>
          <w:rFonts w:ascii="Times New Roman"/>
          <w:b w:val="false"/>
          <w:i w:val="false"/>
          <w:color w:val="000000"/>
          <w:sz w:val="28"/>
        </w:rPr>
        <w:t>
      1. Физикалық процестер, өндіріс, Индустрия 4.0-ге қарай жылжу үшін алдыңғы қатарлы жабдықтарды және т.с.с. пайдалану. Цифрлық технологиялар – мысалы, ERP-жүйелер, цифрлық технологиялардың көмегімен басқаруға болатын жабдық (цифрлық бағдарламалық басқаруы бар станоктар) пайдаланылатын, белгілі бір жүктеме деңгейіне жеткен автоматтандырылған өндірісті пайдалану қажет.</w:t>
      </w:r>
    </w:p>
    <w:bookmarkEnd w:id="13"/>
    <w:bookmarkStart w:name="z83" w:id="14"/>
    <w:p>
      <w:pPr>
        <w:spacing w:after="0"/>
        <w:ind w:left="0"/>
        <w:jc w:val="both"/>
      </w:pPr>
      <w:r>
        <w:rPr>
          <w:rFonts w:ascii="Times New Roman"/>
          <w:b w:val="false"/>
          <w:i w:val="false"/>
          <w:color w:val="000000"/>
          <w:sz w:val="28"/>
        </w:rPr>
        <w:t>
      2. Инновацияшыл мінез-құлық, менталитет, тиімділікке ұмтылу, жаңашылдық пен өзгерістерді қабылдағыштық. Қазіргі таңда міндеттерді қою кәсіпорынды басқарудың инновациялық әдістерін қалыптастыруға ықпал етеді. Интеграцияланған тәсіл үнемшіл өндіріске (LEAN), берілімдер тізбегін басқаруға (SCM), Кайдзенге, ҒЗТКЖ мен басқаларды жүргізуге көшуді қалыптастыруға мүмкіндік береді, бұл Холдинг шығындарының құрылымын сапалық тұрғыдан қайта қарауға ықпал етеді.</w:t>
      </w:r>
    </w:p>
    <w:bookmarkEnd w:id="14"/>
    <w:bookmarkStart w:name="z84" w:id="15"/>
    <w:p>
      <w:pPr>
        <w:spacing w:after="0"/>
        <w:ind w:left="0"/>
        <w:jc w:val="both"/>
      </w:pPr>
      <w:r>
        <w:rPr>
          <w:rFonts w:ascii="Times New Roman"/>
          <w:b w:val="false"/>
          <w:i w:val="false"/>
          <w:color w:val="000000"/>
          <w:sz w:val="28"/>
        </w:rPr>
        <w:t>
      3. Экожүйе. Индустрия 4.0 жекелеген учаскелерде, тек бірыңғай экожүйеде дамуға қабілетті емес. Бұл ретте физикалық құраушы (жабдық) инфокоммуникацияларға интеграцияланудан бөлек, сапа мен қауіпсіздіктің жоғары деңгейіне сәйкес келуге тиіс.</w:t>
      </w:r>
    </w:p>
    <w:bookmarkEnd w:id="15"/>
    <w:bookmarkStart w:name="z85" w:id="16"/>
    <w:p>
      <w:pPr>
        <w:spacing w:after="0"/>
        <w:ind w:left="0"/>
        <w:jc w:val="both"/>
      </w:pPr>
      <w:r>
        <w:rPr>
          <w:rFonts w:ascii="Times New Roman"/>
          <w:b w:val="false"/>
          <w:i w:val="false"/>
          <w:color w:val="000000"/>
          <w:sz w:val="28"/>
        </w:rPr>
        <w:t>
      4. Цифрлық технологиялар. Қазіргі таңда өте көп әртүрлі, мысалы, нейрожелілермен, жасанды интеллектпен, виртуалды және толықтырылған шынайылықпен, Big Data-мен (үлкен деректермен) және басқалармен байланысты технологиялық шешімдер қолданылуда, оларды айқындау және пайдалану үшін қандай да бір шешімнің қажеттігі мен маңыздылығын айқындайтын біліктілік болуы қажет.</w:t>
      </w:r>
    </w:p>
    <w:bookmarkEnd w:id="16"/>
    <w:p>
      <w:pPr>
        <w:spacing w:after="0"/>
        <w:ind w:left="0"/>
        <w:jc w:val="both"/>
      </w:pPr>
      <w:r>
        <w:rPr>
          <w:rFonts w:ascii="Times New Roman"/>
          <w:b w:val="false"/>
          <w:i w:val="false"/>
          <w:color w:val="000000"/>
          <w:sz w:val="28"/>
        </w:rPr>
        <w:t>
      Индустрия 4.0 элементтерін ендіру жобалау және өндіріс процестерін автоматтандыру, өндіріс процестерінің барлық кезеңдерін нақты уақыт режимінде бақылау сияқты белгілі бір артықшылықты береді. Бұл өндіріс пен уақыт шығындарын елеулі түрде қысқартуға мүмкіндік береді, процестерді бақылау штаттан тыс оқиғаларға уақтылы ден қоюға және тиімді шешімдер қабылдау деңгейін арттыруға мүмкіндік береді.</w:t>
      </w:r>
    </w:p>
    <w:bookmarkStart w:name="z86" w:id="17"/>
    <w:p>
      <w:pPr>
        <w:spacing w:after="0"/>
        <w:ind w:left="0"/>
        <w:jc w:val="both"/>
      </w:pPr>
      <w:r>
        <w:rPr>
          <w:rFonts w:ascii="Times New Roman"/>
          <w:b w:val="false"/>
          <w:i w:val="false"/>
          <w:color w:val="000000"/>
          <w:sz w:val="28"/>
        </w:rPr>
        <w:t xml:space="preserve">
      </w:t>
      </w:r>
      <w:r>
        <w:rPr>
          <w:rFonts w:ascii="Times New Roman"/>
          <w:b/>
          <w:i w:val="false"/>
          <w:color w:val="000000"/>
          <w:sz w:val="28"/>
        </w:rPr>
        <w:t>1.3. ҚӨК-ті дамытудағы жаһандық трендтер, бенчмаркинг</w:t>
      </w:r>
    </w:p>
    <w:bookmarkEnd w:id="17"/>
    <w:bookmarkStart w:name="z87" w:id="18"/>
    <w:p>
      <w:pPr>
        <w:spacing w:after="0"/>
        <w:ind w:left="0"/>
        <w:jc w:val="both"/>
      </w:pPr>
      <w:r>
        <w:rPr>
          <w:rFonts w:ascii="Times New Roman"/>
          <w:b w:val="false"/>
          <w:i w:val="false"/>
          <w:color w:val="000000"/>
          <w:sz w:val="28"/>
        </w:rPr>
        <w:t>
      1.3.1. Халықаралық тәжірибе</w:t>
      </w:r>
    </w:p>
    <w:bookmarkEnd w:id="18"/>
    <w:p>
      <w:pPr>
        <w:spacing w:after="0"/>
        <w:ind w:left="0"/>
        <w:jc w:val="both"/>
      </w:pPr>
      <w:r>
        <w:rPr>
          <w:rFonts w:ascii="Times New Roman"/>
          <w:b w:val="false"/>
          <w:i w:val="false"/>
          <w:color w:val="000000"/>
          <w:sz w:val="28"/>
        </w:rPr>
        <w:t>
      Қорғанысқа арналған жаһандық шығыстардың орташа жылдық 3%-дык қарқынмен өсуі, 2024 жылы 2 трлн. АҚШ долларына жетуі күтіледі. 2018 жылы қорғанысқа арналған жаһандық шығыстар 1,8 трлн3. АҚШ долларын құрады.</w:t>
      </w:r>
    </w:p>
    <w:p>
      <w:pPr>
        <w:spacing w:after="0"/>
        <w:ind w:left="0"/>
        <w:jc w:val="both"/>
      </w:pPr>
      <w:r>
        <w:rPr>
          <w:rFonts w:ascii="Times New Roman"/>
          <w:b w:val="false"/>
          <w:i w:val="false"/>
          <w:color w:val="000000"/>
          <w:sz w:val="28"/>
        </w:rPr>
        <w:t>
      Негізгі инвестициялар акцентінің АҚШ пен Еуропадан Азияға, Таяу Шығыс пен Солтүстік Африкаға ауысуы байқалады. 2024 жылға қарай Азия елдерінің жалпы инвестициясы қорғаныс өнеркәсібіне салынатын инвестицияларға арналған жалпы әлемдік шығындардың 37%-ын құрайтын болады. Сол кезде Америка, Таяу Шығыс және Солтүстік Африка үшін осындай көрсеткіш тиісінше 7% және 24% деңгейінде өзгеріссіз қалады, Еуропаның үлесі 34%-дан 32%-ға дейін қысқарады.</w:t>
      </w:r>
    </w:p>
    <w:p>
      <w:pPr>
        <w:spacing w:after="0"/>
        <w:ind w:left="0"/>
        <w:jc w:val="both"/>
      </w:pPr>
      <w:r>
        <w:rPr>
          <w:rFonts w:ascii="Times New Roman"/>
          <w:b w:val="false"/>
          <w:i w:val="false"/>
          <w:color w:val="000000"/>
          <w:sz w:val="28"/>
        </w:rPr>
        <w:t xml:space="preserve">
      Үндістан, Жапония мен Оңтүстік Корея батыс компаниялары үшін негізгі нарық болып қала береді. ҚӨК-ке салынатын инвестициялардың ең елеулі өңірлік өсімі (2024 жылға қарай 3 есе) Индонезияда амбициялы MEF (Minimal Essential Force) жаңғырту бағдарламасының арқасында болады. Еуропаның қорғаныс шығыстарындағы үлесінің азаюына қарамастан, кейбір елдер, мысалы, Польша 2024 жылға дейін ҚӨК-ке салатын өз инвестицияларын орташа жылдық 4,5%-дық өсіммен ұлғайтатын болады. </w:t>
      </w:r>
    </w:p>
    <w:p>
      <w:pPr>
        <w:spacing w:after="0"/>
        <w:ind w:left="0"/>
        <w:jc w:val="both"/>
      </w:pPr>
      <w:r>
        <w:rPr>
          <w:rFonts w:ascii="Times New Roman"/>
          <w:b w:val="false"/>
          <w:i w:val="false"/>
          <w:color w:val="000000"/>
          <w:sz w:val="28"/>
        </w:rPr>
        <w:t>
      Үндістан мен Оңтүстік Корея сияқты елдердің өндірісті оқшаулауға ұмтылуы батыс берушілерін бірлескен кәсіпорындар құруға, офсеттік міндеттемелерді орындауға, технологиялар трансфертіне мәжбүр етеді.</w:t>
      </w:r>
    </w:p>
    <w:p>
      <w:pPr>
        <w:spacing w:after="0"/>
        <w:ind w:left="0"/>
        <w:jc w:val="both"/>
      </w:pPr>
      <w:r>
        <w:rPr>
          <w:rFonts w:ascii="Times New Roman"/>
          <w:b w:val="false"/>
          <w:i w:val="false"/>
          <w:color w:val="000000"/>
          <w:sz w:val="28"/>
        </w:rPr>
        <w:t>
      Цифрландыру технологияларын белсенді түрде ендіріп жатқан халықаралық компаниялардың тәжірибесі операциялық қызметтің айтарлықтай жақсарғанын көрсетеді. Мысалы, әртүрлі құрамдастарда радиожиілік сәйкестендіргіштерін орнату Boeing-тің жұмыс күші мен соңғы инспекцияларға жұмсалатын шығыстарды қысқартуына мүмкіндік берді. General Electric машина жұмысының тиімділігін арттыру, бос тұрып қалуды болдырмау және тиімді қызмет көрсетуді қамтамасыз ету мақсатында өз машиналарын 10 миллионнан астам датчиктермен жабдықтады және 50 миллионнан астам деректер элементтерін күн сайынғы негізде бақылайды және талдайды. Safran компаниясы "Big Data" талдамасын белсенді түрде пайдаланып, ұшақтардың ұшу деректерін жинаумен және талдаумен және оларды ауа райы туралы деректермен салыстырумен айналысады, бұл техникалық қызмет көрсетудің жоспарлануын оңтайландыруға мүмкіндік береді. Eaton компаниясы Қашықтағы мониторингті басқару орталығы арқылы проблемаларды ерте сатыларда анықтай отырып, үздіксіз қоректендіру жүйесіне тәулік бойы байқау жасайды, бұл шығыстарды қысқартып, сенімділікті арттырады және жабдықтың бос тұрып қалу уақытын оңтайландырады.</w:t>
      </w:r>
    </w:p>
    <w:p>
      <w:pPr>
        <w:spacing w:after="0"/>
        <w:ind w:left="0"/>
        <w:jc w:val="both"/>
      </w:pPr>
      <w:r>
        <w:rPr>
          <w:rFonts w:ascii="Times New Roman"/>
          <w:b w:val="false"/>
          <w:i w:val="false"/>
          <w:color w:val="000000"/>
          <w:sz w:val="28"/>
        </w:rPr>
        <w:t xml:space="preserve">
      Әлемнің ірі компанияларының тарихы пайда түсіретін бизнесті құру мен жүргізуге әмбебап тәсілдің жоқ екенін көрсетеді, әдетте, табысқа кешенді тәсіл есебінен қол жеткізіледі: </w:t>
      </w:r>
    </w:p>
    <w:bookmarkStart w:name="z88" w:id="19"/>
    <w:p>
      <w:pPr>
        <w:spacing w:after="0"/>
        <w:ind w:left="0"/>
        <w:jc w:val="both"/>
      </w:pPr>
      <w:r>
        <w:rPr>
          <w:rFonts w:ascii="Times New Roman"/>
          <w:b w:val="false"/>
          <w:i w:val="false"/>
          <w:color w:val="000000"/>
          <w:sz w:val="28"/>
        </w:rPr>
        <w:t>
      1. Өндірістік тиімділік: аэроғарыш өнімі мен автоматтандыру және қауіпсіздік жүйелерін өндіру бойынша көшбасшылардың бірі – Honeywell компаниясында үнемді өндірісті енгізу, процестерді стандарттау, өндіріс алаңдарын оңтайландыру, үздіксіз жетілдіруге ынталандыру өнімділіктің 40%-ға артуына, ТМҚ-ның 50%-ға азаюына, ақаулар деңгейінің 70%-ға төмендеуіне алып келді.</w:t>
      </w:r>
    </w:p>
    <w:bookmarkEnd w:id="19"/>
    <w:bookmarkStart w:name="z89" w:id="20"/>
    <w:p>
      <w:pPr>
        <w:spacing w:after="0"/>
        <w:ind w:left="0"/>
        <w:jc w:val="both"/>
      </w:pPr>
      <w:r>
        <w:rPr>
          <w:rFonts w:ascii="Times New Roman"/>
          <w:b w:val="false"/>
          <w:i w:val="false"/>
          <w:color w:val="000000"/>
          <w:sz w:val="28"/>
        </w:rPr>
        <w:t>
      2. Қаржылық орнықтылық: Mitsubishi корпорациясы – бұл 600-ден астам еншілес компаниясы бар табысты холдингтің мысалы. Холдинг Mitsubishi Bank арқылы арзан және ұзын ақшаға қол жеткізе алады, бұл өндірісті дамытуға мүмкіндік береді. Басқару процесін автоматтандыру компанияның нақты уақыт режимінде жабдықтың жөндеуге дейінгі уақыты, тиімділігі, жарамдылық мерзімі сияқты параметрлерді есептеуіне мүмкіндік берді.</w:t>
      </w:r>
    </w:p>
    <w:bookmarkEnd w:id="20"/>
    <w:bookmarkStart w:name="z90" w:id="21"/>
    <w:p>
      <w:pPr>
        <w:spacing w:after="0"/>
        <w:ind w:left="0"/>
        <w:jc w:val="both"/>
      </w:pPr>
      <w:r>
        <w:rPr>
          <w:rFonts w:ascii="Times New Roman"/>
          <w:b w:val="false"/>
          <w:i w:val="false"/>
          <w:color w:val="000000"/>
          <w:sz w:val="28"/>
        </w:rPr>
        <w:t>
      3. Инновациялар мен әртараптандыру: 3М компаниясының жұмыс уақытының 15%-ын – жеке инновацияларға, кірістің 6%-ын ҒЗТКЖ-ға инвестиция салуға, ғылыми жобаларды қаржыландыруға жұмсау сияқты инновацияларды көтермелеудің әралуан түрлерін ендіруі оның соңғы төрт жыл ішінде әзірленген өнімнен 30%-ға дейін кіріс алуына мүмкіндік берді.</w:t>
      </w:r>
    </w:p>
    <w:bookmarkEnd w:id="21"/>
    <w:p>
      <w:pPr>
        <w:spacing w:after="0"/>
        <w:ind w:left="0"/>
        <w:jc w:val="both"/>
      </w:pPr>
      <w:r>
        <w:rPr>
          <w:rFonts w:ascii="Times New Roman"/>
          <w:b w:val="false"/>
          <w:i w:val="false"/>
          <w:color w:val="000000"/>
          <w:sz w:val="28"/>
        </w:rPr>
        <w:t xml:space="preserve">
      Әлемдік практика ҒЗТКЖ-ға салынатын инвестициялар көлемі мен оларда жұмыспен қамтылған қызметкерлер санының ҚӨК компанияларындағы кіріс көлемі мен пайда алу арасында тікелей байланыс бар екенін көрсетеді. </w:t>
      </w:r>
    </w:p>
    <w:p>
      <w:pPr>
        <w:spacing w:after="0"/>
        <w:ind w:left="0"/>
        <w:jc w:val="both"/>
      </w:pPr>
      <w:r>
        <w:rPr>
          <w:rFonts w:ascii="Times New Roman"/>
          <w:b w:val="false"/>
          <w:i w:val="false"/>
          <w:color w:val="000000"/>
          <w:sz w:val="28"/>
        </w:rPr>
        <w:t>
      Safran Group француздық авиақозғалтқыштар өндірушісі (22%-ы мемлекетке тиесілі) жыл сайын кірісінің 3 – 4%-ын ғылыми әзірлемелерге инвестициялайды. Жұмысқа тартылған қызметкерлер саны 2400 адамнан асады. Бұл компанияның бес жылдық мерзімде таза пайданы 1,2 млрд. еуродан 2,7 млрд. еуроға дейін екі есе арттыруына мүмкіндік берді (шетелдік компаниялардың тәжірибесі туралы қосымшаны қараңыз).</w:t>
      </w:r>
    </w:p>
    <w:p>
      <w:pPr>
        <w:spacing w:after="0"/>
        <w:ind w:left="0"/>
        <w:jc w:val="both"/>
      </w:pPr>
      <w:r>
        <w:rPr>
          <w:rFonts w:ascii="Times New Roman"/>
          <w:b w:val="false"/>
          <w:i w:val="false"/>
          <w:color w:val="000000"/>
          <w:sz w:val="28"/>
        </w:rPr>
        <w:t>
      Leonardo S.p. A. итальяндық толық циклді тікұшақтар өндірушісі (30,2%-ы мемлекет меншігінде) 10 000-нан астам қызметкерді ғылыми-зерттеу жұмыстарына тарта отырып, кірісінің 11%-ға дейінгісін ҒЗТКЖ-ға инвестициялайды.</w:t>
      </w:r>
    </w:p>
    <w:p>
      <w:pPr>
        <w:spacing w:after="0"/>
        <w:ind w:left="0"/>
        <w:jc w:val="both"/>
      </w:pPr>
      <w:r>
        <w:rPr>
          <w:rFonts w:ascii="Times New Roman"/>
          <w:b w:val="false"/>
          <w:i w:val="false"/>
          <w:color w:val="000000"/>
          <w:sz w:val="28"/>
        </w:rPr>
        <w:t>
      Сингапурлық ST Engineering компаниясы (50,15%-ы мемлекет меншігінде) жыл сайын кірістің кемінде 3%-ын зерттеулер мен әзірлемелерге инвестициялайды. Соның нәтижесінде компанияның қызметі әуе кемелеріне техникалық қызмет көрсету мен оларды жөндеуден ұшқышсыз ұшу аппараттарын дайындауға дейінгі аралықты қамтиды.</w:t>
      </w:r>
    </w:p>
    <w:p>
      <w:pPr>
        <w:spacing w:after="0"/>
        <w:ind w:left="0"/>
        <w:jc w:val="both"/>
      </w:pPr>
      <w:r>
        <w:rPr>
          <w:rFonts w:ascii="Times New Roman"/>
          <w:b w:val="false"/>
          <w:i w:val="false"/>
          <w:color w:val="000000"/>
          <w:sz w:val="28"/>
        </w:rPr>
        <w:t>
      Түркиялық Aselsan қорғаныс компаниясы кірісінің 30%-ға дейінгісін зерттеу жұмыстарына салады, соған байланысты құзыретті кадр құрамы іріктеліп жатыр: бүгінгі күні магистранттар мен PhD дәрежесін иеленушілер персонал санының тиісінше 35% және 4%-ын құрайды. Осының есебінен Түркия Қарулы Күштерінің шетелдік технологияларға тәуелділігін азайтуға және азаматтық секторға қатысу аясын кеңейтуге қол жеткізіледі. Осының барлығы 2013 – 2017 жылдары пайданың екі есе ұлғаюына әсер етті.</w:t>
      </w:r>
    </w:p>
    <w:p>
      <w:pPr>
        <w:spacing w:after="0"/>
        <w:ind w:left="0"/>
        <w:jc w:val="both"/>
      </w:pPr>
      <w:r>
        <w:rPr>
          <w:rFonts w:ascii="Times New Roman"/>
          <w:b w:val="false"/>
          <w:i w:val="false"/>
          <w:color w:val="000000"/>
          <w:sz w:val="28"/>
        </w:rPr>
        <w:t>
      ТМД елдерінен ҚӨК-нің екі ірі өкілі – 100% мемлекетке тиесілі "Ростех" және "УкрОборонПром" корпорациясы ерекшеленеді. Екі компания да соңғы жылдары ауқымды трансформация жүргізіп, соның есебінен кіріс пен таза пайданың артуына қол жеткізді. ҒЗТКЖ-ны дамыту, азаматтық өнімге бағдар тұту және экспорттық әлеуетті арттыру компаниялардың кіріс пен пайданы біртіндеп арттыруына мүмкіндік беруде.</w:t>
      </w:r>
    </w:p>
    <w:p>
      <w:pPr>
        <w:spacing w:after="0"/>
        <w:ind w:left="0"/>
        <w:jc w:val="both"/>
      </w:pPr>
      <w:r>
        <w:rPr>
          <w:rFonts w:ascii="Times New Roman"/>
          <w:b w:val="false"/>
          <w:i w:val="false"/>
          <w:color w:val="000000"/>
          <w:sz w:val="28"/>
        </w:rPr>
        <w:t>
      Әлемдік тәжірибе ғылыми әлеуетті дамыту қорғаныс өнеркәсібіне оң әсер етіп қана қоймай, елдердің экономикалық дамуын да қолдайтынын көрсетеді.</w:t>
      </w:r>
    </w:p>
    <w:p>
      <w:pPr>
        <w:spacing w:after="0"/>
        <w:ind w:left="0"/>
        <w:jc w:val="both"/>
      </w:pPr>
      <w:r>
        <w:rPr>
          <w:rFonts w:ascii="Times New Roman"/>
          <w:b w:val="false"/>
          <w:i w:val="false"/>
          <w:color w:val="000000"/>
          <w:sz w:val="28"/>
        </w:rPr>
        <w:t>
      Жаһандық технологиялық көшбасшы ретіндегі америкалық Lockheed Martin компаниясы ғарыштық коммуникациялардан бастап тиімді және тұрақты үкіметке дейінгіні құрайтын әлемдегі ең озық инфрақұрылымды қолдайтын ғылымға қаржы салады. Ұйымда 100 мың жұмыскердің 49 мыңнан астамы – инженерлер, ғалымдар мен ІТ-кәсіпқойлар.</w:t>
      </w:r>
    </w:p>
    <w:p>
      <w:pPr>
        <w:spacing w:after="0"/>
        <w:ind w:left="0"/>
        <w:jc w:val="both"/>
      </w:pPr>
      <w:r>
        <w:rPr>
          <w:rFonts w:ascii="Times New Roman"/>
          <w:b w:val="false"/>
          <w:i w:val="false"/>
          <w:color w:val="000000"/>
          <w:sz w:val="28"/>
        </w:rPr>
        <w:t xml:space="preserve">
      Әлемдік әскери-өнеркәсіп компанияларының Топ-10-дығына кіретін британдық BAE Systems компаниясы қару-жарақ, ақпараттық қауіпсіздік, аэроғарыш саласында әзірлемелермен айналысады. Компания әскери, аэроғарыш және қорғаныс мүмкіндіктері саласындағы жаһандық көшбасшылықты ұстап тұруға мүмкіндік беретін инвестициялардың одан арғы саласын айқындау мақсатында үнемі жаңа технологияларды дамытып отырады. </w:t>
      </w:r>
    </w:p>
    <w:p>
      <w:pPr>
        <w:spacing w:after="0"/>
        <w:ind w:left="0"/>
        <w:jc w:val="both"/>
      </w:pPr>
      <w:r>
        <w:rPr>
          <w:rFonts w:ascii="Times New Roman"/>
          <w:b w:val="false"/>
          <w:i w:val="false"/>
          <w:color w:val="000000"/>
          <w:sz w:val="28"/>
        </w:rPr>
        <w:t>
      Америкалық Boeing корпорациясы жыл сайын зерттеулер мен инновацияларды әзірлеуге 3 млрд-тан астам АҚШ долларын инвестициялайды.</w:t>
      </w:r>
    </w:p>
    <w:bookmarkStart w:name="z91" w:id="22"/>
    <w:p>
      <w:pPr>
        <w:spacing w:after="0"/>
        <w:ind w:left="0"/>
        <w:jc w:val="both"/>
      </w:pPr>
      <w:r>
        <w:rPr>
          <w:rFonts w:ascii="Times New Roman"/>
          <w:b w:val="false"/>
          <w:i w:val="false"/>
          <w:color w:val="000000"/>
          <w:sz w:val="28"/>
        </w:rPr>
        <w:t>
      1.3.2. Халықаралық кейстер: "Қазақстан инжиниринг" ҰК" АҚ үшін ұқсас проблемаларды шешу бойынша мысалдар</w:t>
      </w:r>
    </w:p>
    <w:bookmarkEnd w:id="22"/>
    <w:p>
      <w:pPr>
        <w:spacing w:after="0"/>
        <w:ind w:left="0"/>
        <w:jc w:val="both"/>
      </w:pPr>
      <w:r>
        <w:rPr>
          <w:rFonts w:ascii="Times New Roman"/>
          <w:b w:val="false"/>
          <w:i w:val="false"/>
          <w:color w:val="000000"/>
          <w:sz w:val="28"/>
        </w:rPr>
        <w:t xml:space="preserve">
      Өнеркәсіп саласындағы ірі халықаралық компаниялардың тәжірибесін талдай отырып, "Қазақстан инжиниринг" ҰК" АҚ-ның алдында тұрған сын-қатерлер бірегей емес және оларды алдыңғы қатарлы өнеркәсіптік холдингтер өткен кезеңде қандай да бір шамада табысты түрде шешкен деген тұжырымға келуге болады. </w:t>
      </w:r>
    </w:p>
    <w:p>
      <w:pPr>
        <w:spacing w:after="0"/>
        <w:ind w:left="0"/>
        <w:jc w:val="both"/>
      </w:pPr>
      <w:r>
        <w:rPr>
          <w:rFonts w:ascii="Times New Roman"/>
          <w:b w:val="false"/>
          <w:i w:val="false"/>
          <w:color w:val="000000"/>
          <w:sz w:val="28"/>
        </w:rPr>
        <w:t>
      "Қазақстан инжиниринг" сияқты General Motors компаниясының да тиімсіз маркетингке, сапасыз инвестицияларға және нарықтағы үлесін жоғалтуға байланысты ұқсас проблемалар салдарынан туындаған ірі борыштары болған. Алайда АҚШ және Канада үкіметтері берген субсидиялардың арқасында GM тарихта акцияларды ең ірі жария орналастырудың бірін табысты түрде жүргізген компанияға айнала алды (шетелдік компаниялардың тәжірибесі туралы қосымша).</w:t>
      </w:r>
    </w:p>
    <w:p>
      <w:pPr>
        <w:spacing w:after="0"/>
        <w:ind w:left="0"/>
        <w:jc w:val="both"/>
      </w:pPr>
      <w:r>
        <w:rPr>
          <w:rFonts w:ascii="Times New Roman"/>
          <w:b w:val="false"/>
          <w:i w:val="false"/>
          <w:color w:val="000000"/>
          <w:sz w:val="28"/>
        </w:rPr>
        <w:t>
      Honeywell EBITDA-маржаның өте төмен көрсеткішіне ие болды; компанияда операциялық процестердің тиімсіздігі салдарынан өзіндік құн жоғары болды. Компания үнемді өндіріс, процестерді стандарттау және үздіксіз жетілдіруді ынталандыру моделін қару етіп алды, бұл өз жиынтығында EBITDA-маржаның іс жүзінде 3 есе ұлғаюына, өнімділіктің 40%-ға ұлғаюына және ақаулар деңгейінің 70%-ға төмендеуіне алып келді.</w:t>
      </w:r>
    </w:p>
    <w:p>
      <w:pPr>
        <w:spacing w:after="0"/>
        <w:ind w:left="0"/>
        <w:jc w:val="both"/>
      </w:pPr>
      <w:r>
        <w:rPr>
          <w:rFonts w:ascii="Times New Roman"/>
          <w:b w:val="false"/>
          <w:i w:val="false"/>
          <w:color w:val="000000"/>
          <w:sz w:val="28"/>
        </w:rPr>
        <w:t>
      Америкалық 3М-нің тәжірибесі ғылыми құрам қартайған және алдыңғы қатарлы әзірлемелер тоқыраған кезде жағдайдан шығу жолын көрсетті: 3М ғалымдарға қосарлы мансап басқышын ұсынады, оның мәні адамдарды менеджер ретінде тағайындамай, бірақ корпоративтік қызметкерлер сияқты артықшылықтарды, өтемақылар мен беделді пайдалану мүмкіндігін бере отырып ілгері жылжытудан тұрады. Компания жыл сайын кірісінің 6%-ға дейінгісін ҒЗТКЖ-ға инвестициялайды және кірістің кемінде 30%-ы соңғы 5 жылда сатуға түскен өніммен генерациялану қағидатын қатаң ұстанады. Компания гранттар бөліп және жұмыс уақытының 15%-ға дейінгісін өз әзірлемелеріне беру арқылы қызметкерлердің инновацияларға ұмтылысын жан-жақты қолдайды.</w:t>
      </w:r>
    </w:p>
    <w:p>
      <w:pPr>
        <w:spacing w:after="0"/>
        <w:ind w:left="0"/>
        <w:jc w:val="both"/>
      </w:pPr>
      <w:r>
        <w:rPr>
          <w:rFonts w:ascii="Times New Roman"/>
          <w:b w:val="false"/>
          <w:i w:val="false"/>
          <w:color w:val="000000"/>
          <w:sz w:val="28"/>
        </w:rPr>
        <w:t xml:space="preserve">
      Leonardo компаниясы бар назарын тікұшақтар өндірісіне бұра отырып, болат құю жұмыстарынан бастап дайын өнім әзірлеуге және сатудан кейінгі сервисті, оның ішінде оқыту, тренингтер түрінде ұсынуға дейін өндірістің толық циклін құрды. Компания өзінің жеті бөлімшесінің әрқайсысын әлемдік машина жасау алыптарымен бірлескен кәсіпорын түрінде дамытып отыр, бұл технологиялардың салааралық және халықаралық трансфертіне үлкен серпін береді. </w:t>
      </w:r>
    </w:p>
    <w:p>
      <w:pPr>
        <w:spacing w:after="0"/>
        <w:ind w:left="0"/>
        <w:jc w:val="both"/>
      </w:pPr>
      <w:r>
        <w:rPr>
          <w:rFonts w:ascii="Times New Roman"/>
          <w:b w:val="false"/>
          <w:i w:val="false"/>
          <w:color w:val="000000"/>
          <w:sz w:val="28"/>
        </w:rPr>
        <w:t>
      Lockheed Martin жақында ғана сыбайлас жемқорлық дау-дамайлар тізбегінен өтті, бұл "сыбайлас жемқорлыққа мүлдем төзбеушілік" бағдарламасын әзірлеуде көрініс тапты, онда қызметкерлердің ақша ағыны, олардың кірістері мен шығыстары егжей-тегжейлі түрде талданады. Бұған қоса компания өнімдердің тұтас желісіне сәйкес келетін әмбебап құрамдастарды әзірлеу және студенттерге стипендия беріп және кейіннен жұмысқа орналастыра отырып университеттермен ынтымақтасу, болашақ қызметкерлерге қаражат салу, түптеп келгенде білікті мамандарға тапшылық сезбеу арқылы өндіріс құнын азайтуды да ұмытпайды.</w:t>
      </w:r>
    </w:p>
    <w:p>
      <w:pPr>
        <w:spacing w:after="0"/>
        <w:ind w:left="0"/>
        <w:jc w:val="both"/>
      </w:pPr>
      <w:r>
        <w:rPr>
          <w:rFonts w:ascii="Times New Roman"/>
          <w:b w:val="false"/>
          <w:i w:val="false"/>
          <w:color w:val="000000"/>
          <w:sz w:val="28"/>
        </w:rPr>
        <w:t>
      Ресейлік "Ростех"-тің үлгісі, тіпті, алдын ала бірнеше жылға МҚТ-ның кепілдік берілген елеулі көлеміне ие бола тұра компанияның озық технологияларды іздестіру және өндіріске ендіру және ең жаңа ҚӘТ әзірлеу бойынша өзінің зерттеу және ғылыми жұмыстарын тоқтатпайтынын көрсетеді. Сонымен қатар, "Ростех" тренингтерге, біліктілікті арттыру курстарына баруын тұрақты түрде қамтамасыз ету, олардың беделді "WorldSkills" конкурсына қатысуын қамтамасыз ету арқылы өзінің өндірістік мамандарының икемі мен дағдыларының деңгейін арттырады. Сондай-ақ корпорация берушілердің әртүрлі халықаралық жүйелеріне кіру үшін еншілес кәсіпорындардың менеджмент жүйелерін алуан түрлі стандарттарға сертификаттау бойынша жұмыс жүргізеді.</w:t>
      </w:r>
    </w:p>
    <w:bookmarkStart w:name="z92" w:id="23"/>
    <w:p>
      <w:pPr>
        <w:spacing w:after="0"/>
        <w:ind w:left="0"/>
        <w:jc w:val="both"/>
      </w:pPr>
      <w:r>
        <w:rPr>
          <w:rFonts w:ascii="Times New Roman"/>
          <w:b w:val="false"/>
          <w:i w:val="false"/>
          <w:color w:val="000000"/>
          <w:sz w:val="28"/>
        </w:rPr>
        <w:t xml:space="preserve">
      </w:t>
      </w:r>
      <w:r>
        <w:rPr>
          <w:rFonts w:ascii="Times New Roman"/>
          <w:b/>
          <w:i w:val="false"/>
          <w:color w:val="000000"/>
          <w:sz w:val="28"/>
        </w:rPr>
        <w:t>1.4. Сыртқы орта бойынша түйінді тұжырымдар</w:t>
      </w:r>
    </w:p>
    <w:bookmarkEnd w:id="23"/>
    <w:p>
      <w:pPr>
        <w:spacing w:after="0"/>
        <w:ind w:left="0"/>
        <w:jc w:val="both"/>
      </w:pPr>
      <w:r>
        <w:rPr>
          <w:rFonts w:ascii="Times New Roman"/>
          <w:b w:val="false"/>
          <w:i w:val="false"/>
          <w:color w:val="000000"/>
          <w:sz w:val="28"/>
        </w:rPr>
        <w:t>
      Қазақстанның ҚӨК саласындағы жүйелік проблемалар Компанияның қызметін шектеп отыр;</w:t>
      </w:r>
    </w:p>
    <w:p>
      <w:pPr>
        <w:spacing w:after="0"/>
        <w:ind w:left="0"/>
        <w:jc w:val="both"/>
      </w:pPr>
      <w:r>
        <w:rPr>
          <w:rFonts w:ascii="Times New Roman"/>
          <w:b w:val="false"/>
          <w:i w:val="false"/>
          <w:color w:val="000000"/>
          <w:sz w:val="28"/>
        </w:rPr>
        <w:t>
      ұқсас халықаралық компаниялардың қызметін талдау рентабельділікті арттыруда елеулі әлеуетттің бар екенін көрсетеді;</w:t>
      </w:r>
    </w:p>
    <w:p>
      <w:pPr>
        <w:spacing w:after="0"/>
        <w:ind w:left="0"/>
        <w:jc w:val="both"/>
      </w:pPr>
      <w:r>
        <w:rPr>
          <w:rFonts w:ascii="Times New Roman"/>
          <w:b w:val="false"/>
          <w:i w:val="false"/>
          <w:color w:val="000000"/>
          <w:sz w:val="28"/>
        </w:rPr>
        <w:t>
      халықаралық компаниялардың табысына мынадай төрт фактор:</w:t>
      </w:r>
    </w:p>
    <w:p>
      <w:pPr>
        <w:spacing w:after="0"/>
        <w:ind w:left="0"/>
        <w:jc w:val="both"/>
      </w:pPr>
      <w:r>
        <w:rPr>
          <w:rFonts w:ascii="Times New Roman"/>
          <w:b w:val="false"/>
          <w:i w:val="false"/>
          <w:color w:val="000000"/>
          <w:sz w:val="28"/>
        </w:rPr>
        <w:t>
      мемлекеттің қолдауы;</w:t>
      </w:r>
    </w:p>
    <w:p>
      <w:pPr>
        <w:spacing w:after="0"/>
        <w:ind w:left="0"/>
        <w:jc w:val="both"/>
      </w:pPr>
      <w:r>
        <w:rPr>
          <w:rFonts w:ascii="Times New Roman"/>
          <w:b w:val="false"/>
          <w:i w:val="false"/>
          <w:color w:val="000000"/>
          <w:sz w:val="28"/>
        </w:rPr>
        <w:t>
      қызмет тиімділігін арттыру;</w:t>
      </w:r>
    </w:p>
    <w:p>
      <w:pPr>
        <w:spacing w:after="0"/>
        <w:ind w:left="0"/>
        <w:jc w:val="both"/>
      </w:pPr>
      <w:r>
        <w:rPr>
          <w:rFonts w:ascii="Times New Roman"/>
          <w:b w:val="false"/>
          <w:i w:val="false"/>
          <w:color w:val="000000"/>
          <w:sz w:val="28"/>
        </w:rPr>
        <w:t>
      жаңа нарықтарды игерудегі белсенділік (география және ассортимент);</w:t>
      </w:r>
    </w:p>
    <w:p>
      <w:pPr>
        <w:spacing w:after="0"/>
        <w:ind w:left="0"/>
        <w:jc w:val="both"/>
      </w:pPr>
      <w:r>
        <w:rPr>
          <w:rFonts w:ascii="Times New Roman"/>
          <w:b w:val="false"/>
          <w:i w:val="false"/>
          <w:color w:val="000000"/>
          <w:sz w:val="28"/>
        </w:rPr>
        <w:t>
      ҒЗТКЖ-ға елеулі инвестициялар салу арқылы қол жеткізілген;</w:t>
      </w:r>
    </w:p>
    <w:p>
      <w:pPr>
        <w:spacing w:after="0"/>
        <w:ind w:left="0"/>
        <w:jc w:val="both"/>
      </w:pPr>
      <w:r>
        <w:rPr>
          <w:rFonts w:ascii="Times New Roman"/>
          <w:b w:val="false"/>
          <w:i w:val="false"/>
          <w:color w:val="000000"/>
          <w:sz w:val="28"/>
        </w:rPr>
        <w:t>
      бизнесті цифрландыруға қарай үрдіс, адамның өндірістік қызметке қатысуын азайту.</w:t>
      </w:r>
    </w:p>
    <w:bookmarkStart w:name="z276" w:id="24"/>
    <w:p>
      <w:pPr>
        <w:spacing w:after="0"/>
        <w:ind w:left="0"/>
        <w:jc w:val="left"/>
      </w:pPr>
      <w:r>
        <w:rPr>
          <w:rFonts w:ascii="Times New Roman"/>
          <w:b/>
          <w:i w:val="false"/>
          <w:color w:val="000000"/>
        </w:rPr>
        <w:t xml:space="preserve"> 2. Ішкі ортаны талдау</w:t>
      </w:r>
    </w:p>
    <w:bookmarkEnd w:id="24"/>
    <w:bookmarkStart w:name="z93" w:id="25"/>
    <w:p>
      <w:pPr>
        <w:spacing w:after="0"/>
        <w:ind w:left="0"/>
        <w:jc w:val="both"/>
      </w:pPr>
      <w:r>
        <w:rPr>
          <w:rFonts w:ascii="Times New Roman"/>
          <w:b w:val="false"/>
          <w:i w:val="false"/>
          <w:color w:val="000000"/>
          <w:sz w:val="28"/>
        </w:rPr>
        <w:t xml:space="preserve">
      </w:t>
      </w:r>
      <w:r>
        <w:rPr>
          <w:rFonts w:ascii="Times New Roman"/>
          <w:b/>
          <w:i w:val="false"/>
          <w:color w:val="000000"/>
          <w:sz w:val="28"/>
        </w:rPr>
        <w:t>2.1. Негізгі қызмет түрлері</w:t>
      </w:r>
    </w:p>
    <w:bookmarkEnd w:id="25"/>
    <w:p>
      <w:pPr>
        <w:spacing w:after="0"/>
        <w:ind w:left="0"/>
        <w:jc w:val="both"/>
      </w:pPr>
      <w:r>
        <w:rPr>
          <w:rFonts w:ascii="Times New Roman"/>
          <w:b w:val="false"/>
          <w:i w:val="false"/>
          <w:color w:val="000000"/>
          <w:sz w:val="28"/>
        </w:rPr>
        <w:t>
      "Қазақстан инжиниринг" ҰК" АҚ өзінің негізгі мақсаты аясында құрлық әскерлері үшін – қару-жарақ пен әскери техниканы, мемлекеттік авиация үшін авиациялық техника мен жабдықты, әскери-теңіз қару-жарағын өндіреді, сондай-ақ ҚӘТ-ті жөндеумен және жаңғыртумен айналысады.</w:t>
      </w:r>
    </w:p>
    <w:bookmarkStart w:name="z94" w:id="26"/>
    <w:p>
      <w:pPr>
        <w:spacing w:after="0"/>
        <w:ind w:left="0"/>
        <w:jc w:val="both"/>
      </w:pPr>
      <w:r>
        <w:rPr>
          <w:rFonts w:ascii="Times New Roman"/>
          <w:b w:val="false"/>
          <w:i w:val="false"/>
          <w:color w:val="000000"/>
          <w:sz w:val="28"/>
        </w:rPr>
        <w:t>
      2.1.1. -график. "Қазақстан инжиниринг" ҰК" АҚ-ның негізгі көрсеткіштері, 2018 ж.</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(пайда)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Өткізуден түскен кіріс = 107 969 млн. теңге</w:t>
            </w:r>
          </w:p>
          <w:p>
            <w:pPr>
              <w:spacing w:after="20"/>
              <w:ind w:left="20"/>
              <w:jc w:val="both"/>
            </w:pPr>
            <w:r>
              <w:rPr>
                <w:rFonts w:ascii="Times New Roman"/>
                <w:b w:val="false"/>
                <w:i w:val="false"/>
                <w:color w:val="000000"/>
                <w:sz w:val="20"/>
              </w:rPr>
              <w:t>
Таза пайда (залал) = (2 565) млн. теңге</w:t>
            </w:r>
          </w:p>
          <w:p>
            <w:pPr>
              <w:spacing w:after="20"/>
              <w:ind w:left="20"/>
              <w:jc w:val="both"/>
            </w:pPr>
            <w:r>
              <w:rPr>
                <w:rFonts w:ascii="Times New Roman"/>
                <w:b w:val="false"/>
                <w:i w:val="false"/>
                <w:color w:val="000000"/>
                <w:sz w:val="20"/>
              </w:rPr>
              <w:t>
EBITDA margin = 3,19%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арнайы өнімді, сондай-ақ қосарланған мақсаттағы өнімді шығаруға маманданған ірі машина жасау кәсіпорындарында бірыңғай қаржылық, өндірістік және технологиялық саясатты қамтамасыз етуге арналған холдингтік құрылым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18 554 млн. теңге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30 203 млн. теңге (оның ішінде қарыздың ұзақ мерзімді бөлігі – 12 402 млн.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64 948 млн.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Міндеттемелер/капитал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4 511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жоба (соның ішінде үшеуі инвестициялық кезеңде)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өнімнен түсетін кірістің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 мың теңге</w:t>
            </w:r>
          </w:p>
        </w:tc>
      </w:tr>
    </w:tbl>
    <w:p>
      <w:pPr>
        <w:spacing w:after="0"/>
        <w:ind w:left="0"/>
        <w:jc w:val="both"/>
      </w:pPr>
      <w:r>
        <w:rPr>
          <w:rFonts w:ascii="Times New Roman"/>
          <w:b w:val="false"/>
          <w:i w:val="false"/>
          <w:color w:val="000000"/>
          <w:sz w:val="28"/>
        </w:rPr>
        <w:t>
      Өнім мен көрсетілетін қызметтердің негізгі түрлері:</w:t>
      </w:r>
    </w:p>
    <w:p>
      <w:pPr>
        <w:spacing w:after="0"/>
        <w:ind w:left="0"/>
        <w:jc w:val="both"/>
      </w:pPr>
      <w:r>
        <w:rPr>
          <w:rFonts w:ascii="Times New Roman"/>
          <w:b w:val="false"/>
          <w:i w:val="false"/>
          <w:color w:val="000000"/>
          <w:sz w:val="28"/>
        </w:rPr>
        <w:t>
      ҚР күш ведомстволары үшін қорғаныс мақсатындағы, қосарланған және арнайы мақсаттағы өнімдер мен қызметтер (құрлық, авиациялық-техникалық және теңіз);</w:t>
      </w:r>
    </w:p>
    <w:p>
      <w:pPr>
        <w:spacing w:after="0"/>
        <w:ind w:left="0"/>
        <w:jc w:val="both"/>
      </w:pPr>
      <w:r>
        <w:rPr>
          <w:rFonts w:ascii="Times New Roman"/>
          <w:b w:val="false"/>
          <w:i w:val="false"/>
          <w:color w:val="000000"/>
          <w:sz w:val="28"/>
        </w:rPr>
        <w:t>
      мұнай-газ саласына арналған жабдық;</w:t>
      </w:r>
    </w:p>
    <w:p>
      <w:pPr>
        <w:spacing w:after="0"/>
        <w:ind w:left="0"/>
        <w:jc w:val="both"/>
      </w:pPr>
      <w:r>
        <w:rPr>
          <w:rFonts w:ascii="Times New Roman"/>
          <w:b w:val="false"/>
          <w:i w:val="false"/>
          <w:color w:val="000000"/>
          <w:sz w:val="28"/>
        </w:rPr>
        <w:t>
      теміржол көлігіне арналған жабдық;</w:t>
      </w:r>
    </w:p>
    <w:p>
      <w:pPr>
        <w:spacing w:after="0"/>
        <w:ind w:left="0"/>
        <w:jc w:val="both"/>
      </w:pPr>
      <w:r>
        <w:rPr>
          <w:rFonts w:ascii="Times New Roman"/>
          <w:b w:val="false"/>
          <w:i w:val="false"/>
          <w:color w:val="000000"/>
          <w:sz w:val="28"/>
        </w:rPr>
        <w:t>
      радиоэлектроника;</w:t>
      </w:r>
    </w:p>
    <w:p>
      <w:pPr>
        <w:spacing w:after="0"/>
        <w:ind w:left="0"/>
        <w:jc w:val="both"/>
      </w:pPr>
      <w:r>
        <w:rPr>
          <w:rFonts w:ascii="Times New Roman"/>
          <w:b w:val="false"/>
          <w:i w:val="false"/>
          <w:color w:val="000000"/>
          <w:sz w:val="28"/>
        </w:rPr>
        <w:t>
      өнеркәсіптік көтергіш жабдық;</w:t>
      </w:r>
    </w:p>
    <w:p>
      <w:pPr>
        <w:spacing w:after="0"/>
        <w:ind w:left="0"/>
        <w:jc w:val="both"/>
      </w:pPr>
      <w:r>
        <w:rPr>
          <w:rFonts w:ascii="Times New Roman"/>
          <w:b w:val="false"/>
          <w:i w:val="false"/>
          <w:color w:val="000000"/>
          <w:sz w:val="28"/>
        </w:rPr>
        <w:t>
      жол құрылысы мен ТКШ үшін азаматтық өнім.</w:t>
      </w:r>
    </w:p>
    <w:bookmarkStart w:name="z95" w:id="27"/>
    <w:p>
      <w:pPr>
        <w:spacing w:after="0"/>
        <w:ind w:left="0"/>
        <w:jc w:val="both"/>
      </w:pPr>
      <w:r>
        <w:rPr>
          <w:rFonts w:ascii="Times New Roman"/>
          <w:b w:val="false"/>
          <w:i w:val="false"/>
          <w:color w:val="000000"/>
          <w:sz w:val="28"/>
        </w:rPr>
        <w:t>
      2.1.2. -кесте. Еншілес және тәуелді ұйымдар қызметінің негізгі түрлері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авиациялық индустрия"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техниканы өндіру және оған қызмет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"Еурокоптер Қазақстан инжиниринг"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өндіру, техникалық қызмет көрсету, жөндеу және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Орал зауыты"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Катерлер мен корабльдер, мұнай-газ кешеніне арналған жабдықты, арнайы техниканы өндіру, катерлер мен корабльдерге регламенттелген және техникалық қызмет көрсету, ірі габаритті бұрғылау жабдығын жөндеу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бұйымдарды, газ бекіткіш арматураны, өрт сөндіру құралдарын, жеке қорғаныш құралдарын, полиэтилен құбырларын, геотоқыманы, медициналық жабдықты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ауыр машина жасау зауыты"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бұрғылауға және күрделі жөндеуге арналған жабдықты өндіру. Мұнай-газ, энергетика және теміржол секторларына арналған жабдық. Арнайы мақсаттағы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машина жасау зауыты"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 бұйымдарын, теңіз суасты қаруын, теңіз корабльдеріне арналған бұйымдарды, өндіру және теміржол саласына арналған жабдықты өндіру және оларға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ведомстволары, өнеркәсіп және тұтыну нарығы үшін электрондық техника, байланыс, автоматика және өнеркәсіптік электроника өнімдерін әзірлеу, сериялық өндіру және оларға сервистік қызмет көрсету. Электрондық құрамдас базаны жасау және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"Мұнаймаш"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Тереңге арналған қарнақты сорғылар, мұнай-газ секторына арналған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инжиниринг"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техниканы жөндеу, қозғалтқыштарды күрделі жөндеу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машина жасау зауыты"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Шынжыр табанды тартқыш тасымалдағыштарды, ілеспе қосалқы бөлшектерді өндіру. Техниканы жөндеу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811-ші автожөндеу зауыты"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автомобильді және шынжыр табанды техниканы жөндеу, қозғалтқыштарды, күш беретін тораптар мен агрегаттарды жөндеу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"Гидроаспап" ҒЗИ"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және зерттеу жұмыстары, теңіз және өзен кемелерін, суасты, жерүсті, әуе техникасын өндіру. Мобильді робот-техникалық кешендер, навигациялық-гидрографиялық жабдық, сүңгуір техника. Жөндеу және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R&amp;D орталығы"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өнімнің жаңа түрлерін жасап шығару</w:t>
            </w:r>
          </w:p>
        </w:tc>
      </w:tr>
    </w:tbl>
    <w:bookmarkStart w:name="z96" w:id="28"/>
    <w:p>
      <w:pPr>
        <w:spacing w:after="0"/>
        <w:ind w:left="0"/>
        <w:jc w:val="both"/>
      </w:pPr>
      <w:r>
        <w:rPr>
          <w:rFonts w:ascii="Times New Roman"/>
          <w:b w:val="false"/>
          <w:i w:val="false"/>
          <w:color w:val="000000"/>
          <w:sz w:val="28"/>
        </w:rPr>
        <w:t>
      2.1.1. -сурет. Холдингтің қатысу географиясы</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"Жекешелендірудің 2016 – 2020 жылдарға арналған кейбір мәселелері туралы" Қазақстан Республикасы Үкіметінің 2015 жылғы 30 желтоқсандағы № 1141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инжиниринг" ҰК" АҚ-ның 18 еншілес, бірлесіп бақыланатын және тәуелді ұйымдарының акциялары пакеттерін (қатысу үлестерін) өткізу, сондай-ақ оларды тарату көзделген, оның ішінде 13 актив өткізілуге, 5-еуі таратылуға жатады.</w:t>
      </w:r>
    </w:p>
    <w:bookmarkStart w:name="z97" w:id="29"/>
    <w:p>
      <w:pPr>
        <w:spacing w:after="0"/>
        <w:ind w:left="0"/>
        <w:jc w:val="both"/>
      </w:pPr>
      <w:r>
        <w:rPr>
          <w:rFonts w:ascii="Times New Roman"/>
          <w:b w:val="false"/>
          <w:i w:val="false"/>
          <w:color w:val="000000"/>
          <w:sz w:val="28"/>
        </w:rPr>
        <w:t>
      2016 – 2019 жылдары өткізген активтер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"МБМ Кировец" ЖШС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832-ші Автожөндеу зауыты" АҚ (100%)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"ЗПО Астра" ЖШС (50%)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405 Авиажөндеу зауыты" АҚ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406 ГА Авиажөндеу зауыты" АҚ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"SMP Group" ЖШС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"ЗИКСТО" АҚ (42,13%)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"ҚазИнж Электроникс" ЖШС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авиациялық индустрия" ЖШС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4 786 743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 АЖЗ" АҚ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8 918 778</w:t>
            </w:r>
          </w:p>
        </w:tc>
      </w:tr>
    </w:tbl>
    <w:p>
      <w:pPr>
        <w:spacing w:after="0"/>
        <w:ind w:left="0"/>
        <w:jc w:val="both"/>
      </w:pPr>
      <w:r>
        <w:rPr>
          <w:rFonts w:ascii="Times New Roman"/>
          <w:b w:val="false"/>
          <w:i w:val="false"/>
          <w:color w:val="000000"/>
          <w:sz w:val="28"/>
        </w:rPr>
        <w:t>
      Өткізу сатысындағы активтер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машина жасау зауыты" АҚ (51%)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АҚ (51%)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машина жасау зауыты" АҚ (51%)</w:t>
            </w:r>
          </w:p>
        </w:tc>
      </w:tr>
    </w:tbl>
    <w:p>
      <w:pPr>
        <w:spacing w:after="0"/>
        <w:ind w:left="0"/>
        <w:jc w:val="both"/>
      </w:pPr>
      <w:r>
        <w:rPr>
          <w:rFonts w:ascii="Times New Roman"/>
          <w:b w:val="false"/>
          <w:i w:val="false"/>
          <w:color w:val="000000"/>
          <w:sz w:val="28"/>
        </w:rPr>
        <w:t>
      Таратылған активтер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"Камаз-Семей" ЖШС (49%)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инжиниринг" ЖШС (100%)</w:t>
            </w:r>
          </w:p>
        </w:tc>
      </w:tr>
    </w:tbl>
    <w:p>
      <w:pPr>
        <w:spacing w:after="0"/>
        <w:ind w:left="0"/>
        <w:jc w:val="both"/>
      </w:pPr>
      <w:r>
        <w:rPr>
          <w:rFonts w:ascii="Times New Roman"/>
          <w:b w:val="false"/>
          <w:i w:val="false"/>
          <w:color w:val="000000"/>
          <w:sz w:val="28"/>
        </w:rPr>
        <w:t>
      Тарату сатысындағы активтер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"Талес Қазақстан инжиниринг" ЖШС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"Қаз-СТ Инжиниринг Бастау" ЖШС (49%)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"Арнаумаш Астана" ЖШС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"Индра Қазақстан инжиниринг" ЖШС (49%)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"Қорғау инжиниринг" ЖШС (100% "Тыныс" АҚ арқылы)</w:t>
            </w:r>
          </w:p>
        </w:tc>
      </w:tr>
    </w:tbl>
    <w:bookmarkStart w:name="z98" w:id="30"/>
    <w:p>
      <w:pPr>
        <w:spacing w:after="0"/>
        <w:ind w:left="0"/>
        <w:jc w:val="both"/>
      </w:pPr>
      <w:r>
        <w:rPr>
          <w:rFonts w:ascii="Times New Roman"/>
          <w:b w:val="false"/>
          <w:i w:val="false"/>
          <w:color w:val="000000"/>
          <w:sz w:val="28"/>
        </w:rPr>
        <w:t xml:space="preserve">
      </w:t>
      </w:r>
      <w:r>
        <w:rPr>
          <w:rFonts w:ascii="Times New Roman"/>
          <w:b/>
          <w:i w:val="false"/>
          <w:color w:val="000000"/>
          <w:sz w:val="28"/>
        </w:rPr>
        <w:t>2.2. Соңғы жылдардағы жетістіктер</w:t>
      </w:r>
    </w:p>
    <w:bookmarkEnd w:id="30"/>
    <w:p>
      <w:pPr>
        <w:spacing w:after="0"/>
        <w:ind w:left="0"/>
        <w:jc w:val="both"/>
      </w:pPr>
      <w:r>
        <w:rPr>
          <w:rFonts w:ascii="Times New Roman"/>
          <w:b w:val="false"/>
          <w:i w:val="false"/>
          <w:color w:val="000000"/>
          <w:sz w:val="28"/>
        </w:rPr>
        <w:t>
      2018 жылы еліміздің машина жасау саласындағы "Қазақстан инжиниринг" ҰК" АҚ-ның үлесі 10%-дан асты. 2012 – 2018 жылдары кіріс 52 млрд. теңгеге өсті. Соңғы жылдары кірістегі экспорт үлесі 7-10% деңгейінде.</w:t>
      </w:r>
    </w:p>
    <w:p>
      <w:pPr>
        <w:spacing w:after="0"/>
        <w:ind w:left="0"/>
        <w:jc w:val="both"/>
      </w:pPr>
      <w:r>
        <w:rPr>
          <w:rFonts w:ascii="Times New Roman"/>
          <w:b w:val="false"/>
          <w:i w:val="false"/>
          <w:color w:val="000000"/>
          <w:sz w:val="28"/>
        </w:rPr>
        <w:t>
      Компанияның халықаралық компаниялармен халықаралық ынтымақтастық тәжірибесі бар. 2010 жылы "Қазақстан инжиниринг" ҰК" АҚ және "Airbus Helicopters" (Airbus Group концернінің еншілес компаниясы) "Еурокоптер Қазақстан инжиниринг" ЖШС бірлескен кәсіпорнын құрды, ол ТМД аумағында ЕС145 тікұшақтарын құрастыру және оларға қызмет көрсету бойынша жалғыз зауыт болып табылады.</w:t>
      </w:r>
    </w:p>
    <w:p>
      <w:pPr>
        <w:spacing w:after="0"/>
        <w:ind w:left="0"/>
        <w:jc w:val="both"/>
      </w:pPr>
      <w:r>
        <w:rPr>
          <w:rFonts w:ascii="Times New Roman"/>
          <w:b w:val="false"/>
          <w:i w:val="false"/>
          <w:color w:val="000000"/>
          <w:sz w:val="28"/>
        </w:rPr>
        <w:t>
      2013 жылы "Қазақстан Аселсан Инжиниринг" ЖШС бірлескен Қазақстан-Түрік зауыты іске қосылды. Зауыт АҚШ, Израиль және Еуропа өндірушілерімен тең бәсекеге түсе отырып, жоғары технологиялы электрондық-оптикалық аспаптар шығарады. Оның негізгі өнімдері күндізгі және түнгі нысаналар, түнгі көру аспаптары, жылуға ден қойғыштар, байланыс жүйелері, барлау аспаптары болып табылады.</w:t>
      </w:r>
    </w:p>
    <w:p>
      <w:pPr>
        <w:spacing w:after="0"/>
        <w:ind w:left="0"/>
        <w:jc w:val="both"/>
      </w:pPr>
      <w:r>
        <w:rPr>
          <w:rFonts w:ascii="Times New Roman"/>
          <w:b w:val="false"/>
          <w:i w:val="false"/>
          <w:color w:val="000000"/>
          <w:sz w:val="28"/>
        </w:rPr>
        <w:t>
      2011 жылдан бастап "С.М. Киров атындағы зауыт" АҚ-да мобильді және стационарлық байланыс жүйелері мен олардың құрамдастарының оннан астам типі, полигондық жабдықтың 5 түрі әзірленіп, күш ведомстволарына беріліп жатыр. "Отау-ТВ" цифрлық қосымшаларының ірі сериялы өндірісі игерілді, ҚР цифрлық теледидар мен радиохабар таратуды басқару жүйесінің жобасы "дайын күйінде" іске асырылды. Теміржол саласы мен мұнай-газ кешені үшін автоматика және өнеркәсіптік электроника құралдары әзірленіп және өндіріліп жатыр. 2016 жылы "С.М. Киров атындағы зауыт" АҚ-да 5-ші сыныпты дәлдігі бар баспа платаларының өндірісі жолға қойылды. Көп қабатты баспа платалары мен солардың негізінде жасалатын бұйымдардың сериялық өндірісін іске қосу жоспарлануда.</w:t>
      </w:r>
    </w:p>
    <w:p>
      <w:pPr>
        <w:spacing w:after="0"/>
        <w:ind w:left="0"/>
        <w:jc w:val="both"/>
      </w:pPr>
      <w:r>
        <w:rPr>
          <w:rFonts w:ascii="Times New Roman"/>
          <w:b w:val="false"/>
          <w:i w:val="false"/>
          <w:color w:val="000000"/>
          <w:sz w:val="28"/>
        </w:rPr>
        <w:t>
      "Тыныс" АҚ зауытында "Цифрлық зауыт" жобасын ендіру жұмысы басталды, оның шеңберінде процестерді автоматтандыру, персоналды басқару үшін цифрлық орта құру жоспарлануда.</w:t>
      </w:r>
    </w:p>
    <w:p>
      <w:pPr>
        <w:spacing w:after="0"/>
        <w:ind w:left="0"/>
        <w:jc w:val="both"/>
      </w:pPr>
      <w:r>
        <w:rPr>
          <w:rFonts w:ascii="Times New Roman"/>
          <w:b w:val="false"/>
          <w:i w:val="false"/>
          <w:color w:val="000000"/>
          <w:sz w:val="28"/>
        </w:rPr>
        <w:t>
      "Гидроаспап" ҒЗИ" АҚ мына өнімдердің: жоғары жылдамдықты "Сағым" катерінің, өздігінен жүретін және өздігінен жүрмейтін паромдардың, "Қажымұқан" мұзжарғыш-сүйрегіш катерінің, мобильді контейнерлік сүңгуір кешендердің құжаттамасын жасап, олардың өндірісін игерді.</w:t>
      </w:r>
    </w:p>
    <w:p>
      <w:pPr>
        <w:spacing w:after="0"/>
        <w:ind w:left="0"/>
        <w:jc w:val="both"/>
      </w:pPr>
      <w:r>
        <w:rPr>
          <w:rFonts w:ascii="Times New Roman"/>
          <w:b w:val="false"/>
          <w:i w:val="false"/>
          <w:color w:val="000000"/>
          <w:sz w:val="28"/>
        </w:rPr>
        <w:t>
      "Мұнаймаш" АҚ мұнай ұңғымаларындағы бұрғылау құбырларында қолданылатын жаңа өнім – механикалық пакер өндіруді жолға қойды. 2021 жылға қарай Қазақстан мен ТМД-ның мұнай өндіруші және сервистік кәсіпорындары үшін осы бұйым түрінің 1 мың бірлігіне дейін шығару жоспарланып отыр. 2013 жылы зауытта "Өнімділік 2020" мемлекеттік бағдарламасы шеңберінде өндірісті жаңғырту бойынша инновациялық жоба енгізілді. Жапония, Бразилия және АҚШ өндірісінің 12 бірлік механикалық өңдеу жабдығы сатып алынды. Жобаны жүзеге асыру өнімнің сапасын арттыруға, механикалық өңдеу бойынша өнімділікті 5,3 есеге ұлғайтуға, өнімнің өзіндік құнын 20% төмендетуге мүмкіндік берді.</w:t>
      </w:r>
    </w:p>
    <w:p>
      <w:pPr>
        <w:spacing w:after="0"/>
        <w:ind w:left="0"/>
        <w:jc w:val="both"/>
      </w:pPr>
      <w:r>
        <w:rPr>
          <w:rFonts w:ascii="Times New Roman"/>
          <w:b w:val="false"/>
          <w:i w:val="false"/>
          <w:color w:val="000000"/>
          <w:sz w:val="28"/>
        </w:rPr>
        <w:t>
      2017 жылы "ПАМЗ" АҚ KPJV компаниясына 265 млн. теңгеден астам сомаға жылу алмасу жабдығын беріп, "Теңізшевройл" ЖШС-ның жобасы шеңберіндегі тапсырысты сәтті орындады. Сондай-ақ компания "Жоғары технологиялар институты" ЖШС компаниясының тапсырысы шеңберінде жерасты ұңғымаларын химиялық өңдеу үшін қолданылатын жылжымалы қондырғының тәжірибелік үлгісін әзірледі. "ПАМЗ" АҚ өндірісті жаңғырту бойынша жобаларды іске асыра бастады, оның шеңберінде механикалық өңдеу, дайындау, пісіру, термиялық және бақылау-өлшеу жабдықтары бойынша 39 бірлік жоғары технологиялы жабдық сатып алынды.</w:t>
      </w:r>
    </w:p>
    <w:p>
      <w:pPr>
        <w:spacing w:after="0"/>
        <w:ind w:left="0"/>
        <w:jc w:val="both"/>
      </w:pPr>
      <w:r>
        <w:rPr>
          <w:rFonts w:ascii="Times New Roman"/>
          <w:b w:val="false"/>
          <w:i w:val="false"/>
          <w:color w:val="000000"/>
          <w:sz w:val="28"/>
        </w:rPr>
        <w:t>
      2015 – 2019 жылдары "Зенит" Орал зауыты" АҚ "Маңғыстау" зымыран-артиллериялық кораблін, "Барс" жобасының екі кораблін, FC-19 жобасының жылдамдықты катерін, арнайы мақсаттағы бөлімшелер үшін жаңғыртылған арнаулы катерді суға жіберді және тапсырыс берушіге тапсырды, өміршеңдік бойынша оқу-жаттығу станциясы дайындалды, ҚР ҰҚК Шекара қызметі үшін "Көгершін-650" және "Көгершін-450" жобаларының арнайы мақсаттағы катерлері игерілді. 2016 жылы "Құрғақ салмағы 600 тоннаға дейін жаңа сыныпты кемелерді және басқа да ірі габаритті өнімді шығаруды игеру үшін теңіз кеме құрылысын дамыту" инвестициялық жобасын іске асыру аяқталды. 2017 жылы "Дайындау өндірісін жаңғырту" инвестициялық жобасын іске асыру басталды.</w:t>
      </w:r>
    </w:p>
    <w:p>
      <w:pPr>
        <w:spacing w:after="0"/>
        <w:ind w:left="0"/>
        <w:jc w:val="both"/>
      </w:pPr>
      <w:r>
        <w:rPr>
          <w:rFonts w:ascii="Times New Roman"/>
          <w:b w:val="false"/>
          <w:i w:val="false"/>
          <w:color w:val="000000"/>
          <w:sz w:val="28"/>
        </w:rPr>
        <w:t>
      2018 жылы "KADEX - 2018" V Халықаралық қару-жарақ және әскери-техникалық мүлік көрмесі шеңберінде қорғаныс өнеркәсібі саласындағы халықаралық ынтымақтастыққа бағытталған бірқатар құжаттарға қол қойылды. Компания Thales француз өнеркәсіптік тобымен Ынтымақтастық туралы меморандум жасады. Броньды машиналар мен басқа да көлік құралдарының өндірісін бірлесіп дамыту мақсатында "Otocar" түрік компаниясымен Ынтымақтастық туралы меморандумға қол қойылды. "Қазақстан инжиниринг" ҰК" АҚ-ның еншілес ұйымдары ынтымақтастық туралы, оның ішінде ірі халықаралық компаниялармен ынтымақтастық туралы 20-дан астам құжат жасасты.</w:t>
      </w:r>
    </w:p>
    <w:bookmarkStart w:name="z99" w:id="31"/>
    <w:p>
      <w:pPr>
        <w:spacing w:after="0"/>
        <w:ind w:left="0"/>
        <w:jc w:val="both"/>
      </w:pPr>
      <w:r>
        <w:rPr>
          <w:rFonts w:ascii="Times New Roman"/>
          <w:b w:val="false"/>
          <w:i w:val="false"/>
          <w:color w:val="000000"/>
          <w:sz w:val="28"/>
        </w:rPr>
        <w:t xml:space="preserve">
      </w:t>
      </w:r>
      <w:r>
        <w:rPr>
          <w:rFonts w:ascii="Times New Roman"/>
          <w:b/>
          <w:i w:val="false"/>
          <w:color w:val="000000"/>
          <w:sz w:val="28"/>
        </w:rPr>
        <w:t>2.3. Қаржылық және өндірістік көрсеткіштер</w:t>
      </w:r>
    </w:p>
    <w:bookmarkEnd w:id="31"/>
    <w:p>
      <w:pPr>
        <w:spacing w:after="0"/>
        <w:ind w:left="0"/>
        <w:jc w:val="both"/>
      </w:pPr>
      <w:r>
        <w:rPr>
          <w:rFonts w:ascii="Times New Roman"/>
          <w:b w:val="false"/>
          <w:i w:val="false"/>
          <w:color w:val="000000"/>
          <w:sz w:val="28"/>
        </w:rPr>
        <w:t>
      2018 жылдың нәтижелері бойынша негізгі қаржылық көрсеткіштер 7.1-қосымшада берілген. 2018 жылы "Қазақстан инжиниринг" ҰК" АҚ-ның жалпы шоғырландырылған кірісі 107 969 млн. теңгені құрады, алайда Компания шығын шегіп отыр: таза шығын 2 565 млн. теңгені құрады.</w:t>
      </w:r>
    </w:p>
    <w:p>
      <w:pPr>
        <w:spacing w:after="0"/>
        <w:ind w:left="0"/>
        <w:jc w:val="both"/>
      </w:pPr>
      <w:r>
        <w:rPr>
          <w:rFonts w:ascii="Times New Roman"/>
          <w:b w:val="false"/>
          <w:i w:val="false"/>
          <w:color w:val="000000"/>
          <w:sz w:val="28"/>
        </w:rPr>
        <w:t>
      Компанияның 2018 жылғы қаржылық көрсеткіштері бойынша негізгі тұжырымдар:</w:t>
      </w:r>
    </w:p>
    <w:p>
      <w:pPr>
        <w:spacing w:after="0"/>
        <w:ind w:left="0"/>
        <w:jc w:val="both"/>
      </w:pPr>
      <w:r>
        <w:rPr>
          <w:rFonts w:ascii="Times New Roman"/>
          <w:b w:val="false"/>
          <w:i w:val="false"/>
          <w:color w:val="000000"/>
          <w:sz w:val="28"/>
        </w:rPr>
        <w:t>
      ең жоғары кірісті "Қазақстандық авиациялық индустрия" ЖШС әкеліп отыр, бірақ компанияның операциялық шығыстары кірістің 97%-дан астамын құрап, бұл түптеп келгенде шығынға ұшыратады.</w:t>
      </w:r>
    </w:p>
    <w:p>
      <w:pPr>
        <w:spacing w:after="0"/>
        <w:ind w:left="0"/>
        <w:jc w:val="both"/>
      </w:pPr>
      <w:r>
        <w:rPr>
          <w:rFonts w:ascii="Times New Roman"/>
          <w:b w:val="false"/>
          <w:i w:val="false"/>
          <w:color w:val="000000"/>
          <w:sz w:val="28"/>
        </w:rPr>
        <w:t>
      "КМЗ" АҚ мен "Тыныс" АҚ ақша ағындарын генерациялауда неғұрлым тиімді болып табылады, бұл EBITDA-margin көрсеткіштерінен көрінеді. "Мұнаймаш" АҚ мен "С.М. Киров атындағы зауыт" АҚ да EBITDA-margin-нің 10%-дан жоғары деңгейдегі жақсы көрсеткіштеріне ие.</w:t>
      </w:r>
    </w:p>
    <w:p>
      <w:pPr>
        <w:spacing w:after="0"/>
        <w:ind w:left="0"/>
        <w:jc w:val="both"/>
      </w:pPr>
      <w:r>
        <w:rPr>
          <w:rFonts w:ascii="Times New Roman"/>
          <w:b w:val="false"/>
          <w:i w:val="false"/>
          <w:color w:val="000000"/>
          <w:sz w:val="28"/>
        </w:rPr>
        <w:t>
      ROA көрсеткіштері "КМЗ" АҚ-ның, "ҚИ 811-ші АЖЗ" АҚ-ның, "Зенит" ОЗ" АҚ-ның, "Тыныс" АҚ-ның активтерді басқаруда неғұрлым тиімді екенін көрсетеді.</w:t>
      </w:r>
    </w:p>
    <w:p>
      <w:pPr>
        <w:spacing w:after="0"/>
        <w:ind w:left="0"/>
        <w:jc w:val="both"/>
      </w:pPr>
      <w:r>
        <w:rPr>
          <w:rFonts w:ascii="Times New Roman"/>
          <w:b w:val="false"/>
          <w:i w:val="false"/>
          <w:color w:val="000000"/>
          <w:sz w:val="28"/>
        </w:rPr>
        <w:t>
      "Қазақстан инжиниринг" ҰК" АҚ-ның ағымдағы жағдайы борыштың меншікті капиталға (Debt/Equity ratio) арақатынасының жоғары болуымен сипатталады. "Мұнаймаш" АҚ, "С.М. Киров атындағы зауыт" АҚ және "Тыныс" АҚ компаниялары борыштың меншікті капиталға (100% және одан да көп) жоғары арақатынасына ие, "ПАМЗ" АҚ-да – 197%, бұл көпшілік жағдайда өндірістік қуатты жаңғыртуға және жаңартуға қаражат тартумен түсіндірілуі мүмкін. "Семей инжиниринг" АҚ және "СМЗ" АҚ меншікті капиталының теріс мәні салдарынан Debt/Equity көрсеткіштерінің теріс мәніне ие болып отыр.</w:t>
      </w:r>
    </w:p>
    <w:p>
      <w:pPr>
        <w:spacing w:after="0"/>
        <w:ind w:left="0"/>
        <w:jc w:val="both"/>
      </w:pPr>
      <w:r>
        <w:rPr>
          <w:rFonts w:ascii="Times New Roman"/>
          <w:b w:val="false"/>
          <w:i w:val="false"/>
          <w:color w:val="000000"/>
          <w:sz w:val="28"/>
        </w:rPr>
        <w:t>
      "Семей инжиниринг" АҚ мен "ҚИ R&amp;D-орталығы" ЖШС-ның айналым капиталының циклі ТМҚ-ны іске асыру және дебиторлық берешекті қайтару мерзімінің ұзақ болуы салдарынан бір жылдан (тиісінше 1,6 және 3,4 жыл) асады.</w:t>
      </w:r>
    </w:p>
    <w:p>
      <w:pPr>
        <w:spacing w:after="0"/>
        <w:ind w:left="0"/>
        <w:jc w:val="both"/>
      </w:pPr>
      <w:r>
        <w:rPr>
          <w:rFonts w:ascii="Times New Roman"/>
          <w:b w:val="false"/>
          <w:i w:val="false"/>
          <w:color w:val="000000"/>
          <w:sz w:val="28"/>
        </w:rPr>
        <w:t>
      Жалпы алғанда кірістің өсуі байқалады (2.3.1-график), алайда Компанияның операциялық тиімділігі төмендеуде (2.3.2-график). Борыш/EBITDA (2.3.3-график) және негізгі борыш пен пайыздық төлемдердің қамтамасыз етілу көрсеткіштерінің динамикасынан (2.3.4-график) Компанияның қолда бар міндеттемелерді өтеу қабілетінің төмендегені көрінеді.</w:t>
      </w:r>
    </w:p>
    <w:bookmarkStart w:name="z100" w:id="32"/>
    <w:p>
      <w:pPr>
        <w:spacing w:after="0"/>
        <w:ind w:left="0"/>
        <w:jc w:val="both"/>
      </w:pPr>
      <w:r>
        <w:rPr>
          <w:rFonts w:ascii="Times New Roman"/>
          <w:b w:val="false"/>
          <w:i w:val="false"/>
          <w:color w:val="000000"/>
          <w:sz w:val="28"/>
        </w:rPr>
        <w:t>
      2.3.1. -график. Кіріс, млн. теңге</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738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738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33"/>
    <w:p>
      <w:pPr>
        <w:spacing w:after="0"/>
        <w:ind w:left="0"/>
        <w:jc w:val="both"/>
      </w:pPr>
      <w:r>
        <w:rPr>
          <w:rFonts w:ascii="Times New Roman"/>
          <w:b w:val="false"/>
          <w:i w:val="false"/>
          <w:color w:val="000000"/>
          <w:sz w:val="28"/>
        </w:rPr>
        <w:t>
      2.3.2. -график. EBITDA-Маrgin</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802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34"/>
    <w:p>
      <w:pPr>
        <w:spacing w:after="0"/>
        <w:ind w:left="0"/>
        <w:jc w:val="both"/>
      </w:pPr>
      <w:r>
        <w:rPr>
          <w:rFonts w:ascii="Times New Roman"/>
          <w:b w:val="false"/>
          <w:i w:val="false"/>
          <w:color w:val="000000"/>
          <w:sz w:val="28"/>
        </w:rPr>
        <w:t>
      2.3.4. -график. Негізгі борыш пен пайыздық төлемдердің қамтамасыз етілуі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039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039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35"/>
    <w:p>
      <w:pPr>
        <w:spacing w:after="0"/>
        <w:ind w:left="0"/>
        <w:jc w:val="both"/>
      </w:pPr>
      <w:r>
        <w:rPr>
          <w:rFonts w:ascii="Times New Roman"/>
          <w:b w:val="false"/>
          <w:i w:val="false"/>
          <w:color w:val="000000"/>
          <w:sz w:val="28"/>
        </w:rPr>
        <w:t xml:space="preserve">
      </w:t>
      </w:r>
      <w:r>
        <w:rPr>
          <w:rFonts w:ascii="Times New Roman"/>
          <w:b/>
          <w:i w:val="false"/>
          <w:color w:val="000000"/>
          <w:sz w:val="28"/>
        </w:rPr>
        <w:t>2.4. Кірістерді талдау</w:t>
      </w:r>
    </w:p>
    <w:bookmarkEnd w:id="35"/>
    <w:p>
      <w:pPr>
        <w:spacing w:after="0"/>
        <w:ind w:left="0"/>
        <w:jc w:val="both"/>
      </w:pPr>
      <w:r>
        <w:rPr>
          <w:rFonts w:ascii="Times New Roman"/>
          <w:b w:val="false"/>
          <w:i w:val="false"/>
          <w:color w:val="000000"/>
          <w:sz w:val="28"/>
        </w:rPr>
        <w:t>
      2012 – 2018 жылдар ішінде "Қазақстан инжиниринг" ҰК" АҚ-ның кірістері 12,9% орташа жылдық жиынтық өсу қарқынымен (CAGR) өсті (2.4.1-график). 2018 жылы Компания кірісінің 65%-ы – сатып алынған өнімнен (МҚТ операторының қызметі шеңберінде) түскен кірістен және 35%-ы өндірілген ЕТҰ өнімінен түскен кірістен тұрады.</w:t>
      </w:r>
    </w:p>
    <w:p>
      <w:pPr>
        <w:spacing w:after="0"/>
        <w:ind w:left="0"/>
        <w:jc w:val="both"/>
      </w:pPr>
      <w:r>
        <w:rPr>
          <w:rFonts w:ascii="Times New Roman"/>
          <w:b w:val="false"/>
          <w:i w:val="false"/>
          <w:color w:val="000000"/>
          <w:sz w:val="28"/>
        </w:rPr>
        <w:t>
      2015 жылдан бастап Компанияның МҚТ операторы болуына байланысты кірістер өсті, алайда бұл ретте таза пайда қысқарды. 2015 жылы кірістің өсуіне қарағанда өзіндік құнның елеулі өсуі және бағамдық айырмадан болған шығындар салдарынан пайда 9,1 млрд. теңгеге қысқарды. 2014 – 2015 жылдар аралығында өндірілген және сатып алынған өнімдер мен көрсетілетін қызметтерден түскен жиынтық кіріс 65%-ға өссе, олардың өзіндік құны 101%-ға өсті. 2015 жылы ұлттық валютаның едәуір әлсіреуі қаржылық шығыстардың ұлғаюына алып келді, сонымен бір мезгілде басқа шығыстар құрамында бағамдық айырмадан болған шығын 14 млрд. теңгені құрады.</w:t>
      </w:r>
    </w:p>
    <w:p>
      <w:pPr>
        <w:spacing w:after="0"/>
        <w:ind w:left="0"/>
        <w:jc w:val="both"/>
      </w:pPr>
      <w:r>
        <w:rPr>
          <w:rFonts w:ascii="Times New Roman"/>
          <w:b w:val="false"/>
          <w:i w:val="false"/>
          <w:color w:val="000000"/>
          <w:sz w:val="28"/>
        </w:rPr>
        <w:t>
      Пайданың 5,5 млрд. теңгеге ұлғайғанына қарамастан, бағамдық айырмадан болған шығындарға байланысты 2016 жылы қаржылық нәтиже теріс деңгейде қалыптасты. Жалпы алғанда, 2012 – 2018 жылдары шығыстардың орташа жылдық жиынтық өсу қарқыны кірістердің ұқсас кезеңдегі орташа жылдық өсу қарқынынан асып түседі (2.4.1 және 2.4.2-графиктер).</w:t>
      </w:r>
    </w:p>
    <w:p>
      <w:pPr>
        <w:spacing w:after="0"/>
        <w:ind w:left="0"/>
        <w:jc w:val="both"/>
      </w:pPr>
      <w:r>
        <w:rPr>
          <w:rFonts w:ascii="Times New Roman"/>
          <w:b w:val="false"/>
          <w:i w:val="false"/>
          <w:color w:val="000000"/>
          <w:sz w:val="28"/>
        </w:rPr>
        <w:t>
      Қазіргі кезде сатып алынған өнімді өткізу кірістің 50%-дан астамын құрайтынын атап өту керек, ал болашақта МҚТ операторы функциясынан айырылуға байланысты кірістің айтарлықтай азаюы күтілуде.</w:t>
      </w:r>
    </w:p>
    <w:bookmarkStart w:name="z104" w:id="36"/>
    <w:p>
      <w:pPr>
        <w:spacing w:after="0"/>
        <w:ind w:left="0"/>
        <w:jc w:val="both"/>
      </w:pPr>
      <w:r>
        <w:rPr>
          <w:rFonts w:ascii="Times New Roman"/>
          <w:b w:val="false"/>
          <w:i w:val="false"/>
          <w:color w:val="000000"/>
          <w:sz w:val="28"/>
        </w:rPr>
        <w:t>
      2.4.1. -график. Кірістер мен таза пайданың динамикасы, млн. теңге</w:t>
      </w:r>
    </w:p>
    <w:bookmarkEnd w:id="36"/>
    <w:bookmarkStart w:name="z240"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0358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358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 w:id="38"/>
    <w:p>
      <w:pPr>
        <w:spacing w:after="0"/>
        <w:ind w:left="0"/>
        <w:jc w:val="both"/>
      </w:pPr>
      <w:r>
        <w:rPr>
          <w:rFonts w:ascii="Times New Roman"/>
          <w:b w:val="false"/>
          <w:i w:val="false"/>
          <w:color w:val="000000"/>
          <w:sz w:val="28"/>
        </w:rPr>
        <w:t>
      2013 – 2018 жылдары ЕТҰ-ның көпшілігінде кірістер орташа жылдық жиынтық оң өсу қарқынына ие (2.4.3-график).</w:t>
      </w:r>
    </w:p>
    <w:bookmarkEnd w:id="38"/>
    <w:bookmarkStart w:name="z105" w:id="39"/>
    <w:p>
      <w:pPr>
        <w:spacing w:after="0"/>
        <w:ind w:left="0"/>
        <w:jc w:val="both"/>
      </w:pPr>
      <w:r>
        <w:rPr>
          <w:rFonts w:ascii="Times New Roman"/>
          <w:b w:val="false"/>
          <w:i w:val="false"/>
          <w:color w:val="000000"/>
          <w:sz w:val="28"/>
        </w:rPr>
        <w:t>
      2.4.3. -график. Еншілес кәсіпорындардың 2018 жылғы кірісі, млн.теңге**</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40"/>
    <w:p>
      <w:pPr>
        <w:spacing w:after="0"/>
        <w:ind w:left="0"/>
        <w:jc w:val="both"/>
      </w:pPr>
      <w:r>
        <w:rPr>
          <w:rFonts w:ascii="Times New Roman"/>
          <w:b w:val="false"/>
          <w:i w:val="false"/>
          <w:color w:val="000000"/>
          <w:sz w:val="28"/>
        </w:rPr>
        <w:t xml:space="preserve">
      * 2014 – 2018 жылдардағы CAGR </w:t>
      </w:r>
    </w:p>
    <w:bookmarkEnd w:id="40"/>
    <w:p>
      <w:pPr>
        <w:spacing w:after="0"/>
        <w:ind w:left="0"/>
        <w:jc w:val="both"/>
      </w:pPr>
      <w:r>
        <w:rPr>
          <w:rFonts w:ascii="Times New Roman"/>
          <w:b w:val="false"/>
          <w:i w:val="false"/>
          <w:color w:val="000000"/>
          <w:sz w:val="28"/>
        </w:rPr>
        <w:t>
      **Топішілік операциялар есепке алынбаған</w:t>
      </w:r>
    </w:p>
    <w:p>
      <w:pPr>
        <w:spacing w:after="0"/>
        <w:ind w:left="0"/>
        <w:jc w:val="both"/>
      </w:pPr>
      <w:r>
        <w:rPr>
          <w:rFonts w:ascii="Times New Roman"/>
          <w:b w:val="false"/>
          <w:i w:val="false"/>
          <w:color w:val="000000"/>
          <w:sz w:val="28"/>
        </w:rPr>
        <w:t>
      2018 жылдың қорытындылары бойынша "Қазақстан инжиниринг" ҰК" АҚ-ның кірістеріндегі экспорт үлесі 7% деңгейінде (2.4.4-график). "КМЗ" АҚ мен "Тыныс" АҚ өнімдер мен көрсетілетін қызметтерді экспорттаудан түсетін кірістің айтарлықтай үлесіне ие. "КМЗ" АҚ-ның экспорттан түскен кірісінің 99%-ы қалпына келтіретін жөндеудің еншісіне тиесілі, алайда бұл артықшылық технологиялардың ескіруіне байланысты қысқа мерзімді болып келеді. "Тыныс" АҚ Ресейдің МҚТ-сына қатысу есебінен экспорттан тұрақты кіріс алып отыр.</w:t>
      </w:r>
    </w:p>
    <w:bookmarkStart w:name="z107" w:id="41"/>
    <w:p>
      <w:pPr>
        <w:spacing w:after="0"/>
        <w:ind w:left="0"/>
        <w:jc w:val="both"/>
      </w:pPr>
      <w:r>
        <w:rPr>
          <w:rFonts w:ascii="Times New Roman"/>
          <w:b w:val="false"/>
          <w:i w:val="false"/>
          <w:color w:val="000000"/>
          <w:sz w:val="28"/>
        </w:rPr>
        <w:t>
      2.4.4. -график. 2018 жылғы экспорттан түсетін кіріс</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42"/>
    <w:p>
      <w:pPr>
        <w:spacing w:after="0"/>
        <w:ind w:left="0"/>
        <w:jc w:val="both"/>
      </w:pPr>
      <w:r>
        <w:rPr>
          <w:rFonts w:ascii="Times New Roman"/>
          <w:b w:val="false"/>
          <w:i w:val="false"/>
          <w:color w:val="000000"/>
          <w:sz w:val="28"/>
        </w:rPr>
        <w:t xml:space="preserve">
      </w:t>
      </w:r>
      <w:r>
        <w:rPr>
          <w:rFonts w:ascii="Times New Roman"/>
          <w:b/>
          <w:i w:val="false"/>
          <w:color w:val="000000"/>
          <w:sz w:val="28"/>
        </w:rPr>
        <w:t>2.5. Шығыстарды талдау</w:t>
      </w:r>
    </w:p>
    <w:bookmarkEnd w:id="42"/>
    <w:bookmarkStart w:name="z109" w:id="43"/>
    <w:p>
      <w:pPr>
        <w:spacing w:after="0"/>
        <w:ind w:left="0"/>
        <w:jc w:val="both"/>
      </w:pPr>
      <w:r>
        <w:rPr>
          <w:rFonts w:ascii="Times New Roman"/>
          <w:b w:val="false"/>
          <w:i w:val="false"/>
          <w:color w:val="000000"/>
          <w:sz w:val="28"/>
        </w:rPr>
        <w:t xml:space="preserve">
      2015 жылы "Қазақстан инжиниринг" ҰК" АҚ-ның шығыстары МҚТ операторының қызметі шеңберінде сатып алынатын өнімнен түскен кірістің өсуіне байланысты сатып алынған өнім мен көрсетілетін қызметтердің өзіндік құны есебінен айтарлықтай өсті. Маржиналдылығы (жалпы маржа) 2014 жылғы 25%-дан 2015 жылы 9%-ға дейін айтарлықтай қысқарды (2.5.1-график). </w:t>
      </w:r>
    </w:p>
    <w:bookmarkEnd w:id="43"/>
    <w:bookmarkStart w:name="z110" w:id="44"/>
    <w:p>
      <w:pPr>
        <w:spacing w:after="0"/>
        <w:ind w:left="0"/>
        <w:jc w:val="both"/>
      </w:pPr>
      <w:r>
        <w:rPr>
          <w:rFonts w:ascii="Times New Roman"/>
          <w:b w:val="false"/>
          <w:i w:val="false"/>
          <w:color w:val="000000"/>
          <w:sz w:val="28"/>
        </w:rPr>
        <w:t>
      2.5.1. -график. Өзіндік құн мен жалпы маржаның динамикасы, млн. теңге</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960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45"/>
    <w:p>
      <w:pPr>
        <w:spacing w:after="0"/>
        <w:ind w:left="0"/>
        <w:jc w:val="both"/>
      </w:pPr>
      <w:r>
        <w:rPr>
          <w:rFonts w:ascii="Times New Roman"/>
          <w:b w:val="false"/>
          <w:i w:val="false"/>
          <w:color w:val="000000"/>
          <w:sz w:val="28"/>
        </w:rPr>
        <w:t>
      2018 жылы шығыстар құрылымында сатып алынған өнім мен көрсетілетін қызметтердің өзіндік құны басым болады, ол негізінен шикізаттан, жалақыдан және қосалқы мердігерлердің көрсетілетін қызметтерінен тұрады. Сыртқы берушілерге арналған шығыстар барлық өзіндік құнның 69%-ға жуығын құрайды.</w:t>
      </w:r>
    </w:p>
    <w:bookmarkEnd w:id="45"/>
    <w:p>
      <w:pPr>
        <w:spacing w:after="0"/>
        <w:ind w:left="0"/>
        <w:jc w:val="both"/>
      </w:pPr>
      <w:r>
        <w:rPr>
          <w:rFonts w:ascii="Times New Roman"/>
          <w:b w:val="false"/>
          <w:i w:val="false"/>
          <w:color w:val="000000"/>
          <w:sz w:val="28"/>
        </w:rPr>
        <w:t>
      Шығыстарды еншілес компаниялар бөлінісінде қарасақ: барлық еншілес кәсіпорынның жалпы өзіндік құнының 38%-ын "Қазақстандық авиациялық индустрия" ЖШС мен "Зенит" ОЗ" АҚ-ның шығыстары құрайды (2.5.3-график). Көпшілік компаниялардың шығыстары кірістің өсуіне байланысты өсуде. "Семей инжиниринг" АҚ-ның, "С.М. Киров атындағы зауыт" АҚ мен "Мұнаймаш" АҚ-ның шығыстары төмендеуде, алайда бұл кіріс деңгейінің төмендеуіне байланысты.</w:t>
      </w:r>
    </w:p>
    <w:bookmarkStart w:name="z112" w:id="46"/>
    <w:p>
      <w:pPr>
        <w:spacing w:after="0"/>
        <w:ind w:left="0"/>
        <w:jc w:val="both"/>
      </w:pPr>
      <w:r>
        <w:rPr>
          <w:rFonts w:ascii="Times New Roman"/>
          <w:b w:val="false"/>
          <w:i w:val="false"/>
          <w:color w:val="000000"/>
          <w:sz w:val="28"/>
        </w:rPr>
        <w:t>
      2.5.3. -график. Еншілес кәсіпорындардың 2018 жылғы шығыстары, млн. теңге**</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47"/>
    <w:p>
      <w:pPr>
        <w:spacing w:after="0"/>
        <w:ind w:left="0"/>
        <w:jc w:val="both"/>
      </w:pPr>
      <w:r>
        <w:rPr>
          <w:rFonts w:ascii="Times New Roman"/>
          <w:b w:val="false"/>
          <w:i w:val="false"/>
          <w:color w:val="000000"/>
          <w:sz w:val="28"/>
        </w:rPr>
        <w:t xml:space="preserve">
      </w:t>
      </w:r>
      <w:r>
        <w:rPr>
          <w:rFonts w:ascii="Times New Roman"/>
          <w:b/>
          <w:i w:val="false"/>
          <w:color w:val="000000"/>
          <w:sz w:val="28"/>
        </w:rPr>
        <w:t>2.6. Операциялық көрсеткіштер</w:t>
      </w:r>
    </w:p>
    <w:bookmarkEnd w:id="47"/>
    <w:bookmarkStart w:name="z114" w:id="48"/>
    <w:p>
      <w:pPr>
        <w:spacing w:after="0"/>
        <w:ind w:left="0"/>
        <w:jc w:val="both"/>
      </w:pPr>
      <w:r>
        <w:rPr>
          <w:rFonts w:ascii="Times New Roman"/>
          <w:b w:val="false"/>
          <w:i w:val="false"/>
          <w:color w:val="000000"/>
          <w:sz w:val="28"/>
        </w:rPr>
        <w:t>
      2.6.1. ТМЗ мен ақша қаражатының айналымдылығы</w:t>
      </w:r>
    </w:p>
    <w:bookmarkEnd w:id="48"/>
    <w:p>
      <w:pPr>
        <w:spacing w:after="0"/>
        <w:ind w:left="0"/>
        <w:jc w:val="both"/>
      </w:pPr>
      <w:r>
        <w:rPr>
          <w:rFonts w:ascii="Times New Roman"/>
          <w:b w:val="false"/>
          <w:i w:val="false"/>
          <w:color w:val="000000"/>
          <w:sz w:val="28"/>
        </w:rPr>
        <w:t xml:space="preserve">
      Холдингтің ТМЗ-ының айналымдылығы ұқсас компаниялардың – Aselsan, Leonardo, SAFRAN SA, ST Engineering компанияларының орташа деңгейінен жоғары (2.6.1-график), бұл запастардың тиімсіз басқарылуын көрсетеді. Компанияның дебиторлық берешегінің айналымдылығы (күндермен) орташа көрсеткіштен төмен (2.6.2-график), бұдан төлемдер бойынша мерзімдерді ұлғайту үшін өнім берушілермен қарым-қатынасты жақсарту қажет деген ой туындайды. Компания кредиторлық берешек айналымдылығының жақсы көрсеткіштеріне ие (2.6.3-график). 2018 жылы Компания ұқсас компаниялардың қолма-қол ақшасын айырбастау циклінің орташа көрсеткіштеріне қол жеткізді, ал 2014 – 2016 жылдары ақша қаражатының айналымдылығы (күндермен) ұқсас компаниялардың орташа деңгейінен жоғары болды (2.6.4-график). </w:t>
      </w:r>
    </w:p>
    <w:bookmarkStart w:name="z115" w:id="49"/>
    <w:p>
      <w:pPr>
        <w:spacing w:after="0"/>
        <w:ind w:left="0"/>
        <w:jc w:val="both"/>
      </w:pPr>
      <w:r>
        <w:rPr>
          <w:rFonts w:ascii="Times New Roman"/>
          <w:b w:val="false"/>
          <w:i w:val="false"/>
          <w:color w:val="000000"/>
          <w:sz w:val="28"/>
        </w:rPr>
        <w:t>
      2.6.1. -график. ТМЗ көрсеткіштері, млрд. теңге</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914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50"/>
    <w:p>
      <w:pPr>
        <w:spacing w:after="0"/>
        <w:ind w:left="0"/>
        <w:jc w:val="both"/>
      </w:pPr>
      <w:r>
        <w:rPr>
          <w:rFonts w:ascii="Times New Roman"/>
          <w:b w:val="false"/>
          <w:i w:val="false"/>
          <w:color w:val="000000"/>
          <w:sz w:val="28"/>
        </w:rPr>
        <w:t>
      2.6.3. -график. Кредиторлық берешек көрсеткіштері, млрд. теңге</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ЕТҰ туралы айтатын болсақ, "Семей инжиниринг" АҚ мен "ҚИ R&amp;D орталығы" ЖШС-ның қолма-қол ақшаны айырбастау циклі (Cash conversion cycle) ТМЗ-ны өткізу мен дебиторлық берешекті қайтару мерзімінің ұзақтығы салдарынан бір жылдан (тиісінше 1,5 және 3 жыл) асады. Көпшілік компаниялар 100-150 күн шегінде қолма-қол ақшаны айырбастау цикліне ие, бұл ұқсас компаниялардың орташа деңгейіне сәйкес келеді.</w:t>
      </w:r>
    </w:p>
    <w:bookmarkStart w:name="z117" w:id="51"/>
    <w:p>
      <w:pPr>
        <w:spacing w:after="0"/>
        <w:ind w:left="0"/>
        <w:jc w:val="both"/>
      </w:pPr>
      <w:r>
        <w:rPr>
          <w:rFonts w:ascii="Times New Roman"/>
          <w:b w:val="false"/>
          <w:i w:val="false"/>
          <w:color w:val="000000"/>
          <w:sz w:val="28"/>
        </w:rPr>
        <w:t>
      2.6.2. Активтер мен запастарды басқару</w:t>
      </w:r>
    </w:p>
    <w:bookmarkEnd w:id="51"/>
    <w:p>
      <w:pPr>
        <w:spacing w:after="0"/>
        <w:ind w:left="0"/>
        <w:jc w:val="both"/>
      </w:pPr>
      <w:r>
        <w:rPr>
          <w:rFonts w:ascii="Times New Roman"/>
          <w:b w:val="false"/>
          <w:i w:val="false"/>
          <w:color w:val="000000"/>
          <w:sz w:val="28"/>
        </w:rPr>
        <w:t xml:space="preserve">
      Негізгі құралдар (НҚ), әсіресе, "машиналар мен жабдықтар" бөлігінде ескіріп жатыр. Жаңарту коэффициентіне қарағанда НҚ тозу коэффициенті жоғары (2.6.5-график). Машиналар мен жабдықтардың тозу деңгейі ғимараттар мен құрылысжайлардың тозуынан әлдеқайда асып түседі (2.6.6-график), бұл Компанияның өндірістік әлеуетіне теріс әсер етеді. </w:t>
      </w:r>
    </w:p>
    <w:bookmarkStart w:name="z118" w:id="52"/>
    <w:p>
      <w:pPr>
        <w:spacing w:after="0"/>
        <w:ind w:left="0"/>
        <w:jc w:val="both"/>
      </w:pPr>
      <w:r>
        <w:rPr>
          <w:rFonts w:ascii="Times New Roman"/>
          <w:b w:val="false"/>
          <w:i w:val="false"/>
          <w:color w:val="000000"/>
          <w:sz w:val="28"/>
        </w:rPr>
        <w:t>
      2.6.5. -график. Негізгі құралдардың жаңару және тозу коэффициенттері</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724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53"/>
    <w:p>
      <w:pPr>
        <w:spacing w:after="0"/>
        <w:ind w:left="0"/>
        <w:jc w:val="both"/>
      </w:pPr>
      <w:r>
        <w:rPr>
          <w:rFonts w:ascii="Times New Roman"/>
          <w:b w:val="false"/>
          <w:i w:val="false"/>
          <w:color w:val="000000"/>
          <w:sz w:val="28"/>
        </w:rPr>
        <w:t>
      2.6.6. -график. Негізгі құралдардың тозу динамикасы</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167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167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Еншілес ұйымдар бөлінісінде "Гидроаспап" ҒЗИ" АҚ машиналар мен жабдықтардың әбден тозу деңгейіне ие болып отыр (2.6.7-график).</w:t>
      </w:r>
    </w:p>
    <w:bookmarkStart w:name="z120" w:id="54"/>
    <w:p>
      <w:pPr>
        <w:spacing w:after="0"/>
        <w:ind w:left="0"/>
        <w:jc w:val="both"/>
      </w:pPr>
      <w:r>
        <w:rPr>
          <w:rFonts w:ascii="Times New Roman"/>
          <w:b w:val="false"/>
          <w:i w:val="false"/>
          <w:color w:val="000000"/>
          <w:sz w:val="28"/>
        </w:rPr>
        <w:t>
      2.6.7. -график. 2018 жылғы еншілес ұйымдардың негізгі құралдарының тозуы</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279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55"/>
    <w:p>
      <w:pPr>
        <w:spacing w:after="0"/>
        <w:ind w:left="0"/>
        <w:jc w:val="both"/>
      </w:pPr>
      <w:r>
        <w:rPr>
          <w:rFonts w:ascii="Times New Roman"/>
          <w:b w:val="false"/>
          <w:i w:val="false"/>
          <w:color w:val="000000"/>
          <w:sz w:val="28"/>
        </w:rPr>
        <w:t>
      Активтер мен запастардың тиімсіз басқарылып жатқаны байқалады, бұл төмен пайда көрсеткіштерінің себептерінің бірі болып табылады. Өтімсіз ТМЗ-ны сатып алуға және сақтауға жұмсалатын шығыстардың жоғары балама құны қолдан шығарылған пайда түріндегі жоғалту болып табылады. 1,32 млрд. теңге (2.6.8-график) есептен шығару сомасының мөлшерлемесі 8% болатын депозиттерге әлеуетті орналастырылуын қарастыратын болсақ, тек 2017 жылы қолдан шығарылған пайда 106 млн. теңгені құрайды. ТМЗ-ны есептен шығару теріс операциялық пайдаға апарып соғады, бұл қаржылық және өзге ковенанттардың орындалмау ықтималдығын арттырады.</w:t>
      </w:r>
    </w:p>
    <w:bookmarkEnd w:id="55"/>
    <w:bookmarkStart w:name="z122" w:id="56"/>
    <w:p>
      <w:pPr>
        <w:spacing w:after="0"/>
        <w:ind w:left="0"/>
        <w:jc w:val="both"/>
      </w:pPr>
      <w:r>
        <w:rPr>
          <w:rFonts w:ascii="Times New Roman"/>
          <w:b w:val="false"/>
          <w:i w:val="false"/>
          <w:color w:val="000000"/>
          <w:sz w:val="28"/>
        </w:rPr>
        <w:t>
      2.6.8. -график. Есептен шығарулар, млрд. теңге</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302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57"/>
    <w:p>
      <w:pPr>
        <w:spacing w:after="0"/>
        <w:ind w:left="0"/>
        <w:jc w:val="both"/>
      </w:pPr>
      <w:r>
        <w:rPr>
          <w:rFonts w:ascii="Times New Roman"/>
          <w:b w:val="false"/>
          <w:i w:val="false"/>
          <w:color w:val="000000"/>
          <w:sz w:val="28"/>
        </w:rPr>
        <w:t xml:space="preserve">
      Көпшілік зауыттардың өндірістік қуаты жаңғыртуды талап етеді. Күні бүгінге дейін ерекше жұмыс дағдысын талап ететін кеңестік жабдық пайдаланылып жүр. </w:t>
      </w:r>
    </w:p>
    <w:bookmarkEnd w:id="57"/>
    <w:p>
      <w:pPr>
        <w:spacing w:after="0"/>
        <w:ind w:left="0"/>
        <w:jc w:val="both"/>
      </w:pPr>
      <w:r>
        <w:rPr>
          <w:rFonts w:ascii="Times New Roman"/>
          <w:b w:val="false"/>
          <w:i w:val="false"/>
          <w:color w:val="000000"/>
          <w:sz w:val="28"/>
        </w:rPr>
        <w:t>
      Кәсіпорындардың техникалық жарақтануын айта келе, бір қалада орналасқан зауыттарда қайталанатын процестер мен жабдықтың жиі болатынын атап өткен жөн. Өндірістің жаңғыртылуын жоспарлау кезінде зауытаралық кооперация деңгейін арттыру және бірнеше кәсіпорынның жалпы процестер мен жабдықтарды пайдалану мүмкіндігін ескеру қажет.</w:t>
      </w:r>
    </w:p>
    <w:p>
      <w:pPr>
        <w:spacing w:after="0"/>
        <w:ind w:left="0"/>
        <w:jc w:val="both"/>
      </w:pPr>
      <w:r>
        <w:rPr>
          <w:rFonts w:ascii="Times New Roman"/>
          <w:b w:val="false"/>
          <w:i w:val="false"/>
          <w:color w:val="000000"/>
          <w:sz w:val="28"/>
        </w:rPr>
        <w:t>
      Кәсіпорындарда бар АТ-инфрақұрылымды зерделеу бағдарламалық қамтылыммен жеткілікті түрде жарақтандырылмағанын көрсетті. Техникалық жарақтандырылу тұрғысынан жабдықтың қажетті саны бар екені байқалады, бірақ кәсіби бағдарламалық қамтылым жоғары деңгейде емес. Компания кәсіпорындары қызметінің өзіндік ерекшелігі бухгалтерлік есепке алу мен құжат айналымын жүргізу үшін бағдарламалық қамтылымның бар болуынан бөлек, әртүрлі мамандандырылған бағдарламалардың көмегімен өндіріс процесін модельдеуді, жобалау мен бақылауды да көздейді.</w:t>
      </w:r>
    </w:p>
    <w:p>
      <w:pPr>
        <w:spacing w:after="0"/>
        <w:ind w:left="0"/>
        <w:jc w:val="both"/>
      </w:pPr>
      <w:r>
        <w:rPr>
          <w:rFonts w:ascii="Times New Roman"/>
          <w:b w:val="false"/>
          <w:i w:val="false"/>
          <w:color w:val="000000"/>
          <w:sz w:val="28"/>
        </w:rPr>
        <w:t>
      "ПАМЗ" АҚ-жа жағдайдан шығудың стандартты емес жолы табылды – MS Access қосымшасының базасында әртүрлі өндірістік мақсаттағы дерекқорлар әзірленді, бұл қымбат бағдарламалық қамтылымды сатып алу қажеттігін жоққа шығарды. Сонымен қатар кейбір кәсіпорындарда АТ-құраушыны дамыту бойынша жоспарлар бар: мысалы, "Тыныс" АҚ бұйымның үш өлшемді моделін цифрлау көмегімен сызбалар мен технологиялық жабдықты дайындау өндірісін дайындауға кететін уақытты азайтуға қажетті 3D-сканерді іске қосуды жоспарлап отыр.</w:t>
      </w:r>
    </w:p>
    <w:bookmarkStart w:name="z124" w:id="58"/>
    <w:p>
      <w:pPr>
        <w:spacing w:after="0"/>
        <w:ind w:left="0"/>
        <w:jc w:val="both"/>
      </w:pPr>
      <w:r>
        <w:rPr>
          <w:rFonts w:ascii="Times New Roman"/>
          <w:b w:val="false"/>
          <w:i w:val="false"/>
          <w:color w:val="000000"/>
          <w:sz w:val="28"/>
        </w:rPr>
        <w:t xml:space="preserve">
      </w:t>
      </w:r>
      <w:r>
        <w:rPr>
          <w:rFonts w:ascii="Times New Roman"/>
          <w:b/>
          <w:i w:val="false"/>
          <w:color w:val="000000"/>
          <w:sz w:val="28"/>
        </w:rPr>
        <w:t>2.7. Адами капиталды талдау</w:t>
      </w:r>
    </w:p>
    <w:bookmarkEnd w:id="58"/>
    <w:p>
      <w:pPr>
        <w:spacing w:after="0"/>
        <w:ind w:left="0"/>
        <w:jc w:val="both"/>
      </w:pPr>
      <w:r>
        <w:rPr>
          <w:rFonts w:ascii="Times New Roman"/>
          <w:b w:val="false"/>
          <w:i w:val="false"/>
          <w:color w:val="000000"/>
          <w:sz w:val="28"/>
        </w:rPr>
        <w:t xml:space="preserve">
      Корпоративтік орталықта бейінді инженерлік білімі бар мамандардың жетіспеушілігі байқалады, бұл техникалық процестерді түсінуді және зауыттармен кооперацияны қиындатуы мүмкін (2.7.1-график). </w:t>
      </w:r>
    </w:p>
    <w:bookmarkStart w:name="z125" w:id="59"/>
    <w:p>
      <w:pPr>
        <w:spacing w:after="0"/>
        <w:ind w:left="0"/>
        <w:jc w:val="both"/>
      </w:pPr>
      <w:r>
        <w:rPr>
          <w:rFonts w:ascii="Times New Roman"/>
          <w:b w:val="false"/>
          <w:i w:val="false"/>
          <w:color w:val="000000"/>
          <w:sz w:val="28"/>
        </w:rPr>
        <w:t>
      2.7.1. -график. Жоғары білім бағыты бойынша КО қызметкерлерінің саны</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Кадр құрамының "қартаюы" байқалады. Мысалы, "Зенит" ОЗ" АҚ-ның басқарушы құрамы, негізінен, зейнет жасында. Бұдан басқа, өндірістің өзіндік ерекшелігіне байланысты 130-ға жуық адам (16%) – кеңес кезеңінің мамандары – зейнеткерлер болып табылады (2.7.2-график). Сонымен бір мезгілде кәсіби кадрларды жаңарту мақсатында кәсіпорын студенттерді бейінді жоғары оқу орындарына (Санкт-Петербург мемлекеттік теңіз техникалық университеті) оқуға жіберу арқылы мамандарды оқыту саясатын жүргізуде.</w:t>
      </w:r>
    </w:p>
    <w:bookmarkStart w:name="z126" w:id="60"/>
    <w:p>
      <w:pPr>
        <w:spacing w:after="0"/>
        <w:ind w:left="0"/>
        <w:jc w:val="both"/>
      </w:pPr>
      <w:r>
        <w:rPr>
          <w:rFonts w:ascii="Times New Roman"/>
          <w:b w:val="false"/>
          <w:i w:val="false"/>
          <w:color w:val="000000"/>
          <w:sz w:val="28"/>
        </w:rPr>
        <w:t>
      2.7.2. -график. КИ персоналының жасы бойынша құрамының құрылымы, %</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Кадр құрамын жасарту талап етіледі:</w:t>
      </w:r>
    </w:p>
    <w:p>
      <w:pPr>
        <w:spacing w:after="0"/>
        <w:ind w:left="0"/>
        <w:jc w:val="both"/>
      </w:pPr>
      <w:r>
        <w:rPr>
          <w:rFonts w:ascii="Times New Roman"/>
          <w:b w:val="false"/>
          <w:i w:val="false"/>
          <w:color w:val="000000"/>
          <w:sz w:val="28"/>
        </w:rPr>
        <w:t>
      алты зауытта зейнет және зейнеталды жастағы жұмыскерлердің үлесі 30%-дан асады (ең жоғары көрсеткіш "МЗК" АҚ-да – 54%);</w:t>
      </w:r>
    </w:p>
    <w:p>
      <w:pPr>
        <w:spacing w:after="0"/>
        <w:ind w:left="0"/>
        <w:jc w:val="both"/>
      </w:pPr>
      <w:r>
        <w:rPr>
          <w:rFonts w:ascii="Times New Roman"/>
          <w:b w:val="false"/>
          <w:i w:val="false"/>
          <w:color w:val="000000"/>
          <w:sz w:val="28"/>
        </w:rPr>
        <w:t>
      жақсы еңбек жағдайын іздеуге (оның ішінде РФ-ға қоныс аударуға) байланысты 30 жасқа дейінгі мамандар арасында кадрлардың ең жоғары "ағымы" байқалады;</w:t>
      </w:r>
    </w:p>
    <w:p>
      <w:pPr>
        <w:spacing w:after="0"/>
        <w:ind w:left="0"/>
        <w:jc w:val="both"/>
      </w:pPr>
      <w:r>
        <w:rPr>
          <w:rFonts w:ascii="Times New Roman"/>
          <w:b w:val="false"/>
          <w:i w:val="false"/>
          <w:color w:val="000000"/>
          <w:sz w:val="28"/>
        </w:rPr>
        <w:t>
      жас кадрларды бейімдеу, әлеуметтік топтама және оқыту жүйесін жақсарту қажет. Әрбір қызметкердің жеке даму бағдарламасы болуға тиіс;</w:t>
      </w:r>
    </w:p>
    <w:p>
      <w:pPr>
        <w:spacing w:after="0"/>
        <w:ind w:left="0"/>
        <w:jc w:val="both"/>
      </w:pPr>
      <w:r>
        <w:rPr>
          <w:rFonts w:ascii="Times New Roman"/>
          <w:b w:val="false"/>
          <w:i w:val="false"/>
          <w:color w:val="000000"/>
          <w:sz w:val="28"/>
        </w:rPr>
        <w:t>
      өндірістік кәсіпорындарға үздік жас кадрларды тарту бойынша шаралар қажет.</w:t>
      </w:r>
    </w:p>
    <w:p>
      <w:pPr>
        <w:spacing w:after="0"/>
        <w:ind w:left="0"/>
        <w:jc w:val="both"/>
      </w:pPr>
      <w:r>
        <w:rPr>
          <w:rFonts w:ascii="Times New Roman"/>
          <w:b w:val="false"/>
          <w:i w:val="false"/>
          <w:color w:val="000000"/>
          <w:sz w:val="28"/>
        </w:rPr>
        <w:t>
      Тәжірибе және білім алмасу бойынша ұсыныстар:</w:t>
      </w:r>
    </w:p>
    <w:p>
      <w:pPr>
        <w:spacing w:after="0"/>
        <w:ind w:left="0"/>
        <w:jc w:val="both"/>
      </w:pPr>
      <w:r>
        <w:rPr>
          <w:rFonts w:ascii="Times New Roman"/>
          <w:b w:val="false"/>
          <w:i w:val="false"/>
          <w:color w:val="000000"/>
          <w:sz w:val="28"/>
        </w:rPr>
        <w:t>
      Холдинг ішіндегі коммуникация арналарын жақсарту;</w:t>
      </w:r>
    </w:p>
    <w:p>
      <w:pPr>
        <w:spacing w:after="0"/>
        <w:ind w:left="0"/>
        <w:jc w:val="both"/>
      </w:pPr>
      <w:r>
        <w:rPr>
          <w:rFonts w:ascii="Times New Roman"/>
          <w:b w:val="false"/>
          <w:i w:val="false"/>
          <w:color w:val="000000"/>
          <w:sz w:val="28"/>
        </w:rPr>
        <w:t>
      зауыттар арасында үздік практикаларды алмасу (барып көру, кадрлар ротациясы);</w:t>
      </w:r>
    </w:p>
    <w:p>
      <w:pPr>
        <w:spacing w:after="0"/>
        <w:ind w:left="0"/>
        <w:jc w:val="both"/>
      </w:pPr>
      <w:r>
        <w:rPr>
          <w:rFonts w:ascii="Times New Roman"/>
          <w:b w:val="false"/>
          <w:i w:val="false"/>
          <w:color w:val="000000"/>
          <w:sz w:val="28"/>
        </w:rPr>
        <w:t>
      ЕТҰ жұмыскерлерін оқытатын (маркетинг, IT, кадр саясаты және т.б.) корпоративтік орталық ұйымдастыру;</w:t>
      </w:r>
    </w:p>
    <w:p>
      <w:pPr>
        <w:spacing w:after="0"/>
        <w:ind w:left="0"/>
        <w:jc w:val="both"/>
      </w:pPr>
      <w:r>
        <w:rPr>
          <w:rFonts w:ascii="Times New Roman"/>
          <w:b w:val="false"/>
          <w:i w:val="false"/>
          <w:color w:val="000000"/>
          <w:sz w:val="28"/>
        </w:rPr>
        <w:t>
      ҚР ИИДМ-мен, ҒЗИ-мен, ЖОО-лармен өзара іс-қимыл жасасу;</w:t>
      </w:r>
    </w:p>
    <w:p>
      <w:pPr>
        <w:spacing w:after="0"/>
        <w:ind w:left="0"/>
        <w:jc w:val="both"/>
      </w:pPr>
      <w:r>
        <w:rPr>
          <w:rFonts w:ascii="Times New Roman"/>
          <w:b w:val="false"/>
          <w:i w:val="false"/>
          <w:color w:val="000000"/>
          <w:sz w:val="28"/>
        </w:rPr>
        <w:t>
      ЕТҰ өкілдерін басқа кәсіпорындардың ДК-ларына қосу;</w:t>
      </w:r>
    </w:p>
    <w:p>
      <w:pPr>
        <w:spacing w:after="0"/>
        <w:ind w:left="0"/>
        <w:jc w:val="both"/>
      </w:pPr>
      <w:r>
        <w:rPr>
          <w:rFonts w:ascii="Times New Roman"/>
          <w:b w:val="false"/>
          <w:i w:val="false"/>
          <w:color w:val="000000"/>
          <w:sz w:val="28"/>
        </w:rPr>
        <w:t>
      холдингішілік жарыстар өткізу.</w:t>
      </w:r>
    </w:p>
    <w:p>
      <w:pPr>
        <w:spacing w:after="0"/>
        <w:ind w:left="0"/>
        <w:jc w:val="both"/>
      </w:pPr>
      <w:r>
        <w:rPr>
          <w:rFonts w:ascii="Times New Roman"/>
          <w:b w:val="false"/>
          <w:i w:val="false"/>
          <w:color w:val="000000"/>
          <w:sz w:val="28"/>
        </w:rPr>
        <w:t>
      ҒЗТКЖ-ны қолдау:</w:t>
      </w:r>
    </w:p>
    <w:p>
      <w:pPr>
        <w:spacing w:after="0"/>
        <w:ind w:left="0"/>
        <w:jc w:val="both"/>
      </w:pPr>
      <w:r>
        <w:rPr>
          <w:rFonts w:ascii="Times New Roman"/>
          <w:b w:val="false"/>
          <w:i w:val="false"/>
          <w:color w:val="000000"/>
          <w:sz w:val="28"/>
        </w:rPr>
        <w:t>
      Әрбір дерлік ЕТҰ-да конструкторлық бюро бар, алайда кадрлар мен қаржыландырудың жетіспеушілігі орын алып отыр. Бар құзыреттілікті жоғалтпау, ұрпақтар сабақтастығын қамтамасыз ету, жоғары және орта оқу орындарымен ғылыми ынтымақтастықты ұйымдастыру маңызды.</w:t>
      </w:r>
    </w:p>
    <w:bookmarkStart w:name="z127" w:id="61"/>
    <w:p>
      <w:pPr>
        <w:spacing w:after="0"/>
        <w:ind w:left="0"/>
        <w:jc w:val="both"/>
      </w:pPr>
      <w:r>
        <w:rPr>
          <w:rFonts w:ascii="Times New Roman"/>
          <w:b w:val="false"/>
          <w:i w:val="false"/>
          <w:color w:val="000000"/>
          <w:sz w:val="28"/>
        </w:rPr>
        <w:t xml:space="preserve">
      </w:t>
      </w:r>
      <w:r>
        <w:rPr>
          <w:rFonts w:ascii="Times New Roman"/>
          <w:b/>
          <w:i w:val="false"/>
          <w:color w:val="000000"/>
          <w:sz w:val="28"/>
        </w:rPr>
        <w:t>2.8. SWOT-талдау</w:t>
      </w:r>
    </w:p>
    <w:bookmarkEnd w:id="61"/>
    <w:p>
      <w:pPr>
        <w:spacing w:after="0"/>
        <w:ind w:left="0"/>
        <w:jc w:val="both"/>
      </w:pPr>
      <w:r>
        <w:rPr>
          <w:rFonts w:ascii="Times New Roman"/>
          <w:b w:val="false"/>
          <w:i w:val="false"/>
          <w:color w:val="000000"/>
          <w:sz w:val="28"/>
        </w:rPr>
        <w:t>
      Стратегиялық мақсаттар мен даму бағыттарын айқындау мақсатында сыртқы және ішкі ортаны талдау негізінде SWOT-талдау жүргізілді (2.8.1-кесте).</w:t>
      </w:r>
    </w:p>
    <w:bookmarkStart w:name="z128" w:id="62"/>
    <w:p>
      <w:pPr>
        <w:spacing w:after="0"/>
        <w:ind w:left="0"/>
        <w:jc w:val="both"/>
      </w:pPr>
      <w:r>
        <w:rPr>
          <w:rFonts w:ascii="Times New Roman"/>
          <w:b w:val="false"/>
          <w:i w:val="false"/>
          <w:color w:val="000000"/>
          <w:sz w:val="28"/>
        </w:rPr>
        <w:t>
      2.8.1. -кесте. SWOT-талдау</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Қолда бар күшті және әлсіз жақтарға негізделіп және сыртқы ортадан берілетін мүкіндіктер мен қатерлерді ескере отырып, стратегиялық бағыттар мен бастамаларды айқындауға негіз беретін әлеуетті мүмкіндіктер анықталды. </w:t>
      </w:r>
    </w:p>
    <w:p>
      <w:pPr>
        <w:spacing w:after="0"/>
        <w:ind w:left="0"/>
        <w:jc w:val="both"/>
      </w:pPr>
      <w:r>
        <w:rPr>
          <w:rFonts w:ascii="Times New Roman"/>
          <w:b w:val="false"/>
          <w:i w:val="false"/>
          <w:color w:val="000000"/>
          <w:sz w:val="28"/>
        </w:rPr>
        <w:t xml:space="preserve">
      Көп жылдық тәжірибе мен күшті өндірістік базаның болуы нарықтық құзыреттерді дамыту арқылы жаңа нарықтарға шығуға әлеует береді. Жергілікті мұнай-газ және энергетика жобаларын белсенді түрде дамыту азаматтық өнімнің көлемін ұлғайтуға және желісін кеңейтуге мүмкіндік береді. Сонымен қатар көрші және дос елдермен саяси және экономикалық келісімдер шеңберінде арнайы және азаматтық өнімнің жаңа нарықтарына шығуға болады. </w:t>
      </w:r>
    </w:p>
    <w:p>
      <w:pPr>
        <w:spacing w:after="0"/>
        <w:ind w:left="0"/>
        <w:jc w:val="both"/>
      </w:pPr>
      <w:r>
        <w:rPr>
          <w:rFonts w:ascii="Times New Roman"/>
          <w:b w:val="false"/>
          <w:i w:val="false"/>
          <w:color w:val="000000"/>
          <w:sz w:val="28"/>
        </w:rPr>
        <w:t xml:space="preserve">
      Жаңа технологиялық трендтер компанияларды жаңа технологияларды игеру және енгізу жолымен басымдықтарды ілгерілетуге және нақты жағдайға икемделуге мәжбүрлей отырып, нарықтық жағдайды өзгертеді. Компанияның инновациялық белсенділігінің төмен деңгейіне және негізгі құралдардың тозуына байланысты цифрлық технологияларды енгізу және жаңа цифрлық буын үшін өнімдер мен көрсетілетін қызметтер жасауға қажеттілік туындайды. Алайда Холдингтегі ағымдағы ішкі жағдайда құзыреттерді дамыту және жаңа нарықтарға шығу қиын. Осыған байланысты, қазіргі кезде операциялық тиімділікті арттыру және Холдингті басқару жүйесін жетілдіру өте қажет. </w:t>
      </w:r>
    </w:p>
    <w:p>
      <w:pPr>
        <w:spacing w:after="0"/>
        <w:ind w:left="0"/>
        <w:jc w:val="both"/>
      </w:pPr>
      <w:r>
        <w:rPr>
          <w:rFonts w:ascii="Times New Roman"/>
          <w:b w:val="false"/>
          <w:i w:val="false"/>
          <w:color w:val="000000"/>
          <w:sz w:val="28"/>
        </w:rPr>
        <w:t>
      Жүргізілген талдауға негізделе отырып, стратегиялық қызмет бағыттары (СҚБ) айқындалды және 5-тарауда берілген стратегиялық мақсаттар мен міндеттер ұсынылды.</w:t>
      </w:r>
    </w:p>
    <w:bookmarkStart w:name="z129" w:id="63"/>
    <w:p>
      <w:pPr>
        <w:spacing w:after="0"/>
        <w:ind w:left="0"/>
        <w:jc w:val="both"/>
      </w:pPr>
      <w:r>
        <w:rPr>
          <w:rFonts w:ascii="Times New Roman"/>
          <w:b w:val="false"/>
          <w:i w:val="false"/>
          <w:color w:val="000000"/>
          <w:sz w:val="28"/>
        </w:rPr>
        <w:t>
      2.9. Ішкі орта бойынша түйінді тұжырымдар</w:t>
      </w:r>
    </w:p>
    <w:bookmarkEnd w:id="63"/>
    <w:p>
      <w:pPr>
        <w:spacing w:after="0"/>
        <w:ind w:left="0"/>
        <w:jc w:val="both"/>
      </w:pPr>
      <w:r>
        <w:rPr>
          <w:rFonts w:ascii="Times New Roman"/>
          <w:b w:val="false"/>
          <w:i w:val="false"/>
          <w:color w:val="000000"/>
          <w:sz w:val="28"/>
        </w:rPr>
        <w:t>
      Операциялық қызмет тиімді емес, борышқа қызмет көрсетуге қажетті қаржы қаражатын генерациялауға қабілетсіз.</w:t>
      </w:r>
    </w:p>
    <w:p>
      <w:pPr>
        <w:spacing w:after="0"/>
        <w:ind w:left="0"/>
        <w:jc w:val="both"/>
      </w:pPr>
      <w:r>
        <w:rPr>
          <w:rFonts w:ascii="Times New Roman"/>
          <w:b w:val="false"/>
          <w:i w:val="false"/>
          <w:color w:val="000000"/>
          <w:sz w:val="28"/>
        </w:rPr>
        <w:t>
      Қазіргі борыштық жүктеме жаңғырту мен жаңа жобаларды инвестиция салуға мүмкіндік бермейді.</w:t>
      </w:r>
    </w:p>
    <w:p>
      <w:pPr>
        <w:spacing w:after="0"/>
        <w:ind w:left="0"/>
        <w:jc w:val="both"/>
      </w:pPr>
      <w:r>
        <w:rPr>
          <w:rFonts w:ascii="Times New Roman"/>
          <w:b w:val="false"/>
          <w:i w:val="false"/>
          <w:color w:val="000000"/>
          <w:sz w:val="28"/>
        </w:rPr>
        <w:t>
      МҚТ-ның қысқа мерзімділігі Холдингтің ұзақ мерзімді дамуын жоспарлауды шектейді.</w:t>
      </w:r>
    </w:p>
    <w:p>
      <w:pPr>
        <w:spacing w:after="0"/>
        <w:ind w:left="0"/>
        <w:jc w:val="both"/>
      </w:pPr>
      <w:r>
        <w:rPr>
          <w:rFonts w:ascii="Times New Roman"/>
          <w:b w:val="false"/>
          <w:i w:val="false"/>
          <w:color w:val="000000"/>
          <w:sz w:val="28"/>
        </w:rPr>
        <w:t>
      Компанияның корпоративтік басқару жүйесі мен бизнес-процестері пісіп-жетілмеуімен сипатталады.</w:t>
      </w:r>
    </w:p>
    <w:p>
      <w:pPr>
        <w:spacing w:after="0"/>
        <w:ind w:left="0"/>
        <w:jc w:val="both"/>
      </w:pPr>
      <w:r>
        <w:rPr>
          <w:rFonts w:ascii="Times New Roman"/>
          <w:b w:val="false"/>
          <w:i w:val="false"/>
          <w:color w:val="000000"/>
          <w:sz w:val="28"/>
        </w:rPr>
        <w:t>
      Корпоративтік орталық ЕТҰ қызметіне әлсіз әсер етеді.</w:t>
      </w:r>
    </w:p>
    <w:p>
      <w:pPr>
        <w:spacing w:after="0"/>
        <w:ind w:left="0"/>
        <w:jc w:val="both"/>
      </w:pPr>
      <w:r>
        <w:rPr>
          <w:rFonts w:ascii="Times New Roman"/>
          <w:b w:val="false"/>
          <w:i w:val="false"/>
          <w:color w:val="000000"/>
          <w:sz w:val="28"/>
        </w:rPr>
        <w:t>
      Холдинг ішіндегі әлсіз коммуникациялар төрешілдікті арттырып, ұжымның бірлігін төмендетеді.</w:t>
      </w:r>
    </w:p>
    <w:p>
      <w:pPr>
        <w:spacing w:after="0"/>
        <w:ind w:left="0"/>
        <w:jc w:val="both"/>
      </w:pPr>
      <w:r>
        <w:rPr>
          <w:rFonts w:ascii="Times New Roman"/>
          <w:b w:val="false"/>
          <w:i w:val="false"/>
          <w:color w:val="000000"/>
          <w:sz w:val="28"/>
        </w:rPr>
        <w:t>
      Корпоративтік орталықта жоғары тұрақтамаушылық және өндірістегі негізгі кадрлардың қартаюы байқалады.</w:t>
      </w:r>
    </w:p>
    <w:p>
      <w:pPr>
        <w:spacing w:after="0"/>
        <w:ind w:left="0"/>
        <w:jc w:val="both"/>
      </w:pPr>
      <w:r>
        <w:rPr>
          <w:rFonts w:ascii="Times New Roman"/>
          <w:b w:val="false"/>
          <w:i w:val="false"/>
          <w:color w:val="000000"/>
          <w:sz w:val="28"/>
        </w:rPr>
        <w:t>
      Қазіргі бар регламенттеуші рәсімдер (сатып алулар, инвестициялық қызмет, өндіріс) тиімділікті төмендетеді.</w:t>
      </w:r>
    </w:p>
    <w:p>
      <w:pPr>
        <w:spacing w:after="0"/>
        <w:ind w:left="0"/>
        <w:jc w:val="both"/>
      </w:pPr>
      <w:r>
        <w:rPr>
          <w:rFonts w:ascii="Times New Roman"/>
          <w:b w:val="false"/>
          <w:i w:val="false"/>
          <w:color w:val="000000"/>
          <w:sz w:val="28"/>
        </w:rPr>
        <w:t xml:space="preserve">
      Автоматтандырудың төмен деңгейі, жүйелердің әртүрлілігі және бірыңғай IT-саясаттың болмауы. </w:t>
      </w:r>
    </w:p>
    <w:p>
      <w:pPr>
        <w:spacing w:after="0"/>
        <w:ind w:left="0"/>
        <w:jc w:val="both"/>
      </w:pPr>
      <w:r>
        <w:rPr>
          <w:rFonts w:ascii="Times New Roman"/>
          <w:b w:val="false"/>
          <w:i w:val="false"/>
          <w:color w:val="000000"/>
          <w:sz w:val="28"/>
        </w:rPr>
        <w:t xml:space="preserve">
      Инвестициялық қызметтің төмен белсенділігі және айқын көрінетін басымдықтардың болмауы. </w:t>
      </w:r>
    </w:p>
    <w:p>
      <w:pPr>
        <w:spacing w:after="0"/>
        <w:ind w:left="0"/>
        <w:jc w:val="both"/>
      </w:pPr>
      <w:r>
        <w:rPr>
          <w:rFonts w:ascii="Times New Roman"/>
          <w:b w:val="false"/>
          <w:i w:val="false"/>
          <w:color w:val="000000"/>
          <w:sz w:val="28"/>
        </w:rPr>
        <w:t xml:space="preserve">
      Жобаларды пысықтаудың төмен сапасы және тиімсіз іске асыру. </w:t>
      </w:r>
    </w:p>
    <w:bookmarkStart w:name="z130" w:id="64"/>
    <w:p>
      <w:pPr>
        <w:spacing w:after="0"/>
        <w:ind w:left="0"/>
        <w:jc w:val="left"/>
      </w:pPr>
      <w:r>
        <w:rPr>
          <w:rFonts w:ascii="Times New Roman"/>
          <w:b/>
          <w:i w:val="false"/>
          <w:color w:val="000000"/>
        </w:rPr>
        <w:t xml:space="preserve"> 3. Миссиясы және пайымы</w:t>
      </w:r>
    </w:p>
    <w:bookmarkEnd w:id="64"/>
    <w:p>
      <w:pPr>
        <w:spacing w:after="0"/>
        <w:ind w:left="0"/>
        <w:jc w:val="both"/>
      </w:pPr>
      <w:r>
        <w:rPr>
          <w:rFonts w:ascii="Times New Roman"/>
          <w:b w:val="false"/>
          <w:i w:val="false"/>
          <w:color w:val="ff0000"/>
          <w:sz w:val="28"/>
        </w:rPr>
        <w:t xml:space="preserve">
      Ескерту. 3-бөлімге өзгеріс енгізілді - ҚР Үкіметінің 28.04.2022 </w:t>
      </w:r>
      <w:r>
        <w:rPr>
          <w:rFonts w:ascii="Times New Roman"/>
          <w:b w:val="false"/>
          <w:i w:val="false"/>
          <w:color w:val="ff0000"/>
          <w:sz w:val="28"/>
        </w:rPr>
        <w:t>№ 261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Бүгінгі күні "Қазақстан инжиниринг" ҰК" АҚ-ның миссиясы активтерді тиімді басқару және Холдингке кіретін ұйымдардың ұзақ мерзімді құнын ұлғайту жолымен мемлекеттің қорғаныс өнеркәсібі кешенін дамытудағы стратегиялық мүдделерін іске асырудан тұрады.</w:t>
      </w:r>
    </w:p>
    <w:p>
      <w:pPr>
        <w:spacing w:after="0"/>
        <w:ind w:left="0"/>
        <w:jc w:val="both"/>
      </w:pPr>
      <w:r>
        <w:rPr>
          <w:rFonts w:ascii="Times New Roman"/>
          <w:b w:val="false"/>
          <w:i w:val="false"/>
          <w:color w:val="000000"/>
          <w:sz w:val="28"/>
        </w:rPr>
        <w:t>
      Жаңартылған миссия технологиялық әлеуетті тиімді дамыту арқылы Қазақстан Республикасы Қарулы Күштерінің қажеттіліктерін сапалы қамтамасыз ету үшін бәсекеге қабілетті жоғары технологиялық шешімдер мен өнімдерді беруден құралады.</w:t>
      </w:r>
    </w:p>
    <w:p>
      <w:pPr>
        <w:spacing w:after="0"/>
        <w:ind w:left="0"/>
        <w:jc w:val="both"/>
      </w:pPr>
      <w:r>
        <w:rPr>
          <w:rFonts w:ascii="Times New Roman"/>
          <w:b w:val="false"/>
          <w:i w:val="false"/>
          <w:color w:val="000000"/>
          <w:sz w:val="28"/>
        </w:rPr>
        <w:t>
      Пайымға сәйкес стратегиялық перспективада "Қазақстан инжиниринг" ҰК" АҚ әскери және азаматтық машина жасауда инновациялық және технологиялық (өндірістік) құзыреттердің тиімді орталығына айналады.</w:t>
      </w:r>
    </w:p>
    <w:p>
      <w:pPr>
        <w:spacing w:after="0"/>
        <w:ind w:left="0"/>
        <w:jc w:val="both"/>
      </w:pPr>
      <w:r>
        <w:rPr>
          <w:rFonts w:ascii="Times New Roman"/>
          <w:b w:val="false"/>
          <w:i w:val="false"/>
          <w:color w:val="000000"/>
          <w:sz w:val="28"/>
        </w:rPr>
        <w:t>
      Компания қызметінің басым бағыты ҚР Ұлттық қауіпсіздік стратегиясының, ҚР ҚК-ті қайта қаруландыру және ҚӨК-ті дамыту тұжырымдамасының міндеттерін шешу:</w:t>
      </w:r>
    </w:p>
    <w:p>
      <w:pPr>
        <w:spacing w:after="0"/>
        <w:ind w:left="0"/>
        <w:jc w:val="both"/>
      </w:pPr>
      <w:r>
        <w:rPr>
          <w:rFonts w:ascii="Times New Roman"/>
          <w:b w:val="false"/>
          <w:i w:val="false"/>
          <w:color w:val="000000"/>
          <w:sz w:val="28"/>
        </w:rPr>
        <w:t>
      қорғаныс, қосарланған және азаматтық мақсаттағы өнімді өндіру;</w:t>
      </w:r>
    </w:p>
    <w:p>
      <w:pPr>
        <w:spacing w:after="0"/>
        <w:ind w:left="0"/>
        <w:jc w:val="both"/>
      </w:pPr>
      <w:r>
        <w:rPr>
          <w:rFonts w:ascii="Times New Roman"/>
          <w:b w:val="false"/>
          <w:i w:val="false"/>
          <w:color w:val="000000"/>
          <w:sz w:val="28"/>
        </w:rPr>
        <w:t>
      ҚӘТ-ті жөндеу және жаңғырту;</w:t>
      </w:r>
    </w:p>
    <w:p>
      <w:pPr>
        <w:spacing w:after="0"/>
        <w:ind w:left="0"/>
        <w:jc w:val="both"/>
      </w:pPr>
      <w:r>
        <w:rPr>
          <w:rFonts w:ascii="Times New Roman"/>
          <w:b w:val="false"/>
          <w:i w:val="false"/>
          <w:color w:val="000000"/>
          <w:sz w:val="28"/>
        </w:rPr>
        <w:t>
      МҚТ-ны орындауға қатысу;</w:t>
      </w:r>
    </w:p>
    <w:p>
      <w:pPr>
        <w:spacing w:after="0"/>
        <w:ind w:left="0"/>
        <w:jc w:val="both"/>
      </w:pPr>
      <w:r>
        <w:rPr>
          <w:rFonts w:ascii="Times New Roman"/>
          <w:b w:val="false"/>
          <w:i w:val="false"/>
          <w:color w:val="000000"/>
          <w:sz w:val="28"/>
        </w:rPr>
        <w:t>
      әскери, қосарланған және азаматтық мақсаттағы әзірлемелер саласындағы ғылыми-зерттеу және тәжірибелік-конструкторлық қызмет болып қала береді.</w:t>
      </w:r>
    </w:p>
    <w:p>
      <w:pPr>
        <w:spacing w:after="0"/>
        <w:ind w:left="0"/>
        <w:jc w:val="both"/>
      </w:pPr>
      <w:r>
        <w:rPr>
          <w:rFonts w:ascii="Times New Roman"/>
          <w:b w:val="false"/>
          <w:i w:val="false"/>
          <w:color w:val="000000"/>
          <w:sz w:val="28"/>
        </w:rPr>
        <w:t>
      "Қазақстан инжиниринг" ҰК" АҚ-ның жаңартылған миссиясы мен пайымының негізінде алты стратегиялық қызмет бағыты айқындалды:</w:t>
      </w:r>
    </w:p>
    <w:bookmarkStart w:name="z131" w:id="65"/>
    <w:p>
      <w:pPr>
        <w:spacing w:after="0"/>
        <w:ind w:left="0"/>
        <w:jc w:val="both"/>
      </w:pPr>
      <w:r>
        <w:rPr>
          <w:rFonts w:ascii="Times New Roman"/>
          <w:b w:val="false"/>
          <w:i w:val="false"/>
          <w:color w:val="000000"/>
          <w:sz w:val="28"/>
        </w:rPr>
        <w:t>
      1) Өндірісті әртараптандыру.</w:t>
      </w:r>
    </w:p>
    <w:bookmarkEnd w:id="65"/>
    <w:p>
      <w:pPr>
        <w:spacing w:after="0"/>
        <w:ind w:left="0"/>
        <w:jc w:val="both"/>
      </w:pPr>
      <w:r>
        <w:rPr>
          <w:rFonts w:ascii="Times New Roman"/>
          <w:b w:val="false"/>
          <w:i w:val="false"/>
          <w:color w:val="000000"/>
          <w:sz w:val="28"/>
        </w:rPr>
        <w:t xml:space="preserve">
      2) Инновациялық даму. </w:t>
      </w:r>
    </w:p>
    <w:p>
      <w:pPr>
        <w:spacing w:after="0"/>
        <w:ind w:left="0"/>
        <w:jc w:val="both"/>
      </w:pPr>
      <w:r>
        <w:rPr>
          <w:rFonts w:ascii="Times New Roman"/>
          <w:b w:val="false"/>
          <w:i w:val="false"/>
          <w:color w:val="000000"/>
          <w:sz w:val="28"/>
        </w:rPr>
        <w:t xml:space="preserve">
      3) Өндірістік әлеуетті дамыту және операциялық тиімділікті арттыру. </w:t>
      </w:r>
    </w:p>
    <w:p>
      <w:pPr>
        <w:spacing w:after="0"/>
        <w:ind w:left="0"/>
        <w:jc w:val="both"/>
      </w:pPr>
      <w:r>
        <w:rPr>
          <w:rFonts w:ascii="Times New Roman"/>
          <w:b w:val="false"/>
          <w:i w:val="false"/>
          <w:color w:val="000000"/>
          <w:sz w:val="28"/>
        </w:rPr>
        <w:t>
      4) Ұйымдық даму.</w:t>
      </w:r>
    </w:p>
    <w:p>
      <w:pPr>
        <w:spacing w:after="0"/>
        <w:ind w:left="0"/>
        <w:jc w:val="both"/>
      </w:pPr>
      <w:r>
        <w:rPr>
          <w:rFonts w:ascii="Times New Roman"/>
          <w:b w:val="false"/>
          <w:i w:val="false"/>
          <w:color w:val="000000"/>
          <w:sz w:val="28"/>
        </w:rPr>
        <w:t>
      5) Орнықты даму.</w:t>
      </w:r>
    </w:p>
    <w:p>
      <w:pPr>
        <w:spacing w:after="0"/>
        <w:ind w:left="0"/>
        <w:jc w:val="both"/>
      </w:pPr>
      <w:r>
        <w:rPr>
          <w:rFonts w:ascii="Times New Roman"/>
          <w:b w:val="false"/>
          <w:i w:val="false"/>
          <w:color w:val="000000"/>
          <w:sz w:val="28"/>
        </w:rPr>
        <w:t>
      6) Қаржылық орнықтылық.</w:t>
      </w:r>
    </w:p>
    <w:p>
      <w:pPr>
        <w:spacing w:after="0"/>
        <w:ind w:left="0"/>
        <w:jc w:val="both"/>
      </w:pPr>
      <w:r>
        <w:rPr>
          <w:rFonts w:ascii="Times New Roman"/>
          <w:b w:val="false"/>
          <w:i w:val="false"/>
          <w:color w:val="000000"/>
          <w:sz w:val="28"/>
        </w:rPr>
        <w:t>
      Әрбір стратегиялық бағыт бойынша стратегиялық мақсаттар мен міндеттер айқындалды, оларға қол жеткізген кезде Холдинг қаржылық орнықтылыққа қол жеткізе алады, активтер портфелін теңдестіреді және әртараптандырады, ұйымдық басқару процестерін жетілдіреді, операциялық тиімділікті арттыру мен орнықты дамуға қол жеткізеді.</w:t>
      </w:r>
    </w:p>
    <w:p>
      <w:pPr>
        <w:spacing w:after="0"/>
        <w:ind w:left="0"/>
        <w:jc w:val="both"/>
      </w:pPr>
      <w:r>
        <w:rPr>
          <w:rFonts w:ascii="Times New Roman"/>
          <w:b w:val="false"/>
          <w:i w:val="false"/>
          <w:color w:val="000000"/>
          <w:sz w:val="28"/>
        </w:rPr>
        <w:t xml:space="preserve">
      2029 жылға қарай "Қазақстан инжиниринг" ҰК" АҚ – бұл операциялық басқару элементтері бар холдингтік құрылым. </w:t>
      </w:r>
    </w:p>
    <w:p>
      <w:pPr>
        <w:spacing w:after="0"/>
        <w:ind w:left="0"/>
        <w:jc w:val="both"/>
      </w:pPr>
      <w:r>
        <w:rPr>
          <w:rFonts w:ascii="Times New Roman"/>
          <w:b w:val="false"/>
          <w:i w:val="false"/>
          <w:color w:val="000000"/>
          <w:sz w:val="28"/>
        </w:rPr>
        <w:t>
      Холдингті басқару жүйесінің түйінді параметрлері:</w:t>
      </w:r>
    </w:p>
    <w:p>
      <w:pPr>
        <w:spacing w:after="0"/>
        <w:ind w:left="0"/>
        <w:jc w:val="both"/>
      </w:pPr>
      <w:r>
        <w:rPr>
          <w:rFonts w:ascii="Times New Roman"/>
          <w:b w:val="false"/>
          <w:i w:val="false"/>
          <w:color w:val="000000"/>
          <w:sz w:val="28"/>
        </w:rPr>
        <w:t>
      "Жоспарла-Істе-Бақыла-Жақсарт" толық басқару циклінің болуы ұдайы жақсарту қағидатын іске асыруға мүмкіндік береді;</w:t>
      </w:r>
    </w:p>
    <w:p>
      <w:pPr>
        <w:spacing w:after="0"/>
        <w:ind w:left="0"/>
        <w:jc w:val="both"/>
      </w:pPr>
      <w:r>
        <w:rPr>
          <w:rFonts w:ascii="Times New Roman"/>
          <w:b w:val="false"/>
          <w:i w:val="false"/>
          <w:color w:val="000000"/>
          <w:sz w:val="28"/>
        </w:rPr>
        <w:t>
      жобаларды басқару үздік практикаларға сәйкес келеді және ҚӨК саласында, сондай-ақ азаматтық салада стратегиялық жобаларды жүзеге асыруға мүмкіндік береді;</w:t>
      </w:r>
    </w:p>
    <w:p>
      <w:pPr>
        <w:spacing w:after="0"/>
        <w:ind w:left="0"/>
        <w:jc w:val="both"/>
      </w:pPr>
      <w:r>
        <w:rPr>
          <w:rFonts w:ascii="Times New Roman"/>
          <w:b w:val="false"/>
          <w:i w:val="false"/>
          <w:color w:val="000000"/>
          <w:sz w:val="28"/>
        </w:rPr>
        <w:t>
      Холдингтің ішінде және мүдделі тараптармен тиімді коммуникациялары бар процестік-бағдарланған компания.</w:t>
      </w:r>
    </w:p>
    <w:p>
      <w:pPr>
        <w:spacing w:after="0"/>
        <w:ind w:left="0"/>
        <w:jc w:val="both"/>
      </w:pPr>
      <w:r>
        <w:rPr>
          <w:rFonts w:ascii="Times New Roman"/>
          <w:b w:val="false"/>
          <w:i w:val="false"/>
          <w:color w:val="000000"/>
          <w:sz w:val="28"/>
        </w:rPr>
        <w:t>
      "Қазақстан инжиниринг" ҰК" АҚ-ның корпоративтік орталығы мына салалар бойынша құзыреттер орталығына айналады:</w:t>
      </w:r>
    </w:p>
    <w:p>
      <w:pPr>
        <w:spacing w:after="0"/>
        <w:ind w:left="0"/>
        <w:jc w:val="both"/>
      </w:pPr>
      <w:r>
        <w:rPr>
          <w:rFonts w:ascii="Times New Roman"/>
          <w:b w:val="false"/>
          <w:i w:val="false"/>
          <w:color w:val="000000"/>
          <w:sz w:val="28"/>
        </w:rPr>
        <w:t>
      маркетинг және өнімді нарықтарда ілгерілету;</w:t>
      </w:r>
    </w:p>
    <w:p>
      <w:pPr>
        <w:spacing w:after="0"/>
        <w:ind w:left="0"/>
        <w:jc w:val="both"/>
      </w:pPr>
      <w:r>
        <w:rPr>
          <w:rFonts w:ascii="Times New Roman"/>
          <w:b w:val="false"/>
          <w:i w:val="false"/>
          <w:color w:val="000000"/>
          <w:sz w:val="28"/>
        </w:rPr>
        <w:t>
      кәсіпорындардың тиімділігін арттыру жөніндегі әдіснамашы;</w:t>
      </w:r>
    </w:p>
    <w:p>
      <w:pPr>
        <w:spacing w:after="0"/>
        <w:ind w:left="0"/>
        <w:jc w:val="both"/>
      </w:pPr>
      <w:r>
        <w:rPr>
          <w:rFonts w:ascii="Times New Roman"/>
          <w:b w:val="false"/>
          <w:i w:val="false"/>
          <w:color w:val="000000"/>
          <w:sz w:val="28"/>
        </w:rPr>
        <w:t>
      стратегиялық бизнес-әріптестерді тарту;</w:t>
      </w:r>
    </w:p>
    <w:p>
      <w:pPr>
        <w:spacing w:after="0"/>
        <w:ind w:left="0"/>
        <w:jc w:val="both"/>
      </w:pPr>
      <w:r>
        <w:rPr>
          <w:rFonts w:ascii="Times New Roman"/>
          <w:b w:val="false"/>
          <w:i w:val="false"/>
          <w:color w:val="000000"/>
          <w:sz w:val="28"/>
        </w:rPr>
        <w:t>
      жаңа өнім жасау жөніндегі ҒЗТКЖ;</w:t>
      </w:r>
    </w:p>
    <w:p>
      <w:pPr>
        <w:spacing w:after="0"/>
        <w:ind w:left="0"/>
        <w:jc w:val="both"/>
      </w:pPr>
      <w:r>
        <w:rPr>
          <w:rFonts w:ascii="Times New Roman"/>
          <w:b w:val="false"/>
          <w:i w:val="false"/>
          <w:color w:val="000000"/>
          <w:sz w:val="28"/>
        </w:rPr>
        <w:t xml:space="preserve">
      қазақстандық ҚӘТ өндірушілер үшін ҚӨК-ті дамыту институты (Қор). </w:t>
      </w:r>
    </w:p>
    <w:p>
      <w:pPr>
        <w:spacing w:after="0"/>
        <w:ind w:left="0"/>
        <w:jc w:val="both"/>
      </w:pPr>
      <w:r>
        <w:rPr>
          <w:rFonts w:ascii="Times New Roman"/>
          <w:b w:val="false"/>
          <w:i w:val="false"/>
          <w:color w:val="000000"/>
          <w:sz w:val="28"/>
        </w:rPr>
        <w:t>
      Қорды құру "Қорғаныс өнеркәсібі және мемлекеттік қорғаныстық тапсырыс туралы" 2019 жылғы 18 наурыздағы Қазақстан Республикасы Заңының 5-бабының 3) тармақшасында көзделген, ол отандық ғылыми-техникалық әзірлемелерді қаржылық қолдау және қорғаныс өнеркәсібі кешені ұйымдарын жаңғырту үшін құрылатын болады.</w:t>
      </w:r>
    </w:p>
    <w:p>
      <w:pPr>
        <w:spacing w:after="0"/>
        <w:ind w:left="0"/>
        <w:jc w:val="both"/>
      </w:pPr>
      <w:r>
        <w:rPr>
          <w:rFonts w:ascii="Times New Roman"/>
          <w:b w:val="false"/>
          <w:i w:val="false"/>
          <w:color w:val="000000"/>
          <w:sz w:val="28"/>
        </w:rPr>
        <w:t xml:space="preserve">
      Қор ҚӨК кәсіпорындарының тұрақты қаржыландыруға қол жеткізуіне мүмкіндік береді, бұл ҚР ҚК-нің мұқтаждықтары үшін капиталды қажетсінетін өндірістерді дамытуға мүмкіндік береді. Мұндай қорлар көптеген мемлекеттерде табысты жұмыс істеуде. </w:t>
      </w:r>
    </w:p>
    <w:p>
      <w:pPr>
        <w:spacing w:after="0"/>
        <w:ind w:left="0"/>
        <w:jc w:val="both"/>
      </w:pPr>
      <w:r>
        <w:rPr>
          <w:rFonts w:ascii="Times New Roman"/>
          <w:b w:val="false"/>
          <w:i w:val="false"/>
          <w:color w:val="000000"/>
          <w:sz w:val="28"/>
        </w:rPr>
        <w:t>
      Қор қызметінің тиімділігі ҚӨК-ті жалпы қолдау саясатының бір ұйымға шоғырланып, мемлекеттік қолдау тиімділігіне нақты мониторинг пен талдау жүргізілетініне байланысты болады.</w:t>
      </w:r>
    </w:p>
    <w:p>
      <w:pPr>
        <w:spacing w:after="0"/>
        <w:ind w:left="0"/>
        <w:jc w:val="both"/>
      </w:pPr>
      <w:r>
        <w:rPr>
          <w:rFonts w:ascii="Times New Roman"/>
          <w:b w:val="false"/>
          <w:i w:val="false"/>
          <w:color w:val="000000"/>
          <w:sz w:val="28"/>
        </w:rPr>
        <w:t>
      Бүгінгі күні ҚӨК-ті даму институттары мен екінші деңгейдегі банктер арқылы қаржыландыру мүлдем жоқ, сондықтан Қор пайдаланылмайтын әскери мүлікті өткізу, әскери полигондарды жалға беруден түскен қаражат, өзге де көздер есебінен қаржыландырылуы мүмкін. Қаражат ҚӨК кәсіпорындарын қаржыландыруға, атап айтқанда ҒЗТКЖ-ның әзірлемесіне (ҚӘТ-тің жаңа түрлеріне), кәсіпорындарды жаңғыртуға, жаңа жобаларды әзірлеуге және шетелдік ҚӘТ үлгілерін оқшаулауға бағытталатын болады.</w:t>
      </w:r>
    </w:p>
    <w:p>
      <w:pPr>
        <w:spacing w:after="0"/>
        <w:ind w:left="0"/>
        <w:jc w:val="both"/>
      </w:pPr>
      <w:r>
        <w:rPr>
          <w:rFonts w:ascii="Times New Roman"/>
          <w:b w:val="false"/>
          <w:i w:val="false"/>
          <w:color w:val="000000"/>
          <w:sz w:val="28"/>
        </w:rPr>
        <w:t>
      Сондай-ақ Жоспарда "Қазақстан инжиниринг" ҰК" АҚ-ның миссиясы мен пайымына сәйкес келетін мынадай түйінді стратегиялық ҚТК-лар айқындалды:</w:t>
      </w:r>
    </w:p>
    <w:p>
      <w:pPr>
        <w:spacing w:after="0"/>
        <w:ind w:left="0"/>
        <w:jc w:val="both"/>
      </w:pPr>
      <w:r>
        <w:rPr>
          <w:rFonts w:ascii="Times New Roman"/>
          <w:b w:val="false"/>
          <w:i w:val="false"/>
          <w:color w:val="000000"/>
          <w:sz w:val="28"/>
        </w:rPr>
        <w:t>
      Компанияның жалпы кірісіндегі инновацияларды дамытуға арналған шығыстардың үлесі;</w:t>
      </w:r>
    </w:p>
    <w:p>
      <w:pPr>
        <w:spacing w:after="0"/>
        <w:ind w:left="0"/>
        <w:jc w:val="both"/>
      </w:pPr>
      <w:r>
        <w:rPr>
          <w:rFonts w:ascii="Times New Roman"/>
          <w:b w:val="false"/>
          <w:i w:val="false"/>
          <w:color w:val="000000"/>
          <w:sz w:val="28"/>
        </w:rPr>
        <w:t>
      кірістердегі азаматтық мақсаттағы өнімдердің үлесі;</w:t>
      </w:r>
    </w:p>
    <w:p>
      <w:pPr>
        <w:spacing w:after="0"/>
        <w:ind w:left="0"/>
        <w:jc w:val="both"/>
      </w:pPr>
      <w:r>
        <w:rPr>
          <w:rFonts w:ascii="Times New Roman"/>
          <w:b w:val="false"/>
          <w:i w:val="false"/>
          <w:color w:val="000000"/>
          <w:sz w:val="28"/>
        </w:rPr>
        <w:t>
      еңбек өнімділігі;</w:t>
      </w:r>
    </w:p>
    <w:p>
      <w:pPr>
        <w:spacing w:after="0"/>
        <w:ind w:left="0"/>
        <w:jc w:val="both"/>
      </w:pPr>
      <w:r>
        <w:rPr>
          <w:rFonts w:ascii="Times New Roman"/>
          <w:b w:val="false"/>
          <w:i w:val="false"/>
          <w:color w:val="000000"/>
          <w:sz w:val="28"/>
        </w:rPr>
        <w:t>
      кірістердегі өзіндік құнның үлесі;</w:t>
      </w:r>
    </w:p>
    <w:p>
      <w:pPr>
        <w:spacing w:after="0"/>
        <w:ind w:left="0"/>
        <w:jc w:val="both"/>
      </w:pPr>
      <w:r>
        <w:rPr>
          <w:rFonts w:ascii="Times New Roman"/>
          <w:b w:val="false"/>
          <w:i w:val="false"/>
          <w:color w:val="000000"/>
          <w:sz w:val="28"/>
        </w:rPr>
        <w:t>
      ROIC (таза операциялық пайданың орташа жылдық жиынтық инвестицияланған капиталға қатынасы);</w:t>
      </w:r>
    </w:p>
    <w:p>
      <w:pPr>
        <w:spacing w:after="0"/>
        <w:ind w:left="0"/>
        <w:jc w:val="both"/>
      </w:pPr>
      <w:r>
        <w:rPr>
          <w:rFonts w:ascii="Times New Roman"/>
          <w:b w:val="false"/>
          <w:i w:val="false"/>
          <w:color w:val="000000"/>
          <w:sz w:val="28"/>
        </w:rPr>
        <w:t>
      борыш / EBITDA.</w:t>
      </w:r>
    </w:p>
    <w:bookmarkStart w:name="z260" w:id="66"/>
    <w:p>
      <w:pPr>
        <w:spacing w:after="0"/>
        <w:ind w:left="0"/>
        <w:jc w:val="both"/>
      </w:pPr>
      <w:r>
        <w:rPr>
          <w:rFonts w:ascii="Times New Roman"/>
          <w:b w:val="false"/>
          <w:i w:val="false"/>
          <w:color w:val="000000"/>
          <w:sz w:val="28"/>
        </w:rPr>
        <w:t xml:space="preserve">
      </w:t>
      </w:r>
      <w:r>
        <w:rPr>
          <w:rFonts w:ascii="Times New Roman"/>
          <w:b/>
          <w:i w:val="false"/>
          <w:color w:val="000000"/>
          <w:sz w:val="28"/>
        </w:rPr>
        <w:t>3.1. Ұлттық мүдделерге және мемлекеттік даму бағдарламаларына сәйкестік</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3.1-кіші бөлімге өзгеріс енгізілді - ҚР Үкіметінің 28.04.2022 </w:t>
      </w:r>
      <w:r>
        <w:rPr>
          <w:rFonts w:ascii="Times New Roman"/>
          <w:b w:val="false"/>
          <w:i w:val="false"/>
          <w:color w:val="000000"/>
          <w:sz w:val="28"/>
        </w:rPr>
        <w:t>№ 261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Компанияның Қазақстан ҚӨК-ін дамыту локомотиві ретіндегі рөлі оның ерекшелігі болып табылады. Осыған байланысты Компанияға мемлекеттің мүдделері мен үміттеріне стратегия деңгейінде де, өзінің операциялық қызметінде де сәйкес келу маңызды.</w:t>
      </w:r>
    </w:p>
    <w:p>
      <w:pPr>
        <w:spacing w:after="0"/>
        <w:ind w:left="0"/>
        <w:jc w:val="both"/>
      </w:pPr>
      <w:r>
        <w:rPr>
          <w:rFonts w:ascii="Times New Roman"/>
          <w:b w:val="false"/>
          <w:i w:val="false"/>
          <w:color w:val="000000"/>
          <w:sz w:val="28"/>
        </w:rPr>
        <w:t>
      Жоспар әскери қауіп-қатерлерге барабар ден қою үшін елдің әскери әлеуетін арттыруды және мемлекеттің әскери қуатының әскери қауіп-қатерлердің сипатына сәйкес болуын көздейтін Қазақстан Республикасы Әскери доктринасының және Ұлттық қауіпсіздік стратегиясының мақсаттары мен қағидаттарына, сондай-ақ өз шеңберінде ҚӨК-ті дамыту, оның өнімінің бәсекеге қабілеттілігін арттыру көзделген ҚР ИИДМ-нің стратегиялық жоспарына толық сәйкес келеді.</w:t>
      </w:r>
    </w:p>
    <w:p>
      <w:pPr>
        <w:spacing w:after="0"/>
        <w:ind w:left="0"/>
        <w:jc w:val="both"/>
      </w:pPr>
      <w:r>
        <w:rPr>
          <w:rFonts w:ascii="Times New Roman"/>
          <w:b w:val="false"/>
          <w:i w:val="false"/>
          <w:color w:val="000000"/>
          <w:sz w:val="28"/>
        </w:rPr>
        <w:t>
      Сонымен қатар бүгінгі күннің маңызды міндеттерінің бірі еліміздің ҚК-сі үшін қару-жарақ, жабдықтар мен техника берілімдеріндегі қазақстандық қамтуды ұлғайту болып табылады. Бұл ретте ҚӨК кәсіпорындарын ұзақ мерзімді келісімшарттармен қамтамасыз ету қажет. ҚР ҚК-ні қайта қаруландыру және ҚӨК-ті дамыту тұжырымдамасын іске асыру ҚР ҚК-ні жаңа қару-жарақ үлгілерімен жабдықтау міндеттерін шешуге ықпал етуге тиіс.</w:t>
      </w:r>
    </w:p>
    <w:p>
      <w:pPr>
        <w:spacing w:after="0"/>
        <w:ind w:left="0"/>
        <w:jc w:val="both"/>
      </w:pPr>
      <w:r>
        <w:rPr>
          <w:rFonts w:ascii="Times New Roman"/>
          <w:b w:val="false"/>
          <w:i w:val="false"/>
          <w:color w:val="000000"/>
          <w:sz w:val="28"/>
        </w:rPr>
        <w:t>
      Жоспар өңдеуші өнеркәсіп орындарын әртараптандыру мен олардың бәсекеге қабілеттілігін арттыруға және бизнестің дамуын қамтамасыз етуге бағдарланған, бұл ИИДМБ және "Бизнестің жол картасы" мемлекеттік бағдарламаларының мақсаттарына сәйкес келеді.</w:t>
      </w:r>
    </w:p>
    <w:p>
      <w:pPr>
        <w:spacing w:after="0"/>
        <w:ind w:left="0"/>
        <w:jc w:val="both"/>
      </w:pPr>
      <w:r>
        <w:rPr>
          <w:rFonts w:ascii="Times New Roman"/>
          <w:b w:val="false"/>
          <w:i w:val="false"/>
          <w:color w:val="000000"/>
          <w:sz w:val="28"/>
        </w:rPr>
        <w:t xml:space="preserve">
      Өндірістік және операциялық процестерді цифрландыруға бағытталған операциялық тиімділікті арттыру және ҒЗТКЖ-ны дамыту жөніндегі стратегиялық бағыттар "Цифрлық Қазақстан" мемлекеттік бағдарламасын іске асыру шеңберінде цифрлық технологияларды енгізу жөніндегі қадамдардың бірі болады. </w:t>
      </w:r>
    </w:p>
    <w:p>
      <w:pPr>
        <w:spacing w:after="0"/>
        <w:ind w:left="0"/>
        <w:jc w:val="both"/>
      </w:pPr>
      <w:r>
        <w:rPr>
          <w:rFonts w:ascii="Times New Roman"/>
          <w:b w:val="false"/>
          <w:i w:val="false"/>
          <w:color w:val="000000"/>
          <w:sz w:val="28"/>
        </w:rPr>
        <w:t>
      "Қазақстан инжиниринг" ҰК" АҚ-ның жоғары технологиялық қорғаныс өнеркәсібі холдингі рөліндегі позициясын күшейту ҚР ҚК-ге қару-жарақты, жабдықтар мен техниканы берулердегі қазақстандық қамту үлесін ұлғайтуға арналған және Компания кәсіпорындарын ұзақ мерзімді келісімшарттармен қамтамасыз етеді.</w:t>
      </w:r>
    </w:p>
    <w:bookmarkStart w:name="z261" w:id="67"/>
    <w:p>
      <w:pPr>
        <w:spacing w:after="0"/>
        <w:ind w:left="0"/>
        <w:jc w:val="both"/>
      </w:pPr>
      <w:r>
        <w:rPr>
          <w:rFonts w:ascii="Times New Roman"/>
          <w:b w:val="false"/>
          <w:i w:val="false"/>
          <w:color w:val="000000"/>
          <w:sz w:val="28"/>
        </w:rPr>
        <w:t xml:space="preserve">
      </w:t>
      </w:r>
      <w:r>
        <w:rPr>
          <w:rFonts w:ascii="Times New Roman"/>
          <w:b/>
          <w:i w:val="false"/>
          <w:color w:val="000000"/>
          <w:sz w:val="28"/>
        </w:rPr>
        <w:t>3.2."Қазақстан инжиниринг" ҰК" АҚ-ның стратегиялық рөлі</w:t>
      </w:r>
    </w:p>
    <w:bookmarkEnd w:id="67"/>
    <w:p>
      <w:pPr>
        <w:spacing w:after="0"/>
        <w:ind w:left="0"/>
        <w:jc w:val="both"/>
      </w:pPr>
      <w:r>
        <w:rPr>
          <w:rFonts w:ascii="Times New Roman"/>
          <w:b w:val="false"/>
          <w:i w:val="false"/>
          <w:color w:val="000000"/>
          <w:sz w:val="28"/>
        </w:rPr>
        <w:t>
      Күрделі геосаяси ахуал мен әлемдік нарықтардағы, атап айтқанда шикізат нарықтарындағы тұрақсыздық жағдайында қазақстандық өнеркәсіпті дамыту елдің экономикалық өсуінің шешуші факторына айналуда. Бұл процесте қатарына "Қазақстан инжиниринг" ҰК" АҚ кіретін ірі компаниялар ерекше рөл атқарады.</w:t>
      </w:r>
    </w:p>
    <w:p>
      <w:pPr>
        <w:spacing w:after="0"/>
        <w:ind w:left="0"/>
        <w:jc w:val="both"/>
      </w:pPr>
      <w:r>
        <w:rPr>
          <w:rFonts w:ascii="Times New Roman"/>
          <w:b w:val="false"/>
          <w:i w:val="false"/>
          <w:color w:val="000000"/>
          <w:sz w:val="28"/>
        </w:rPr>
        <w:t xml:space="preserve">
      Холдинг өзінің құрылымына Қазақстан үшін бірегей өндірістер мен технологияларды, сондай-ақ елеулі ғылыми әлеуетті шоғырландыра отырып, ҚӨК-ті инновациялық дамыту бойынша мемлекеттің сенімді әріптесі болып қалып отыр. Барлық қызмет бағыттары бойынша белсенді дамуды жалғастыра отырып, Холдинг Қазақстан Республикасының қорғаныс қабілетін қамтамасыз ету бойынша неғұрлым елеулі нәтижелерге қол жеткізе алады. </w:t>
      </w:r>
    </w:p>
    <w:p>
      <w:pPr>
        <w:spacing w:after="0"/>
        <w:ind w:left="0"/>
        <w:jc w:val="both"/>
      </w:pPr>
      <w:r>
        <w:rPr>
          <w:rFonts w:ascii="Times New Roman"/>
          <w:b w:val="false"/>
          <w:i w:val="false"/>
          <w:color w:val="000000"/>
          <w:sz w:val="28"/>
        </w:rPr>
        <w:t>
      ҚР-ның 2025 жылға дейінгі Стратегиялық даму жоспарына сәйкес негізгі мақсат бизнес пен адами капиталдың бәсекеге қабілеттілігін арттыру, технологиялық жаңғырту, институционалдық ортаны жетілдіру және табиғатқа барынша төмен теріс әсер ету негізінде адамдардың ЭЫДҰ елдерімен салыстырылатын өмір сүру деңгейін арттыруға жеткізетін экономиканың сапалы және орнықты өсуі болып табылады. Әсіресе, Компанияның өндірістік қуаттары ескеріле отырып, елдің алға қойған мақсаттарына қол жеткізудегі рөлі маңызды болып табылады. Осыған байланысты, "Қазақстан инжиниринг" ҰК" АҚ-ның стратегиялық мақсаттарды іске асыру жөніндегі стратегиялық рөлі мыналардан тұрады:</w:t>
      </w:r>
    </w:p>
    <w:p>
      <w:pPr>
        <w:spacing w:after="0"/>
        <w:ind w:left="0"/>
        <w:jc w:val="both"/>
      </w:pPr>
      <w:r>
        <w:rPr>
          <w:rFonts w:ascii="Times New Roman"/>
          <w:b w:val="false"/>
          <w:i w:val="false"/>
          <w:color w:val="000000"/>
          <w:sz w:val="28"/>
        </w:rPr>
        <w:t>
      МҚТ-ны сапалы орындауды қамтамасыз ету;</w:t>
      </w:r>
    </w:p>
    <w:p>
      <w:pPr>
        <w:spacing w:after="0"/>
        <w:ind w:left="0"/>
        <w:jc w:val="both"/>
      </w:pPr>
      <w:r>
        <w:rPr>
          <w:rFonts w:ascii="Times New Roman"/>
          <w:b w:val="false"/>
          <w:i w:val="false"/>
          <w:color w:val="000000"/>
          <w:sz w:val="28"/>
        </w:rPr>
        <w:t>
      операциялық тиімділікті арттыру;</w:t>
      </w:r>
    </w:p>
    <w:p>
      <w:pPr>
        <w:spacing w:after="0"/>
        <w:ind w:left="0"/>
        <w:jc w:val="both"/>
      </w:pPr>
      <w:r>
        <w:rPr>
          <w:rFonts w:ascii="Times New Roman"/>
          <w:b w:val="false"/>
          <w:i w:val="false"/>
          <w:color w:val="000000"/>
          <w:sz w:val="28"/>
        </w:rPr>
        <w:t>
      қаржылық орнықтылыққа қол жеткізу;</w:t>
      </w:r>
    </w:p>
    <w:p>
      <w:pPr>
        <w:spacing w:after="0"/>
        <w:ind w:left="0"/>
        <w:jc w:val="both"/>
      </w:pPr>
      <w:r>
        <w:rPr>
          <w:rFonts w:ascii="Times New Roman"/>
          <w:b w:val="false"/>
          <w:i w:val="false"/>
          <w:color w:val="000000"/>
          <w:sz w:val="28"/>
        </w:rPr>
        <w:t>
      корпоративтік басқаруды жетілдіру;</w:t>
      </w:r>
    </w:p>
    <w:p>
      <w:pPr>
        <w:spacing w:after="0"/>
        <w:ind w:left="0"/>
        <w:jc w:val="both"/>
      </w:pPr>
      <w:r>
        <w:rPr>
          <w:rFonts w:ascii="Times New Roman"/>
          <w:b w:val="false"/>
          <w:i w:val="false"/>
          <w:color w:val="000000"/>
          <w:sz w:val="28"/>
        </w:rPr>
        <w:t>
      нарықтық құзыреттерді дамыту (маркетинг және сату);</w:t>
      </w:r>
    </w:p>
    <w:p>
      <w:pPr>
        <w:spacing w:after="0"/>
        <w:ind w:left="0"/>
        <w:jc w:val="both"/>
      </w:pPr>
      <w:r>
        <w:rPr>
          <w:rFonts w:ascii="Times New Roman"/>
          <w:b w:val="false"/>
          <w:i w:val="false"/>
          <w:color w:val="000000"/>
          <w:sz w:val="28"/>
        </w:rPr>
        <w:t>
      еншілес ұйымдар үшін бизнес-әріптестерді тарту;</w:t>
      </w:r>
    </w:p>
    <w:p>
      <w:pPr>
        <w:spacing w:after="0"/>
        <w:ind w:left="0"/>
        <w:jc w:val="both"/>
      </w:pPr>
      <w:r>
        <w:rPr>
          <w:rFonts w:ascii="Times New Roman"/>
          <w:b w:val="false"/>
          <w:i w:val="false"/>
          <w:color w:val="000000"/>
          <w:sz w:val="28"/>
        </w:rPr>
        <w:t>
      жаңа өсу нүктелерін іздеу;</w:t>
      </w:r>
    </w:p>
    <w:p>
      <w:pPr>
        <w:spacing w:after="0"/>
        <w:ind w:left="0"/>
        <w:jc w:val="both"/>
      </w:pPr>
      <w:r>
        <w:rPr>
          <w:rFonts w:ascii="Times New Roman"/>
          <w:b w:val="false"/>
          <w:i w:val="false"/>
          <w:color w:val="000000"/>
          <w:sz w:val="28"/>
        </w:rPr>
        <w:t>
      технологиялар трансферті.</w:t>
      </w:r>
    </w:p>
    <w:bookmarkStart w:name="z262" w:id="68"/>
    <w:p>
      <w:pPr>
        <w:spacing w:after="0"/>
        <w:ind w:left="0"/>
        <w:jc w:val="left"/>
      </w:pPr>
      <w:r>
        <w:rPr>
          <w:rFonts w:ascii="Times New Roman"/>
          <w:b/>
          <w:i w:val="false"/>
          <w:color w:val="000000"/>
        </w:rPr>
        <w:t xml:space="preserve"> 4. Стратегиялық қызмет бағыттары</w:t>
      </w:r>
    </w:p>
    <w:bookmarkEnd w:id="68"/>
    <w:p>
      <w:pPr>
        <w:spacing w:after="0"/>
        <w:ind w:left="0"/>
        <w:jc w:val="both"/>
      </w:pPr>
      <w:r>
        <w:rPr>
          <w:rFonts w:ascii="Times New Roman"/>
          <w:b w:val="false"/>
          <w:i w:val="false"/>
          <w:color w:val="000000"/>
          <w:sz w:val="28"/>
        </w:rPr>
        <w:t>
      Стратегиялық қызмет бағыттарының басты мақсаты жаңа мүмкіндіктерді пайдалану және Компанияның заманауи нарықтық жағдайларға бейімделуін арттыру болып табылады. Бұл ретте ағымдағы түйінді қызмет бағыттары сақталып, дамытылатын болады.</w:t>
      </w:r>
    </w:p>
    <w:p>
      <w:pPr>
        <w:spacing w:after="0"/>
        <w:ind w:left="0"/>
        <w:jc w:val="both"/>
      </w:pPr>
      <w:r>
        <w:rPr>
          <w:rFonts w:ascii="Times New Roman"/>
          <w:b w:val="false"/>
          <w:i w:val="false"/>
          <w:color w:val="000000"/>
          <w:sz w:val="28"/>
        </w:rPr>
        <w:t xml:space="preserve">
      Компанияның миссиясы мен пайымын толық іске асыру үшін мынадай стратегиялық бағыттар бойынша белсенді іс-қимыл жасау қажет (4.1-сурет): </w:t>
      </w:r>
    </w:p>
    <w:p>
      <w:pPr>
        <w:spacing w:after="0"/>
        <w:ind w:left="0"/>
        <w:jc w:val="both"/>
      </w:pPr>
      <w:r>
        <w:rPr>
          <w:rFonts w:ascii="Times New Roman"/>
          <w:b w:val="false"/>
          <w:i w:val="false"/>
          <w:color w:val="000000"/>
          <w:sz w:val="28"/>
        </w:rPr>
        <w:t>
      1) Өндірісті әртараптандыру.</w:t>
      </w:r>
    </w:p>
    <w:p>
      <w:pPr>
        <w:spacing w:after="0"/>
        <w:ind w:left="0"/>
        <w:jc w:val="both"/>
      </w:pPr>
      <w:r>
        <w:rPr>
          <w:rFonts w:ascii="Times New Roman"/>
          <w:b w:val="false"/>
          <w:i w:val="false"/>
          <w:color w:val="000000"/>
          <w:sz w:val="28"/>
        </w:rPr>
        <w:t>
      2) Инновациялық даму.</w:t>
      </w:r>
    </w:p>
    <w:p>
      <w:pPr>
        <w:spacing w:after="0"/>
        <w:ind w:left="0"/>
        <w:jc w:val="both"/>
      </w:pPr>
      <w:r>
        <w:rPr>
          <w:rFonts w:ascii="Times New Roman"/>
          <w:b w:val="false"/>
          <w:i w:val="false"/>
          <w:color w:val="000000"/>
          <w:sz w:val="28"/>
        </w:rPr>
        <w:t>
      3) Өндірістік әлеуетті дамыту және операциялық тиімділікті арттыру.</w:t>
      </w:r>
    </w:p>
    <w:p>
      <w:pPr>
        <w:spacing w:after="0"/>
        <w:ind w:left="0"/>
        <w:jc w:val="both"/>
      </w:pPr>
      <w:r>
        <w:rPr>
          <w:rFonts w:ascii="Times New Roman"/>
          <w:b w:val="false"/>
          <w:i w:val="false"/>
          <w:color w:val="000000"/>
          <w:sz w:val="28"/>
        </w:rPr>
        <w:t>
      4) Ұйымдық даму.</w:t>
      </w:r>
    </w:p>
    <w:p>
      <w:pPr>
        <w:spacing w:after="0"/>
        <w:ind w:left="0"/>
        <w:jc w:val="both"/>
      </w:pPr>
      <w:r>
        <w:rPr>
          <w:rFonts w:ascii="Times New Roman"/>
          <w:b w:val="false"/>
          <w:i w:val="false"/>
          <w:color w:val="000000"/>
          <w:sz w:val="28"/>
        </w:rPr>
        <w:t>
      5) Орнықты даму.</w:t>
      </w:r>
    </w:p>
    <w:p>
      <w:pPr>
        <w:spacing w:after="0"/>
        <w:ind w:left="0"/>
        <w:jc w:val="both"/>
      </w:pPr>
      <w:r>
        <w:rPr>
          <w:rFonts w:ascii="Times New Roman"/>
          <w:b w:val="false"/>
          <w:i w:val="false"/>
          <w:color w:val="000000"/>
          <w:sz w:val="28"/>
        </w:rPr>
        <w:t>
      6) Қаржылық орнықтылық.</w:t>
      </w:r>
    </w:p>
    <w:bookmarkStart w:name="z263" w:id="69"/>
    <w:p>
      <w:pPr>
        <w:spacing w:after="0"/>
        <w:ind w:left="0"/>
        <w:jc w:val="both"/>
      </w:pPr>
      <w:r>
        <w:rPr>
          <w:rFonts w:ascii="Times New Roman"/>
          <w:b w:val="false"/>
          <w:i w:val="false"/>
          <w:color w:val="000000"/>
          <w:sz w:val="28"/>
        </w:rPr>
        <w:t>
      4.1. -сурет. Холдингтің даму бағыттары</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70"/>
    <w:p>
      <w:pPr>
        <w:spacing w:after="0"/>
        <w:ind w:left="0"/>
        <w:jc w:val="both"/>
      </w:pPr>
      <w:r>
        <w:rPr>
          <w:rFonts w:ascii="Times New Roman"/>
          <w:b w:val="false"/>
          <w:i w:val="false"/>
          <w:color w:val="000000"/>
          <w:sz w:val="28"/>
        </w:rPr>
        <w:t xml:space="preserve">
      </w:t>
      </w:r>
      <w:r>
        <w:rPr>
          <w:rFonts w:ascii="Times New Roman"/>
          <w:b/>
          <w:i w:val="false"/>
          <w:color w:val="000000"/>
          <w:sz w:val="28"/>
        </w:rPr>
        <w:t>4.1. 1-стратегиялық бағыт: өндірісті әртараптандыру</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4.1-кіші бөлімге өзгеріс енгізілді - ҚР Үкіметінің 08.04.2024 </w:t>
      </w:r>
      <w:r>
        <w:rPr>
          <w:rFonts w:ascii="Times New Roman"/>
          <w:b w:val="false"/>
          <w:i w:val="false"/>
          <w:color w:val="000000"/>
          <w:sz w:val="28"/>
        </w:rPr>
        <w:t>№ 261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Жақын 10 жылда кірістің тұрақты өсуіне қол жеткізу үшін Холдинг өзінің алдына мынадай стратегиялық мақсаттар қойды:</w:t>
      </w:r>
    </w:p>
    <w:p>
      <w:pPr>
        <w:spacing w:after="0"/>
        <w:ind w:left="0"/>
        <w:jc w:val="both"/>
      </w:pPr>
      <w:r>
        <w:rPr>
          <w:rFonts w:ascii="Times New Roman"/>
          <w:b w:val="false"/>
          <w:i w:val="false"/>
          <w:color w:val="000000"/>
          <w:sz w:val="28"/>
        </w:rPr>
        <w:t>
      1. Қорғаныс мақсатындағы өнім (көрсетілетін қызметтер) өндірісін кеңейту.</w:t>
      </w:r>
    </w:p>
    <w:p>
      <w:pPr>
        <w:spacing w:after="0"/>
        <w:ind w:left="0"/>
        <w:jc w:val="both"/>
      </w:pPr>
      <w:r>
        <w:rPr>
          <w:rFonts w:ascii="Times New Roman"/>
          <w:b w:val="false"/>
          <w:i w:val="false"/>
          <w:color w:val="000000"/>
          <w:sz w:val="28"/>
        </w:rPr>
        <w:t>
      2. Қосарланған және азаматтық мақсаттағы өнімнің сатылуын ұлғайту есебінен тұрақтылықты қамтамасыз ету.</w:t>
      </w:r>
    </w:p>
    <w:bookmarkStart w:name="z265" w:id="71"/>
    <w:p>
      <w:pPr>
        <w:spacing w:after="0"/>
        <w:ind w:left="0"/>
        <w:jc w:val="both"/>
      </w:pPr>
      <w:r>
        <w:rPr>
          <w:rFonts w:ascii="Times New Roman"/>
          <w:b w:val="false"/>
          <w:i w:val="false"/>
          <w:color w:val="000000"/>
          <w:sz w:val="28"/>
        </w:rPr>
        <w:t>
      3. Маркетинг және экспортты ілгерілету функциясын дамыту.</w:t>
      </w:r>
    </w:p>
    <w:bookmarkEnd w:id="71"/>
    <w:bookmarkStart w:name="z266" w:id="72"/>
    <w:p>
      <w:pPr>
        <w:spacing w:after="0"/>
        <w:ind w:left="0"/>
        <w:jc w:val="both"/>
      </w:pPr>
      <w:r>
        <w:rPr>
          <w:rFonts w:ascii="Times New Roman"/>
          <w:b w:val="false"/>
          <w:i w:val="false"/>
          <w:color w:val="000000"/>
          <w:sz w:val="28"/>
        </w:rPr>
        <w:t>
      4.1.1. Стратегиялық мақсат: қорғаныс мақсатындағы өнім (көрсетілетін қызметтер) өндірісін кеңейту</w:t>
      </w:r>
    </w:p>
    <w:bookmarkEnd w:id="72"/>
    <w:p>
      <w:pPr>
        <w:spacing w:after="0"/>
        <w:ind w:left="0"/>
        <w:jc w:val="both"/>
      </w:pPr>
      <w:r>
        <w:rPr>
          <w:rFonts w:ascii="Times New Roman"/>
          <w:b w:val="false"/>
          <w:i w:val="false"/>
          <w:color w:val="000000"/>
          <w:sz w:val="28"/>
        </w:rPr>
        <w:t xml:space="preserve">
      Компанияның негізгі құзыреті мамандандырылған өнімді өндіру және оған қызмет көрсету болып табылады, бұған басты тапсырыс берушілер ҚР Қорғаныс министрлігі, ҚР ІІМ Ұлттық Ұланы, ҚР ІІМ Төтенше жағдайлар комитеті, ҚР Ұлттық қауіпсіздік комитеті болып табылады. </w:t>
      </w:r>
    </w:p>
    <w:p>
      <w:pPr>
        <w:spacing w:after="0"/>
        <w:ind w:left="0"/>
        <w:jc w:val="both"/>
      </w:pPr>
      <w:r>
        <w:rPr>
          <w:rFonts w:ascii="Times New Roman"/>
          <w:b w:val="false"/>
          <w:i w:val="false"/>
          <w:color w:val="000000"/>
          <w:sz w:val="28"/>
        </w:rPr>
        <w:t>
      Алайда қазіргі сәтте елдің әскери бюджетінде Компания өндірген мамандандырылған өнімнің үлесі 7%-дан азды немесе қару-жарақты, әскери және өзге техниканы, әскери мақсаттағы жабдықтарды және байланыс жүйелерін жаңғыртуға, қалпына келтіруге және сатып алуға жұмсалатын шығыстардың 22%-ын құрайды4 (4.1.1.1-сурет).</w:t>
      </w:r>
    </w:p>
    <w:p>
      <w:pPr>
        <w:spacing w:after="0"/>
        <w:ind w:left="0"/>
        <w:jc w:val="both"/>
      </w:pPr>
      <w:r>
        <w:rPr>
          <w:rFonts w:ascii="Times New Roman"/>
          <w:b w:val="false"/>
          <w:i w:val="false"/>
          <w:color w:val="000000"/>
          <w:sz w:val="28"/>
        </w:rPr>
        <w:t>
      Бұл ретте "2019 – 2021 жылдарға арналған республикалық бюджет туралы" Қазақстан Республикасының Заңына сәйкес ҚР-ның қорғаныс бюджеті 2021 жылға қарай 72,9%-ға өсіп, 708 млрд. теңгеге жетеді5.</w:t>
      </w:r>
    </w:p>
    <w:p>
      <w:pPr>
        <w:spacing w:after="0"/>
        <w:ind w:left="0"/>
        <w:jc w:val="both"/>
      </w:pPr>
      <w:r>
        <w:rPr>
          <w:rFonts w:ascii="Times New Roman"/>
          <w:b w:val="false"/>
          <w:i w:val="false"/>
          <w:color w:val="000000"/>
          <w:sz w:val="28"/>
        </w:rPr>
        <w:t>
      МҚТ шеңберінде арнайы өнімді сатудан бөлек, ұзақ мерзімді перспективада Компанияның ҚР ҚК-нің өзін ұстау (жауынгерлік дайындықты қолдау, күрделі шығыстар, тылдық қамтамасыз ету және т.б.) жөніндегі қажеттіліктерін қамтамасыз етуге қатысу мүмкіндігін қарастыру керек, оған 2017 жылы 277,8 млрд. теңге бөлінді.</w:t>
      </w:r>
    </w:p>
    <w:p>
      <w:pPr>
        <w:spacing w:after="0"/>
        <w:ind w:left="0"/>
        <w:jc w:val="both"/>
      </w:pPr>
      <w:r>
        <w:rPr>
          <w:rFonts w:ascii="Times New Roman"/>
          <w:b w:val="false"/>
          <w:i w:val="false"/>
          <w:color w:val="000000"/>
          <w:sz w:val="28"/>
        </w:rPr>
        <w:t>
      Компания мемлекет тарапынан сұраныстың артуы, өзінің МҚТ-дағы үлесін кеңейту, сондай-ақ ҚР ҚК-нің өзін ұстау жөніндегі қажеттіліктерін қанағаттандыру есебінен арнайы өнімнің сатылымын ұлғайту әлеуетіне ие.</w:t>
      </w:r>
    </w:p>
    <w:bookmarkStart w:name="z267" w:id="73"/>
    <w:p>
      <w:pPr>
        <w:spacing w:after="0"/>
        <w:ind w:left="0"/>
        <w:jc w:val="both"/>
      </w:pPr>
      <w:r>
        <w:rPr>
          <w:rFonts w:ascii="Times New Roman"/>
          <w:b w:val="false"/>
          <w:i w:val="false"/>
          <w:color w:val="000000"/>
          <w:sz w:val="28"/>
        </w:rPr>
        <w:t>
      4.1.1. 1-сурет. 2017 жылғы ҚР ҚК бюджетінің шығыс бөлігі, млрд. теңге</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ҚК-нің қажеттіліктерін қамтамасыз ету – 277,8 млрд теңге</w:t>
      </w:r>
    </w:p>
    <w:p>
      <w:pPr>
        <w:spacing w:after="0"/>
        <w:ind w:left="0"/>
        <w:jc w:val="both"/>
      </w:pPr>
      <w:r>
        <w:rPr>
          <w:rFonts w:ascii="Times New Roman"/>
          <w:b w:val="false"/>
          <w:i w:val="false"/>
          <w:color w:val="000000"/>
          <w:sz w:val="28"/>
        </w:rPr>
        <w:t>
      Мамандандырылған өнімді (көрсетілетін қызметтерді) сатудан түсетін кірістерді арттыру жөніндегі мақсатқа қол жеткізу үшін мынадай міндеттерді:</w:t>
      </w:r>
    </w:p>
    <w:p>
      <w:pPr>
        <w:spacing w:after="0"/>
        <w:ind w:left="0"/>
        <w:jc w:val="both"/>
      </w:pPr>
      <w:r>
        <w:rPr>
          <w:rFonts w:ascii="Times New Roman"/>
          <w:b w:val="false"/>
          <w:i w:val="false"/>
          <w:color w:val="000000"/>
          <w:sz w:val="28"/>
        </w:rPr>
        <w:t>
      МҚТ қалыптастыру процесіне проактивті қатысу.</w:t>
      </w:r>
    </w:p>
    <w:p>
      <w:pPr>
        <w:spacing w:after="0"/>
        <w:ind w:left="0"/>
        <w:jc w:val="both"/>
      </w:pPr>
      <w:r>
        <w:rPr>
          <w:rFonts w:ascii="Times New Roman"/>
          <w:b w:val="false"/>
          <w:i w:val="false"/>
          <w:color w:val="000000"/>
          <w:sz w:val="28"/>
        </w:rPr>
        <w:t>
      Жоғары технологиялы өнім өндіру.</w:t>
      </w:r>
    </w:p>
    <w:p>
      <w:pPr>
        <w:spacing w:after="0"/>
        <w:ind w:left="0"/>
        <w:jc w:val="both"/>
      </w:pPr>
      <w:r>
        <w:rPr>
          <w:rFonts w:ascii="Times New Roman"/>
          <w:b w:val="false"/>
          <w:i w:val="false"/>
          <w:color w:val="000000"/>
          <w:sz w:val="28"/>
        </w:rPr>
        <w:t>
      ҚӘТ-ті жөндеу мен жаңғыртудан түсетін кірісті арттыру міндеттерін шешу қажет.</w:t>
      </w:r>
    </w:p>
    <w:p>
      <w:pPr>
        <w:spacing w:after="0"/>
        <w:ind w:left="0"/>
        <w:jc w:val="both"/>
      </w:pPr>
      <w:r>
        <w:rPr>
          <w:rFonts w:ascii="Times New Roman"/>
          <w:b w:val="false"/>
          <w:i w:val="false"/>
          <w:color w:val="000000"/>
          <w:sz w:val="28"/>
        </w:rPr>
        <w:t>
      Міндет: МҚТ-ны қалыптастыру процесіне проактивті қатысу</w:t>
      </w:r>
    </w:p>
    <w:p>
      <w:pPr>
        <w:spacing w:after="0"/>
        <w:ind w:left="0"/>
        <w:jc w:val="both"/>
      </w:pPr>
      <w:r>
        <w:rPr>
          <w:rFonts w:ascii="Times New Roman"/>
          <w:b w:val="false"/>
          <w:i w:val="false"/>
          <w:color w:val="000000"/>
          <w:sz w:val="28"/>
        </w:rPr>
        <w:t>
      "Қазақстан инжиниринг" ҰК" АҚ сатылымдарды ұлғайту үшін өнімнің жаңа түрлерін ұсына отырып, МҚТ-ны қалыптастыру мен орындаудың барлық сатысына проактивті қатысуға тиіс.</w:t>
      </w:r>
    </w:p>
    <w:bookmarkStart w:name="z268" w:id="74"/>
    <w:p>
      <w:pPr>
        <w:spacing w:after="0"/>
        <w:ind w:left="0"/>
        <w:jc w:val="both"/>
      </w:pPr>
      <w:r>
        <w:rPr>
          <w:rFonts w:ascii="Times New Roman"/>
          <w:b w:val="false"/>
          <w:i w:val="false"/>
          <w:color w:val="000000"/>
          <w:sz w:val="28"/>
        </w:rPr>
        <w:t>
      4.1.1 1-кесте. МҚТ-ны қалыптастыру және орындау кезеңдері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ҚИ-дің проактивті рөлі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Мұқтаждықтарды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құрылымдары ҚӘТ жөніндегі мұқтаждықтарды айқындайды:</w:t>
            </w:r>
          </w:p>
          <w:p>
            <w:pPr>
              <w:spacing w:after="20"/>
              <w:ind w:left="20"/>
              <w:jc w:val="both"/>
            </w:pPr>
            <w:r>
              <w:rPr>
                <w:rFonts w:ascii="Times New Roman"/>
                <w:b w:val="false"/>
                <w:i w:val="false"/>
                <w:color w:val="000000"/>
                <w:sz w:val="20"/>
              </w:rPr>
              <w:t>
-- өнімнің атауы және саны;</w:t>
            </w:r>
          </w:p>
          <w:p>
            <w:pPr>
              <w:spacing w:after="20"/>
              <w:ind w:left="20"/>
              <w:jc w:val="both"/>
            </w:pPr>
            <w:r>
              <w:rPr>
                <w:rFonts w:ascii="Times New Roman"/>
                <w:b w:val="false"/>
                <w:i w:val="false"/>
                <w:color w:val="000000"/>
                <w:sz w:val="20"/>
              </w:rPr>
              <w:t>
-- өнімнің бағасы;</w:t>
            </w:r>
          </w:p>
          <w:p>
            <w:pPr>
              <w:spacing w:after="20"/>
              <w:ind w:left="20"/>
              <w:jc w:val="both"/>
            </w:pPr>
            <w:r>
              <w:rPr>
                <w:rFonts w:ascii="Times New Roman"/>
                <w:b w:val="false"/>
                <w:i w:val="false"/>
                <w:color w:val="000000"/>
                <w:sz w:val="20"/>
              </w:rPr>
              <w:t>
-- техникалық тапсырма;</w:t>
            </w:r>
          </w:p>
          <w:p>
            <w:pPr>
              <w:spacing w:after="20"/>
              <w:ind w:left="20"/>
              <w:jc w:val="both"/>
            </w:pPr>
            <w:r>
              <w:rPr>
                <w:rFonts w:ascii="Times New Roman"/>
                <w:b w:val="false"/>
                <w:i w:val="false"/>
                <w:color w:val="000000"/>
                <w:sz w:val="20"/>
              </w:rPr>
              <w:t>
-- стандарттарды айқындайды</w:t>
            </w:r>
          </w:p>
          <w:p>
            <w:pPr>
              <w:spacing w:after="20"/>
              <w:ind w:left="20"/>
              <w:jc w:val="both"/>
            </w:pPr>
            <w:r>
              <w:rPr>
                <w:rFonts w:ascii="Times New Roman"/>
                <w:b w:val="false"/>
                <w:i w:val="false"/>
                <w:color w:val="000000"/>
                <w:sz w:val="20"/>
              </w:rPr>
              <w:t>
(МЕМСТ, сертификаттар және т.б.);</w:t>
            </w:r>
          </w:p>
          <w:p>
            <w:pPr>
              <w:spacing w:after="20"/>
              <w:ind w:left="20"/>
              <w:jc w:val="both"/>
            </w:pPr>
            <w:r>
              <w:rPr>
                <w:rFonts w:ascii="Times New Roman"/>
                <w:b w:val="false"/>
                <w:i w:val="false"/>
                <w:color w:val="000000"/>
                <w:sz w:val="20"/>
              </w:rPr>
              <w:t>
-- мерзімдері мен басқа да шарттарды белгілейді.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күш құрылымдарының ұзақ мерзімді мұқтаждықтарын айқындау процестеріне қатысу; </w:t>
            </w:r>
          </w:p>
          <w:p>
            <w:pPr>
              <w:spacing w:after="20"/>
              <w:ind w:left="20"/>
              <w:jc w:val="both"/>
            </w:pPr>
            <w:r>
              <w:rPr>
                <w:rFonts w:ascii="Times New Roman"/>
                <w:b w:val="false"/>
                <w:i w:val="false"/>
                <w:color w:val="000000"/>
                <w:sz w:val="20"/>
              </w:rPr>
              <w:t>
-- тапсырыстарды орындау сапасы мен мерзімі бойынша талаптарды бірлесіп айқындау;</w:t>
            </w:r>
          </w:p>
          <w:p>
            <w:pPr>
              <w:spacing w:after="20"/>
              <w:ind w:left="20"/>
              <w:jc w:val="both"/>
            </w:pPr>
            <w:r>
              <w:rPr>
                <w:rFonts w:ascii="Times New Roman"/>
                <w:b w:val="false"/>
                <w:i w:val="false"/>
                <w:color w:val="000000"/>
                <w:sz w:val="20"/>
              </w:rPr>
              <w:t>
-- мемстандарттарды әзірлеу және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шоғырландыру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ИИДМ</w:t>
            </w:r>
          </w:p>
          <w:p>
            <w:pPr>
              <w:spacing w:after="20"/>
              <w:ind w:left="20"/>
              <w:jc w:val="both"/>
            </w:pPr>
            <w:r>
              <w:rPr>
                <w:rFonts w:ascii="Times New Roman"/>
                <w:b w:val="false"/>
                <w:i w:val="false"/>
                <w:color w:val="000000"/>
                <w:sz w:val="20"/>
              </w:rPr>
              <w:t>
- алынған сұрау салуларды шоғырландырады;</w:t>
            </w:r>
          </w:p>
          <w:p>
            <w:pPr>
              <w:spacing w:after="20"/>
              <w:ind w:left="20"/>
              <w:jc w:val="both"/>
            </w:pPr>
            <w:r>
              <w:rPr>
                <w:rFonts w:ascii="Times New Roman"/>
                <w:b w:val="false"/>
                <w:i w:val="false"/>
                <w:color w:val="000000"/>
                <w:sz w:val="20"/>
              </w:rPr>
              <w:t>
-- МҚТ-ны қалыптастырады.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ИИДМ-мен бірлесіп баға белгілеуге қатысу;</w:t>
            </w:r>
          </w:p>
          <w:p>
            <w:pPr>
              <w:spacing w:after="20"/>
              <w:ind w:left="20"/>
              <w:jc w:val="both"/>
            </w:pPr>
            <w:r>
              <w:rPr>
                <w:rFonts w:ascii="Times New Roman"/>
                <w:b w:val="false"/>
                <w:i w:val="false"/>
                <w:color w:val="000000"/>
                <w:sz w:val="20"/>
              </w:rPr>
              <w:t>
-- техникалық сараптама бөлігінде интегратор ретінде әрекет ету және оларды кейіннен МҚТ-ға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МҚТ операторы</w:t>
            </w:r>
          </w:p>
          <w:p>
            <w:pPr>
              <w:spacing w:after="20"/>
              <w:ind w:left="20"/>
              <w:jc w:val="both"/>
            </w:pPr>
            <w:r>
              <w:rPr>
                <w:rFonts w:ascii="Times New Roman"/>
                <w:b w:val="false"/>
                <w:i w:val="false"/>
                <w:color w:val="000000"/>
                <w:sz w:val="20"/>
              </w:rPr>
              <w:t>
- орындаушыларды іздестіру;</w:t>
            </w:r>
          </w:p>
          <w:p>
            <w:pPr>
              <w:spacing w:after="20"/>
              <w:ind w:left="20"/>
              <w:jc w:val="both"/>
            </w:pPr>
            <w:r>
              <w:rPr>
                <w:rFonts w:ascii="Times New Roman"/>
                <w:b w:val="false"/>
                <w:i w:val="false"/>
                <w:color w:val="000000"/>
                <w:sz w:val="20"/>
              </w:rPr>
              <w:t>
- орындаушылар арасында тапсырыстарды бөлу;</w:t>
            </w:r>
          </w:p>
          <w:p>
            <w:pPr>
              <w:spacing w:after="20"/>
              <w:ind w:left="20"/>
              <w:jc w:val="both"/>
            </w:pPr>
            <w:r>
              <w:rPr>
                <w:rFonts w:ascii="Times New Roman"/>
                <w:b w:val="false"/>
                <w:i w:val="false"/>
                <w:color w:val="000000"/>
                <w:sz w:val="20"/>
              </w:rPr>
              <w:t>
- келісімшарттарды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құжаттаманы дайындау, тексеру;</w:t>
            </w:r>
          </w:p>
          <w:p>
            <w:pPr>
              <w:spacing w:after="20"/>
              <w:ind w:left="20"/>
              <w:jc w:val="both"/>
            </w:pPr>
            <w:r>
              <w:rPr>
                <w:rFonts w:ascii="Times New Roman"/>
                <w:b w:val="false"/>
                <w:i w:val="false"/>
                <w:color w:val="000000"/>
                <w:sz w:val="20"/>
              </w:rPr>
              <w:t>
-- кәсіпорындардың келісімшарт жасасыуна жәрдемдесу;</w:t>
            </w:r>
          </w:p>
          <w:p>
            <w:pPr>
              <w:spacing w:after="20"/>
              <w:ind w:left="20"/>
              <w:jc w:val="both"/>
            </w:pPr>
            <w:r>
              <w:rPr>
                <w:rFonts w:ascii="Times New Roman"/>
                <w:b w:val="false"/>
                <w:i w:val="false"/>
                <w:color w:val="000000"/>
                <w:sz w:val="20"/>
              </w:rPr>
              <w:t>
-- кәсіпорындар ресурстарының күш құрылымдары талаптарына сәйкестігін мониторингтеу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 кәсіпорындары</w:t>
            </w:r>
          </w:p>
          <w:p>
            <w:pPr>
              <w:spacing w:after="20"/>
              <w:ind w:left="20"/>
              <w:jc w:val="both"/>
            </w:pPr>
            <w:r>
              <w:rPr>
                <w:rFonts w:ascii="Times New Roman"/>
                <w:b w:val="false"/>
                <w:i w:val="false"/>
                <w:color w:val="000000"/>
                <w:sz w:val="20"/>
              </w:rPr>
              <w:t>
- тапсырыстарды орындау;</w:t>
            </w:r>
          </w:p>
          <w:p>
            <w:pPr>
              <w:spacing w:after="20"/>
              <w:ind w:left="20"/>
              <w:jc w:val="both"/>
            </w:pPr>
            <w:r>
              <w:rPr>
                <w:rFonts w:ascii="Times New Roman"/>
                <w:b w:val="false"/>
                <w:i w:val="false"/>
                <w:color w:val="000000"/>
                <w:sz w:val="20"/>
              </w:rPr>
              <w:t>
- сапаны қамтамасыз ету;</w:t>
            </w:r>
          </w:p>
          <w:p>
            <w:pPr>
              <w:spacing w:after="20"/>
              <w:ind w:left="20"/>
              <w:jc w:val="both"/>
            </w:pPr>
            <w:r>
              <w:rPr>
                <w:rFonts w:ascii="Times New Roman"/>
                <w:b w:val="false"/>
                <w:i w:val="false"/>
                <w:color w:val="000000"/>
                <w:sz w:val="20"/>
              </w:rPr>
              <w:t>
- мерзімдерді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шешуші қаржылық және өндірістік көрсеткіштерді талдау және мониторингтеу;</w:t>
            </w:r>
          </w:p>
          <w:p>
            <w:pPr>
              <w:spacing w:after="20"/>
              <w:ind w:left="20"/>
              <w:jc w:val="both"/>
            </w:pPr>
            <w:r>
              <w:rPr>
                <w:rFonts w:ascii="Times New Roman"/>
                <w:b w:val="false"/>
                <w:i w:val="false"/>
                <w:color w:val="000000"/>
                <w:sz w:val="20"/>
              </w:rPr>
              <w:t>
-- ЕТҰ үшін өнім берушілерді іздестіруге және өнім беру келісімшарттары бойынша барынша тиімді шарттар алуға жәрдемдесу.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және ҚӨК кәсіпорындары</w:t>
            </w:r>
          </w:p>
          <w:p>
            <w:pPr>
              <w:spacing w:after="20"/>
              <w:ind w:left="20"/>
              <w:jc w:val="both"/>
            </w:pPr>
            <w:r>
              <w:rPr>
                <w:rFonts w:ascii="Times New Roman"/>
                <w:b w:val="false"/>
                <w:i w:val="false"/>
                <w:color w:val="000000"/>
                <w:sz w:val="20"/>
              </w:rPr>
              <w:t>
- тапсырыстарды орындау;</w:t>
            </w:r>
          </w:p>
          <w:p>
            <w:pPr>
              <w:spacing w:after="20"/>
              <w:ind w:left="20"/>
              <w:jc w:val="both"/>
            </w:pPr>
            <w:r>
              <w:rPr>
                <w:rFonts w:ascii="Times New Roman"/>
                <w:b w:val="false"/>
                <w:i w:val="false"/>
                <w:color w:val="000000"/>
                <w:sz w:val="20"/>
              </w:rPr>
              <w:t>
- сапаны қамтамасыз ету;</w:t>
            </w:r>
          </w:p>
          <w:p>
            <w:pPr>
              <w:spacing w:after="20"/>
              <w:ind w:left="20"/>
              <w:jc w:val="both"/>
            </w:pPr>
            <w:r>
              <w:rPr>
                <w:rFonts w:ascii="Times New Roman"/>
                <w:b w:val="false"/>
                <w:i w:val="false"/>
                <w:color w:val="000000"/>
                <w:sz w:val="20"/>
              </w:rPr>
              <w:t>
- мерзімдерді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мен көрсетелетін қызметтер үшін төлем алуды жеделдетуге жәрдемдесу.</w:t>
            </w:r>
          </w:p>
        </w:tc>
      </w:tr>
    </w:tbl>
    <w:p>
      <w:pPr>
        <w:spacing w:after="0"/>
        <w:ind w:left="0"/>
        <w:jc w:val="both"/>
      </w:pPr>
      <w:r>
        <w:rPr>
          <w:rFonts w:ascii="Times New Roman"/>
          <w:b w:val="false"/>
          <w:i w:val="false"/>
          <w:color w:val="000000"/>
          <w:sz w:val="28"/>
        </w:rPr>
        <w:t xml:space="preserve">
      "Ұйымдық даму" бағытында ұсынылған стандарттау мен сертификаттаудың орталықтандырылған функциясын күшейту сапа стандарттары мен техникалық талаптарды айқындау процесінде тапсырыс берушімен тиімді өзара іс-қимыл жасау үшін негіз болады. </w:t>
      </w:r>
    </w:p>
    <w:p>
      <w:pPr>
        <w:spacing w:after="0"/>
        <w:ind w:left="0"/>
        <w:jc w:val="both"/>
      </w:pPr>
      <w:r>
        <w:rPr>
          <w:rFonts w:ascii="Times New Roman"/>
          <w:b w:val="false"/>
          <w:i w:val="false"/>
          <w:color w:val="000000"/>
          <w:sz w:val="28"/>
        </w:rPr>
        <w:t xml:space="preserve">
      Сонымен қатар баға белгілеу тәсілдерін, сондай-ақ әскери өкілдердің рөлі мен өкілеттіктерін өзгерту қажет. Бүгінгі күні кәсіпорындарда әскери өкілдердің қызметіне байланысты бірқатар проблемалар бар: </w:t>
      </w:r>
    </w:p>
    <w:p>
      <w:pPr>
        <w:spacing w:after="0"/>
        <w:ind w:left="0"/>
        <w:jc w:val="both"/>
      </w:pPr>
      <w:r>
        <w:rPr>
          <w:rFonts w:ascii="Times New Roman"/>
          <w:b w:val="false"/>
          <w:i w:val="false"/>
          <w:color w:val="000000"/>
          <w:sz w:val="28"/>
        </w:rPr>
        <w:t>
      Ашық емес баға белгілеу</w:t>
      </w:r>
    </w:p>
    <w:p>
      <w:pPr>
        <w:spacing w:after="0"/>
        <w:ind w:left="0"/>
        <w:jc w:val="both"/>
      </w:pPr>
      <w:r>
        <w:rPr>
          <w:rFonts w:ascii="Times New Roman"/>
          <w:b w:val="false"/>
          <w:i w:val="false"/>
          <w:color w:val="000000"/>
          <w:sz w:val="28"/>
        </w:rPr>
        <w:t>
      МҚТ-ны орындау үшін пайда нормаларын әскери өкілдер белгілейді. Бұл ретте тиісті нұсқаулық, сондай-ақ пайда нормаларын есептеу әдістемесі жоқ.</w:t>
      </w:r>
    </w:p>
    <w:p>
      <w:pPr>
        <w:spacing w:after="0"/>
        <w:ind w:left="0"/>
        <w:jc w:val="both"/>
      </w:pPr>
      <w:r>
        <w:rPr>
          <w:rFonts w:ascii="Times New Roman"/>
          <w:b w:val="false"/>
          <w:i w:val="false"/>
          <w:color w:val="000000"/>
          <w:sz w:val="28"/>
        </w:rPr>
        <w:t>
      МҚТ-ны орындау кезінде өзіндік құнды төмендету үшін экономикалық уәждеменің болмауы</w:t>
      </w:r>
    </w:p>
    <w:p>
      <w:pPr>
        <w:spacing w:after="0"/>
        <w:ind w:left="0"/>
        <w:jc w:val="both"/>
      </w:pPr>
      <w:r>
        <w:rPr>
          <w:rFonts w:ascii="Times New Roman"/>
          <w:b w:val="false"/>
          <w:i w:val="false"/>
          <w:color w:val="000000"/>
          <w:sz w:val="28"/>
        </w:rPr>
        <w:t>
      Өзіндік құн тапсырыс беруші ұсынғаннан аз болған кезде, бұрын "тіркелген" пайда нормасы ескеріле отырып, келісімшарттық баға азайтылады және үнемделген қаражат қайтарылады. Өзіндік құн ұсынылғаннан жоғары болған кезде, келісімшарттық баға ұлғайтылмайды және орындаушы шығынға ұшырайды.</w:t>
      </w:r>
    </w:p>
    <w:p>
      <w:pPr>
        <w:spacing w:after="0"/>
        <w:ind w:left="0"/>
        <w:jc w:val="both"/>
      </w:pPr>
      <w:r>
        <w:rPr>
          <w:rFonts w:ascii="Times New Roman"/>
          <w:b w:val="false"/>
          <w:i w:val="false"/>
          <w:color w:val="000000"/>
          <w:sz w:val="28"/>
        </w:rPr>
        <w:t>
      Әскери өкілдердің құзыреттілігі</w:t>
      </w:r>
    </w:p>
    <w:p>
      <w:pPr>
        <w:spacing w:after="0"/>
        <w:ind w:left="0"/>
        <w:jc w:val="both"/>
      </w:pPr>
      <w:r>
        <w:rPr>
          <w:rFonts w:ascii="Times New Roman"/>
          <w:b w:val="false"/>
          <w:i w:val="false"/>
          <w:color w:val="000000"/>
          <w:sz w:val="28"/>
        </w:rPr>
        <w:t>
      Дайындаушы зауытта ҚӘТ-ті қабылдауды жүзеге асыратын әскери өкілдердің көбінесе тиісті техникалық білімі мен жұмыс тәжірибесі болмайды. Бұл қосымша түсіндірмелер мен келіссөздер қажет болуы салдарынан өндірісті түрлі кезеңдерде тежейді.</w:t>
      </w:r>
    </w:p>
    <w:p>
      <w:pPr>
        <w:spacing w:after="0"/>
        <w:ind w:left="0"/>
        <w:jc w:val="both"/>
      </w:pPr>
      <w:r>
        <w:rPr>
          <w:rFonts w:ascii="Times New Roman"/>
          <w:b w:val="false"/>
          <w:i w:val="false"/>
          <w:color w:val="000000"/>
          <w:sz w:val="28"/>
        </w:rPr>
        <w:t>
      Қайталанған әскери қабылдау</w:t>
      </w:r>
    </w:p>
    <w:p>
      <w:pPr>
        <w:spacing w:after="0"/>
        <w:ind w:left="0"/>
        <w:jc w:val="both"/>
      </w:pPr>
      <w:r>
        <w:rPr>
          <w:rFonts w:ascii="Times New Roman"/>
          <w:b w:val="false"/>
          <w:i w:val="false"/>
          <w:color w:val="000000"/>
          <w:sz w:val="28"/>
        </w:rPr>
        <w:t>
      Кейбір жағдайларда өндірілген ҚӘТ дайындаушы зауытта әскери өкілдер жүзеге асырған қабылдауға қарамастан, тікелей пайдалану орнында (әскери бөлімде) қайтадан қабылданады. Бұл ретте ҚӘТ-ті қайтадан қабылдау қорытындылары бойынша өнімді тапсырыс берушінің талаптарына сәйкес келмейді деп тану ықтималдығы сақталады.</w:t>
      </w:r>
    </w:p>
    <w:p>
      <w:pPr>
        <w:spacing w:after="0"/>
        <w:ind w:left="0"/>
        <w:jc w:val="both"/>
      </w:pPr>
      <w:r>
        <w:rPr>
          <w:rFonts w:ascii="Times New Roman"/>
          <w:b w:val="false"/>
          <w:i w:val="false"/>
          <w:color w:val="000000"/>
          <w:sz w:val="28"/>
        </w:rPr>
        <w:t>
      Импорт үшін ерекшелік, қазақстандық өндірістің көрінеу ұтымсыз жағдайы</w:t>
      </w:r>
    </w:p>
    <w:p>
      <w:pPr>
        <w:spacing w:after="0"/>
        <w:ind w:left="0"/>
        <w:jc w:val="both"/>
      </w:pPr>
      <w:r>
        <w:rPr>
          <w:rFonts w:ascii="Times New Roman"/>
          <w:b w:val="false"/>
          <w:i w:val="false"/>
          <w:color w:val="000000"/>
          <w:sz w:val="28"/>
        </w:rPr>
        <w:t>
      МҚТ шеңберінде импорттық сатып алу кезінде сатып алынатын ҚӘТ өндірістің түрлі кезеңдерінде бағасы мен сапасының тапсырыс беруші талаптарына сәйкестігі тұрғысынан тексерілмейді. Осылайша, МҚТ-ның отандық орындаушысы шетелдік өнім берушілер алдында көрінеу ұтымсыз жағдайда қалдырылады.</w:t>
      </w:r>
    </w:p>
    <w:p>
      <w:pPr>
        <w:spacing w:after="0"/>
        <w:ind w:left="0"/>
        <w:jc w:val="both"/>
      </w:pPr>
      <w:r>
        <w:rPr>
          <w:rFonts w:ascii="Times New Roman"/>
          <w:b w:val="false"/>
          <w:i w:val="false"/>
          <w:color w:val="000000"/>
          <w:sz w:val="28"/>
        </w:rPr>
        <w:t>
      Компанияның МҚТ-ны қалыптастыру процесіне, өнімге деген қажеттіліктер мен талаптарды бірлесіп айқындауды қоса алғанда проактивті қатысуы ұзақ мерзімді жоспарлауға жағдай жасайды. Компания қолда бар өндірістік қуаттарға негізделе отырып, өнім түрлерін ұсыну, сондай-ақ өндірістік процестерді тапсырыс берушілердің ағымдағы мұқтаждықтарына уақтылы бейімдеу арқылы икемділік таныту мүмкіндігіне ие болады. ҚӨК саласындағы баға белгілеу жөніндегі әдістемені жетілдіру зауыттардың процестерді оңтайландыру жолымен шығыстарды төмендетуге деген уәждемесін арттыруға мүмкіндік береді.</w:t>
      </w:r>
    </w:p>
    <w:p>
      <w:pPr>
        <w:spacing w:after="0"/>
        <w:ind w:left="0"/>
        <w:jc w:val="both"/>
      </w:pPr>
      <w:r>
        <w:rPr>
          <w:rFonts w:ascii="Times New Roman"/>
          <w:b w:val="false"/>
          <w:i w:val="false"/>
          <w:color w:val="000000"/>
          <w:sz w:val="28"/>
        </w:rPr>
        <w:t>
      Міндет: жоғары технологиялы өнім өндіру</w:t>
      </w:r>
    </w:p>
    <w:p>
      <w:pPr>
        <w:spacing w:after="0"/>
        <w:ind w:left="0"/>
        <w:jc w:val="both"/>
      </w:pPr>
      <w:r>
        <w:rPr>
          <w:rFonts w:ascii="Times New Roman"/>
          <w:b w:val="false"/>
          <w:i w:val="false"/>
          <w:color w:val="000000"/>
          <w:sz w:val="28"/>
        </w:rPr>
        <w:t>
      Қазіргі кезде МҚТ-ның елеулі үлесі шетелдік ҚӘТ-ті сатып алуға тиесілі. Импорттың негізгі үлесін авиациялық техника, ӘШҚ жүйелері, теңіз қару-жарағы мен техникасы, байланыс құралдары мен оқ-дәрілер құрайды. Көрсетілген позициялардың бір бөлігін саяси, институциялық және қаржылық себептерге байланысты ҚӨК-тің отандық кәсіпорындары қанағаттандыра алмайды, алайда жекелеген өнім түрлері бойынша Қазақстанда офсеттік саясатты (технологиялар трансфертін) іске асыру арқылы өндіріс құруға болады.</w:t>
      </w:r>
    </w:p>
    <w:p>
      <w:pPr>
        <w:spacing w:after="0"/>
        <w:ind w:left="0"/>
        <w:jc w:val="both"/>
      </w:pPr>
      <w:r>
        <w:rPr>
          <w:rFonts w:ascii="Times New Roman"/>
          <w:b w:val="false"/>
          <w:i w:val="false"/>
          <w:color w:val="000000"/>
          <w:sz w:val="28"/>
        </w:rPr>
        <w:t>
      Бүгінгі күні Қазақстанда офсеттік саясатты жүзеге асырудың нақты тетігі қалыптаспаған, атап айтқанда, тиісті заңнамалық база жоқ. Офсеттік саясатты табысты түрде іске асыру үшін ҚР министрліктері мен ведомстволарын үйлестіру қажет.</w:t>
      </w:r>
    </w:p>
    <w:p>
      <w:pPr>
        <w:spacing w:after="0"/>
        <w:ind w:left="0"/>
        <w:jc w:val="both"/>
      </w:pPr>
      <w:r>
        <w:rPr>
          <w:rFonts w:ascii="Times New Roman"/>
          <w:b w:val="false"/>
          <w:i w:val="false"/>
          <w:color w:val="000000"/>
          <w:sz w:val="28"/>
        </w:rPr>
        <w:t xml:space="preserve">
      Сонымен қатар жақын болашақта қорғаныс өнеркәсібі саласында технологиялардың дамуына қарай Қазақстанда жоғары технологиялы (инновациялық) өнімдерге, мысалы, киберқорғау құралдарына, ұшқышсыз ұшу аппараттарына, роботтарға, "ақылды" киімге және басқа да өнімге қажеттілік өсіп, олардың өндірісін Компанияның кәсіпорындарында ұйымдастыруға болады. </w:t>
      </w:r>
    </w:p>
    <w:p>
      <w:pPr>
        <w:spacing w:after="0"/>
        <w:ind w:left="0"/>
        <w:jc w:val="both"/>
      </w:pPr>
      <w:r>
        <w:rPr>
          <w:rFonts w:ascii="Times New Roman"/>
          <w:b w:val="false"/>
          <w:i w:val="false"/>
          <w:color w:val="000000"/>
          <w:sz w:val="28"/>
        </w:rPr>
        <w:t>
      Осыған байланысты ҚР ҚК-нің ағымдағы және болашақ қажеттіліктерін қамтамасыз ету, өндірістік қуаттарды дамыту және ЕТҰ кірістерін өсіру үшін одан әрі сыртқы нарықтарға шыға отырып, ҒЗТКЖ-ға және жоғары технологиялы өнімдер өндірісін құруға инвестиция салу қажет.</w:t>
      </w:r>
    </w:p>
    <w:p>
      <w:pPr>
        <w:spacing w:after="0"/>
        <w:ind w:left="0"/>
        <w:jc w:val="both"/>
      </w:pPr>
      <w:r>
        <w:rPr>
          <w:rFonts w:ascii="Times New Roman"/>
          <w:b w:val="false"/>
          <w:i w:val="false"/>
          <w:color w:val="000000"/>
          <w:sz w:val="28"/>
        </w:rPr>
        <w:t>
      ҰҰА өндірісі</w:t>
      </w:r>
    </w:p>
    <w:p>
      <w:pPr>
        <w:spacing w:after="0"/>
        <w:ind w:left="0"/>
        <w:jc w:val="both"/>
      </w:pPr>
      <w:r>
        <w:rPr>
          <w:rFonts w:ascii="Times New Roman"/>
          <w:b w:val="false"/>
          <w:i w:val="false"/>
          <w:color w:val="000000"/>
          <w:sz w:val="28"/>
        </w:rPr>
        <w:t>
      2017 жылы 48 елдің қару-жарағында 150 әртүрлі әскери ұшқышсыз жүйе болды. ҰҰА-ның әлемдік нарығы жылына орташа 6,8%-ға өсуде. 2020 жылы нарық көлемі 9,5 млрд. АҚШ доллары6 болады деп күтіліп отыр.</w:t>
      </w:r>
    </w:p>
    <w:bookmarkStart w:name="z269" w:id="75"/>
    <w:p>
      <w:pPr>
        <w:spacing w:after="0"/>
        <w:ind w:left="0"/>
        <w:jc w:val="both"/>
      </w:pPr>
      <w:r>
        <w:rPr>
          <w:rFonts w:ascii="Times New Roman"/>
          <w:b w:val="false"/>
          <w:i w:val="false"/>
          <w:color w:val="000000"/>
          <w:sz w:val="28"/>
        </w:rPr>
        <w:t>
      4.1.1.2-кесте. ҰҰА сыныпталуы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 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биіктігі,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Ірі экспорттаушылар: АҚШ, Израиль, Қытай.</w:t>
      </w:r>
    </w:p>
    <w:p>
      <w:pPr>
        <w:spacing w:after="0"/>
        <w:ind w:left="0"/>
        <w:jc w:val="both"/>
      </w:pPr>
      <w:r>
        <w:rPr>
          <w:rFonts w:ascii="Times New Roman"/>
          <w:b w:val="false"/>
          <w:i w:val="false"/>
          <w:color w:val="000000"/>
          <w:sz w:val="28"/>
        </w:rPr>
        <w:t>
      Ірі импорттаушылар: Ұлыбритания, Үндістан.</w:t>
      </w:r>
    </w:p>
    <w:p>
      <w:pPr>
        <w:spacing w:after="0"/>
        <w:ind w:left="0"/>
        <w:jc w:val="both"/>
      </w:pPr>
      <w:r>
        <w:rPr>
          <w:rFonts w:ascii="Times New Roman"/>
          <w:b w:val="false"/>
          <w:i w:val="false"/>
          <w:color w:val="000000"/>
          <w:sz w:val="28"/>
        </w:rPr>
        <w:t>
      Ең ірі өндірушілер: General Atomics (АҚШ), Lockheed Martin (АҚШ), Northrop Grumman (АҚШ), Textron (АҚШ), Boeing (АҚШ), CASC, AVIC (ҚХР), Elbit, IAI (Израиль).</w:t>
      </w:r>
    </w:p>
    <w:p>
      <w:pPr>
        <w:spacing w:after="0"/>
        <w:ind w:left="0"/>
        <w:jc w:val="both"/>
      </w:pPr>
      <w:r>
        <w:rPr>
          <w:rFonts w:ascii="Times New Roman"/>
          <w:b w:val="false"/>
          <w:i w:val="false"/>
          <w:color w:val="000000"/>
          <w:sz w:val="28"/>
        </w:rPr>
        <w:t>
      "Тыныс" АҚ-мен және "С.М. Киров атындағы зауыт" АҚ-мен кооперациялау кезінде және шетелдік бизнес-әріптестерді тарта (технологиялар трансферті) отырып ҰҰА өндірісін "Қазақстандық авиациялық индустрия" ЖШС-нің базасында ұйымдастыруға болады.</w:t>
      </w:r>
    </w:p>
    <w:p>
      <w:pPr>
        <w:spacing w:after="0"/>
        <w:ind w:left="0"/>
        <w:jc w:val="both"/>
      </w:pPr>
      <w:r>
        <w:rPr>
          <w:rFonts w:ascii="Times New Roman"/>
          <w:b w:val="false"/>
          <w:i w:val="false"/>
          <w:color w:val="000000"/>
          <w:sz w:val="28"/>
        </w:rPr>
        <w:t>
      Киберқауіпсіздік</w:t>
      </w:r>
    </w:p>
    <w:p>
      <w:pPr>
        <w:spacing w:after="0"/>
        <w:ind w:left="0"/>
        <w:jc w:val="both"/>
      </w:pPr>
      <w:r>
        <w:rPr>
          <w:rFonts w:ascii="Times New Roman"/>
          <w:b w:val="false"/>
          <w:i w:val="false"/>
          <w:color w:val="000000"/>
          <w:sz w:val="28"/>
        </w:rPr>
        <w:t>
      Қорғаныс өнеркәсібіндегі процестерді басқарудың автоматтандырылған жүйелері өте маңызды ақпараттық инфрақұрылымға жатады. Әлемде бір өнеркәсіптік сектордың бір немесе бірнеше кәсіпорнына немесе өнеркәсіптік кәсіпорындардың кең тобына қарсы бағытталған ұйымдасқан шабуыл жағдайлары жиі туындауда.</w:t>
      </w:r>
    </w:p>
    <w:p>
      <w:pPr>
        <w:spacing w:after="0"/>
        <w:ind w:left="0"/>
        <w:jc w:val="both"/>
      </w:pPr>
      <w:r>
        <w:rPr>
          <w:rFonts w:ascii="Times New Roman"/>
          <w:b w:val="false"/>
          <w:i w:val="false"/>
          <w:color w:val="000000"/>
          <w:sz w:val="28"/>
        </w:rPr>
        <w:t>
      Киберқауіпсіздіктің жаңартылған жаһандық индексіне сәйкес Қазақстан 165 ел ішінде 83-ші орынды иеленді7. Сонымен қатар 2017 жылы Қазақстанда 2022 жылға дейінгі Киберқауіпсіздік тұжырымдамасы ("Қазақстанның киберқалқаны") бекітілді. Республиканың электрондық ресурстарының ақпараттық қауіпсіздігін қамтамасыз ету үшін ақпараттық-техникалық құралдарды енгізу жөніндегі толық ауқымды бағдарлама іске асырылып жатыр.</w:t>
      </w:r>
    </w:p>
    <w:p>
      <w:pPr>
        <w:spacing w:after="0"/>
        <w:ind w:left="0"/>
        <w:jc w:val="both"/>
      </w:pPr>
      <w:r>
        <w:rPr>
          <w:rFonts w:ascii="Times New Roman"/>
          <w:b w:val="false"/>
          <w:i w:val="false"/>
          <w:color w:val="000000"/>
          <w:sz w:val="28"/>
        </w:rPr>
        <w:t>
      Холдинг киберқауіпсіздік құралдарын өндіру саласында "С.М. Киров атындағы зауыт" АҚ-да бар әлеуетті арттыруы қажет.</w:t>
      </w:r>
    </w:p>
    <w:p>
      <w:pPr>
        <w:spacing w:after="0"/>
        <w:ind w:left="0"/>
        <w:jc w:val="both"/>
      </w:pPr>
      <w:r>
        <w:rPr>
          <w:rFonts w:ascii="Times New Roman"/>
          <w:b w:val="false"/>
          <w:i w:val="false"/>
          <w:color w:val="000000"/>
          <w:sz w:val="28"/>
        </w:rPr>
        <w:t>
      "Ақылды киім" – экзоқаңқалар өндірісі</w:t>
      </w:r>
    </w:p>
    <w:p>
      <w:pPr>
        <w:spacing w:after="0"/>
        <w:ind w:left="0"/>
        <w:jc w:val="both"/>
      </w:pPr>
      <w:r>
        <w:rPr>
          <w:rFonts w:ascii="Times New Roman"/>
          <w:b w:val="false"/>
          <w:i w:val="false"/>
          <w:color w:val="000000"/>
          <w:sz w:val="28"/>
        </w:rPr>
        <w:t>
      "Ақылды киім" – сигналдарды қабылдап, ақпаратты өңдеп және жауап реакцияны бере отырып, қоршаған ортамен интерактивті өзара іс-қимыл жасай алатын киім-кешек. Экзоқаңқа – "ақылды киім" бағытының барынша перспективалы өнімі болып табылады8:</w:t>
      </w:r>
    </w:p>
    <w:p>
      <w:pPr>
        <w:spacing w:after="0"/>
        <w:ind w:left="0"/>
        <w:jc w:val="both"/>
      </w:pPr>
      <w:r>
        <w:rPr>
          <w:rFonts w:ascii="Times New Roman"/>
          <w:b w:val="false"/>
          <w:i w:val="false"/>
          <w:color w:val="000000"/>
          <w:sz w:val="28"/>
        </w:rPr>
        <w:t>
      2016 - 2025 жылдары "ақылды киім" нарығының күтілетін өсімі – 21%;</w:t>
      </w:r>
    </w:p>
    <w:p>
      <w:pPr>
        <w:spacing w:after="0"/>
        <w:ind w:left="0"/>
        <w:jc w:val="both"/>
      </w:pPr>
      <w:r>
        <w:rPr>
          <w:rFonts w:ascii="Times New Roman"/>
          <w:b w:val="false"/>
          <w:i w:val="false"/>
          <w:color w:val="000000"/>
          <w:sz w:val="28"/>
        </w:rPr>
        <w:t>
      2016 - 2025 жылдары экзоқаңқалар нарығының күтілетін өсімі – 40%-дан астам.</w:t>
      </w:r>
    </w:p>
    <w:bookmarkStart w:name="z270" w:id="76"/>
    <w:p>
      <w:pPr>
        <w:spacing w:after="0"/>
        <w:ind w:left="0"/>
        <w:jc w:val="both"/>
      </w:pPr>
      <w:r>
        <w:rPr>
          <w:rFonts w:ascii="Times New Roman"/>
          <w:b w:val="false"/>
          <w:i w:val="false"/>
          <w:color w:val="000000"/>
          <w:sz w:val="28"/>
        </w:rPr>
        <w:t>
      4.1.1.2-график. Экзоқаңқалардың әлемдік нарығы көлемінің өсуі, млрд. АҚШ долл.</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546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546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тәжірибе</w:t>
      </w:r>
    </w:p>
    <w:p>
      <w:pPr>
        <w:spacing w:after="0"/>
        <w:ind w:left="0"/>
        <w:jc w:val="both"/>
      </w:pPr>
      <w:r>
        <w:rPr>
          <w:rFonts w:ascii="Times New Roman"/>
          <w:b w:val="false"/>
          <w:i w:val="false"/>
          <w:color w:val="000000"/>
          <w:sz w:val="28"/>
        </w:rPr>
        <w:t>
      Ресейде "Ратник-3" үшінші буынды жауынгерлік жабдықтау бойынша ғылыми-зерттеу жұмыстары аяқталды. Жабдықтауға арналған экзоқаңқалар электрқозғалтқыштардың есебінен жұмыс істейтін болады. РФ МҚТ шеңберінде және бастамашылық тәртіппен әртүрлі мақсаттағы инженерлік қару-жарақтың перспективалы құралдарын, атап айтқанда, инженерлік жабдықтаудың жаңа құрамдастарын: экзоқаңқаларды, жарылыстан қорғайтын аяқ киімді, сапер-штурмовиктің рюкзагын әзірлеу және жасау бойынша жұмыс жалғастырылуда.</w:t>
      </w:r>
    </w:p>
    <w:p>
      <w:pPr>
        <w:spacing w:after="0"/>
        <w:ind w:left="0"/>
        <w:jc w:val="both"/>
      </w:pPr>
      <w:r>
        <w:rPr>
          <w:rFonts w:ascii="Times New Roman"/>
          <w:b w:val="false"/>
          <w:i w:val="false"/>
          <w:color w:val="000000"/>
          <w:sz w:val="28"/>
        </w:rPr>
        <w:t>
      АҚШ-та Lockheed Martin компаниясы әзірлеген АҚШ армиясына арналған жаңа экзоқаңқаның сынағы өткізіліп жатыр. Экзоқаңқа солдаттың мықынына бекітілген микрокомпьютерге қозғалыс жылдамдығын, бағыты мен бұрышын хабарлайтын датчиктермен жабдықталған.</w:t>
      </w:r>
    </w:p>
    <w:p>
      <w:pPr>
        <w:spacing w:after="0"/>
        <w:ind w:left="0"/>
        <w:jc w:val="both"/>
      </w:pPr>
      <w:r>
        <w:rPr>
          <w:rFonts w:ascii="Times New Roman"/>
          <w:b w:val="false"/>
          <w:i w:val="false"/>
          <w:color w:val="000000"/>
          <w:sz w:val="28"/>
        </w:rPr>
        <w:t>
      Қытайлық Norinco жақсартылған аккумуляторы мен анағұрлым сенімді гидравликалық және пневматикалық жетектері бар жаңа буын экзоқаңқасын ұсынды.</w:t>
      </w:r>
    </w:p>
    <w:p>
      <w:pPr>
        <w:spacing w:after="0"/>
        <w:ind w:left="0"/>
        <w:jc w:val="both"/>
      </w:pPr>
      <w:r>
        <w:rPr>
          <w:rFonts w:ascii="Times New Roman"/>
          <w:b w:val="false"/>
          <w:i w:val="false"/>
          <w:color w:val="000000"/>
          <w:sz w:val="28"/>
        </w:rPr>
        <w:t xml:space="preserve">
      Қазақстанда "Өркен Әлем" ЖШС пассивті типтегі (сервожетектері, қоректендіру көздері, электроникасы мен датчиктері жоқ) ЭО-01 экзоқаңқаларын әзірледі. </w:t>
      </w:r>
    </w:p>
    <w:p>
      <w:pPr>
        <w:spacing w:after="0"/>
        <w:ind w:left="0"/>
        <w:jc w:val="both"/>
      </w:pPr>
      <w:r>
        <w:rPr>
          <w:rFonts w:ascii="Times New Roman"/>
          <w:b w:val="false"/>
          <w:i w:val="false"/>
          <w:color w:val="000000"/>
          <w:sz w:val="28"/>
        </w:rPr>
        <w:t>
      Әлемдік технологиялық трендтерді ескере отырып, активті типтегі экзоқаңқаларға көңіл бөлу қажет. Осы саладағы көшбасшылармен БК (мысалы, "Тыныс" АҚ базасында) құруға болады.</w:t>
      </w:r>
    </w:p>
    <w:p>
      <w:pPr>
        <w:spacing w:after="0"/>
        <w:ind w:left="0"/>
        <w:jc w:val="both"/>
      </w:pPr>
      <w:r>
        <w:rPr>
          <w:rFonts w:ascii="Times New Roman"/>
          <w:b w:val="false"/>
          <w:i w:val="false"/>
          <w:color w:val="000000"/>
          <w:sz w:val="28"/>
        </w:rPr>
        <w:t>
      Міндет: ҚӘТ-ті жөндеу мен жаңғыртудан түсетін кірістерді арттыру</w:t>
      </w:r>
    </w:p>
    <w:p>
      <w:pPr>
        <w:spacing w:after="0"/>
        <w:ind w:left="0"/>
        <w:jc w:val="both"/>
      </w:pPr>
      <w:r>
        <w:rPr>
          <w:rFonts w:ascii="Times New Roman"/>
          <w:b w:val="false"/>
          <w:i w:val="false"/>
          <w:color w:val="000000"/>
          <w:sz w:val="28"/>
        </w:rPr>
        <w:t>
      ҚР ҚК-де броньды техниканы жөндеуге тұрақты сұраныс бар. Қару-жарақта қымбат жөндеуді және техникалық қызмет көрсетуді талап ететін ескі әскери техника саны көп. Сараптамалық бағалаулар бойынша кеңестік әскери техниканың одан әрі жаңғыртылуға әлі де әлеуеті бар.</w:t>
      </w:r>
    </w:p>
    <w:p>
      <w:pPr>
        <w:spacing w:after="0"/>
        <w:ind w:left="0"/>
        <w:jc w:val="both"/>
      </w:pPr>
      <w:r>
        <w:rPr>
          <w:rFonts w:ascii="Times New Roman"/>
          <w:b w:val="false"/>
          <w:i w:val="false"/>
          <w:color w:val="000000"/>
          <w:sz w:val="28"/>
        </w:rPr>
        <w:t>
      Қазіргі кезде Компания мынадай жөндеу және жаңғырту тізбесін жүргізеді:</w:t>
      </w:r>
    </w:p>
    <w:p>
      <w:pPr>
        <w:spacing w:after="0"/>
        <w:ind w:left="0"/>
        <w:jc w:val="both"/>
      </w:pPr>
      <w:r>
        <w:rPr>
          <w:rFonts w:ascii="Times New Roman"/>
          <w:b w:val="false"/>
          <w:i w:val="false"/>
          <w:color w:val="000000"/>
          <w:sz w:val="28"/>
        </w:rPr>
        <w:t>
      броньды танктік техниканы, оның ішінде Т-72 танкін, ЖЖМ-1 және ЖЖМ-2, БТР-70 және басқаларды жөндеу және жаңғырту ("Семей инжиниринг" АҚ);</w:t>
      </w:r>
    </w:p>
    <w:p>
      <w:pPr>
        <w:spacing w:after="0"/>
        <w:ind w:left="0"/>
        <w:jc w:val="both"/>
      </w:pPr>
      <w:r>
        <w:rPr>
          <w:rFonts w:ascii="Times New Roman"/>
          <w:b w:val="false"/>
          <w:i w:val="false"/>
          <w:color w:val="000000"/>
          <w:sz w:val="28"/>
        </w:rPr>
        <w:t>
      электрондық-оптикалық жүйелер бөлігінде броньды техниканы, сондай-ақ авионика бөлігінде авиациялық құралдарды жаңғырту ("КАЕ" ЖШС);</w:t>
      </w:r>
    </w:p>
    <w:p>
      <w:pPr>
        <w:spacing w:after="0"/>
        <w:ind w:left="0"/>
        <w:jc w:val="both"/>
      </w:pPr>
      <w:r>
        <w:rPr>
          <w:rFonts w:ascii="Times New Roman"/>
          <w:b w:val="false"/>
          <w:i w:val="false"/>
          <w:color w:val="000000"/>
          <w:sz w:val="28"/>
        </w:rPr>
        <w:t>
      байланыс құралдарын жөндеу және жаңғырту ("С.М. Киров атындағы зауыт" АҚ);</w:t>
      </w:r>
    </w:p>
    <w:p>
      <w:pPr>
        <w:spacing w:after="0"/>
        <w:ind w:left="0"/>
        <w:jc w:val="both"/>
      </w:pPr>
      <w:r>
        <w:rPr>
          <w:rFonts w:ascii="Times New Roman"/>
          <w:b w:val="false"/>
          <w:i w:val="false"/>
          <w:color w:val="000000"/>
          <w:sz w:val="28"/>
        </w:rPr>
        <w:t>
      торпедалық қару-жарақты жөндеу және жаңғырту ("КМЗ" АҚ);</w:t>
      </w:r>
    </w:p>
    <w:p>
      <w:pPr>
        <w:spacing w:after="0"/>
        <w:ind w:left="0"/>
        <w:jc w:val="both"/>
      </w:pPr>
      <w:r>
        <w:rPr>
          <w:rFonts w:ascii="Times New Roman"/>
          <w:b w:val="false"/>
          <w:i w:val="false"/>
          <w:color w:val="000000"/>
          <w:sz w:val="28"/>
        </w:rPr>
        <w:t>
      ұшу алауының реактивті жүйелерін, зениттік зымыран жүйелерін жаңғырту ("ПАМЗ" АҚ);</w:t>
      </w:r>
    </w:p>
    <w:p>
      <w:pPr>
        <w:spacing w:after="0"/>
        <w:ind w:left="0"/>
        <w:jc w:val="both"/>
      </w:pPr>
      <w:r>
        <w:rPr>
          <w:rFonts w:ascii="Times New Roman"/>
          <w:b w:val="false"/>
          <w:i w:val="false"/>
          <w:color w:val="000000"/>
          <w:sz w:val="28"/>
        </w:rPr>
        <w:t>
      мемлекеттік авиацияның авиациялық техникасына техникалық қызмет көрсету, оны күрделі жөндеу және жаңғырту ("ҚАИ" ЖШС);</w:t>
      </w:r>
    </w:p>
    <w:p>
      <w:pPr>
        <w:spacing w:after="0"/>
        <w:ind w:left="0"/>
        <w:jc w:val="both"/>
      </w:pPr>
      <w:r>
        <w:rPr>
          <w:rFonts w:ascii="Times New Roman"/>
          <w:b w:val="false"/>
          <w:i w:val="false"/>
          <w:color w:val="000000"/>
          <w:sz w:val="28"/>
        </w:rPr>
        <w:t>
      ЕС145, Н125, Н130 тікұшақтарына сервистік қызмет көрсету және оларды жөндеу, техниктер мен ұшқыштарды орыс және ағылшын тілдерінде оқыту, қосалқы бөлшектерді беру ("ЕСКИ" ЖШС);</w:t>
      </w:r>
    </w:p>
    <w:p>
      <w:pPr>
        <w:spacing w:after="0"/>
        <w:ind w:left="0"/>
        <w:jc w:val="both"/>
      </w:pPr>
      <w:r>
        <w:rPr>
          <w:rFonts w:ascii="Times New Roman"/>
          <w:b w:val="false"/>
          <w:i w:val="false"/>
          <w:color w:val="000000"/>
          <w:sz w:val="28"/>
        </w:rPr>
        <w:t>
      катерлердің, корабльдердің регламенттік жұмыстары, оларға техникалық қызмет көрсету және оларды жөндеу ("Зенит" ОЗ" АҚ);</w:t>
      </w:r>
    </w:p>
    <w:p>
      <w:pPr>
        <w:spacing w:after="0"/>
        <w:ind w:left="0"/>
        <w:jc w:val="both"/>
      </w:pPr>
      <w:r>
        <w:rPr>
          <w:rFonts w:ascii="Times New Roman"/>
          <w:b w:val="false"/>
          <w:i w:val="false"/>
          <w:color w:val="000000"/>
          <w:sz w:val="28"/>
        </w:rPr>
        <w:t>
      жүк автомобиль техникасын жөндеу және жаңғырту ("ҚИ 811-ші автожөндеу зауыты" АҚ).</w:t>
      </w:r>
    </w:p>
    <w:p>
      <w:pPr>
        <w:spacing w:after="0"/>
        <w:ind w:left="0"/>
        <w:jc w:val="both"/>
      </w:pPr>
      <w:r>
        <w:rPr>
          <w:rFonts w:ascii="Times New Roman"/>
          <w:b w:val="false"/>
          <w:i w:val="false"/>
          <w:color w:val="000000"/>
          <w:sz w:val="28"/>
        </w:rPr>
        <w:t xml:space="preserve">
      Әлемдік броньды техника нарығы жылына 6%-ға өсуде. 2023 жылы нарықтың күтілетін көлемі 50 млрд. АҚШ долларын құрайды. Таяу Шығыс елдерінің, Қытайдың, Үндістанның, Оңтүстік Кореяның қорғанысқа арналған шығыстарының артуы өсу драйверлері болып табылады. Бұдан басқа құқық қорғау органдарын милитарландыру үрдісі байқалады. </w:t>
      </w:r>
    </w:p>
    <w:p>
      <w:pPr>
        <w:spacing w:after="0"/>
        <w:ind w:left="0"/>
        <w:jc w:val="both"/>
      </w:pPr>
      <w:r>
        <w:rPr>
          <w:rFonts w:ascii="Times New Roman"/>
          <w:b w:val="false"/>
          <w:i w:val="false"/>
          <w:color w:val="000000"/>
          <w:sz w:val="28"/>
        </w:rPr>
        <w:t>
      Нарықтың ең ірі сегменті – минаға қарсы қорғалуын жақсартуға технологиялық тренді бар ЖЖМ9. Холдинг кәсіпорындарының кеңестік броньды техника үлгілеріне терең жаңғырту жүргізу үшін де, тиісті технологиялар трансферті және өндірістің оқшаулануын арттыру арқылы лицензиялық үлгілерді құрастыру өндірісін ұйымдастыру үшін де ғылыми-техникалық және өндірістік әлеуеті бар.</w:t>
      </w:r>
    </w:p>
    <w:p>
      <w:pPr>
        <w:spacing w:after="0"/>
        <w:ind w:left="0"/>
        <w:jc w:val="both"/>
      </w:pPr>
      <w:r>
        <w:rPr>
          <w:rFonts w:ascii="Times New Roman"/>
          <w:b w:val="false"/>
          <w:i w:val="false"/>
          <w:color w:val="000000"/>
          <w:sz w:val="28"/>
        </w:rPr>
        <w:t>
      ҚӘТ-ті жөндеу мен жаңғыртудан түсетін кірістерді арттыру, сондай-ақ экспорттық әлеуетті дамыту үшін ҒЗТКЖ-ға елеулі инвестициялар салу, ҚӨК-тің отандық кәсіпорындары, ҒЗИ мен ЖОО-лар арасында кооперация, сондай-ақ шетелдік бизнес-әріптестермен ынтымақтастық талап етіледі.</w:t>
      </w:r>
    </w:p>
    <w:p>
      <w:pPr>
        <w:spacing w:after="0"/>
        <w:ind w:left="0"/>
        <w:jc w:val="both"/>
      </w:pPr>
      <w:r>
        <w:rPr>
          <w:rFonts w:ascii="Times New Roman"/>
          <w:b w:val="false"/>
          <w:i w:val="false"/>
          <w:color w:val="000000"/>
          <w:sz w:val="28"/>
        </w:rPr>
        <w:t>
      Әскерлердегі ҚӘТ-тің ағымдағы жөндеулерін игеру перспективалы бағыттардың бірі болуы мүмкін, осылайша Қарулы Күштерді өзіне тән емес функциялардан босату бағыты жалғасады. Бұл шешім, басқалардан бөлек:</w:t>
      </w:r>
    </w:p>
    <w:p>
      <w:pPr>
        <w:spacing w:after="0"/>
        <w:ind w:left="0"/>
        <w:jc w:val="both"/>
      </w:pPr>
      <w:r>
        <w:rPr>
          <w:rFonts w:ascii="Times New Roman"/>
          <w:b w:val="false"/>
          <w:i w:val="false"/>
          <w:color w:val="000000"/>
          <w:sz w:val="28"/>
        </w:rPr>
        <w:t xml:space="preserve">
      ҚӘТ-ке жүргізілетін техникалық қызмет көрсету мен ағымдағы жөндеулердің сапасын арттыруға; </w:t>
      </w:r>
    </w:p>
    <w:p>
      <w:pPr>
        <w:spacing w:after="0"/>
        <w:ind w:left="0"/>
        <w:jc w:val="both"/>
      </w:pPr>
      <w:r>
        <w:rPr>
          <w:rFonts w:ascii="Times New Roman"/>
          <w:b w:val="false"/>
          <w:i w:val="false"/>
          <w:color w:val="000000"/>
          <w:sz w:val="28"/>
        </w:rPr>
        <w:t>
      ҚӘТ-тің техникалық жай-күйін ұстап тұру есебінен әскерлердің жауынгерлік даярлық деңгейін арттыруға;</w:t>
      </w:r>
    </w:p>
    <w:p>
      <w:pPr>
        <w:spacing w:after="0"/>
        <w:ind w:left="0"/>
        <w:jc w:val="both"/>
      </w:pPr>
      <w:r>
        <w:rPr>
          <w:rFonts w:ascii="Times New Roman"/>
          <w:b w:val="false"/>
          <w:i w:val="false"/>
          <w:color w:val="000000"/>
          <w:sz w:val="28"/>
        </w:rPr>
        <w:t>
      ҚӘТ-тің жай-күйін талдау және жөндеудің барлық түрін жоспарлау үшін ақпараттық база құруға мүмкіндік береді.</w:t>
      </w:r>
    </w:p>
    <w:p>
      <w:pPr>
        <w:spacing w:after="0"/>
        <w:ind w:left="0"/>
        <w:jc w:val="both"/>
      </w:pPr>
      <w:r>
        <w:rPr>
          <w:rFonts w:ascii="Times New Roman"/>
          <w:b w:val="false"/>
          <w:i w:val="false"/>
          <w:color w:val="000000"/>
          <w:sz w:val="28"/>
        </w:rPr>
        <w:t>
      Міндет: пайдаланылмайтын оқ-дәрілерді жою және қайта өңдеу</w:t>
      </w:r>
    </w:p>
    <w:p>
      <w:pPr>
        <w:spacing w:after="0"/>
        <w:ind w:left="0"/>
        <w:jc w:val="both"/>
      </w:pPr>
      <w:r>
        <w:rPr>
          <w:rFonts w:ascii="Times New Roman"/>
          <w:b w:val="false"/>
          <w:i w:val="false"/>
          <w:color w:val="000000"/>
          <w:sz w:val="28"/>
        </w:rPr>
        <w:t>
      Пайдаланылмайтын мүлік ретінде танылған оқ-дәрілер мен жарылғыш заттардың қордаланып қалған запастарын жою мәселесі мемлекет алдында өткір мәселе болып тұр. Бұл функция "Қазақстан инжиниринг" ҰК" АҚ-ның жарғылық қызмет түрлерінің бірі ретінде айқындалған, алайда, Холдингте оны сапалы түрде іске асыру үшін қажетті өндірістік мүмкіндіктер мен құзыреттер жоқ.</w:t>
      </w:r>
    </w:p>
    <w:p>
      <w:pPr>
        <w:spacing w:after="0"/>
        <w:ind w:left="0"/>
        <w:jc w:val="both"/>
      </w:pPr>
      <w:r>
        <w:rPr>
          <w:rFonts w:ascii="Times New Roman"/>
          <w:b w:val="false"/>
          <w:i w:val="false"/>
          <w:color w:val="000000"/>
          <w:sz w:val="28"/>
        </w:rPr>
        <w:t xml:space="preserve">
      Жасалған талдау пайдаланылмайтын оқ-дәрілердің детонациялану қаупіне байланысты қауіпсіздік тәуекелдерін төмендетуден басқа, пайдаланылмайтын әскери мүлікті (атап айтқанда оқ-дәрілерді) өткізудің, жою мен қайта өңдеудің рентабельді процесс болып табылатынын және Компания үшін қосымша кіріс көзі бола алатынын көрсетеді. </w:t>
      </w:r>
    </w:p>
    <w:p>
      <w:pPr>
        <w:spacing w:after="0"/>
        <w:ind w:left="0"/>
        <w:jc w:val="both"/>
      </w:pPr>
      <w:r>
        <w:rPr>
          <w:rFonts w:ascii="Times New Roman"/>
          <w:b w:val="false"/>
          <w:i w:val="false"/>
          <w:color w:val="000000"/>
          <w:sz w:val="28"/>
        </w:rPr>
        <w:t>
      Компания үшін жаңа қызмет түрін игеру процесі де жаңа өнім түрлерін игеру перспективасы бар оқ-дәрілерді кәдеге жаратудың, қайта жарақтандырудың және жаңғыртудың жаңа технологияларын әзірлеу саласында ҒЗТКЖ-ны дамытуға түрткі болады.</w:t>
      </w:r>
    </w:p>
    <w:p>
      <w:pPr>
        <w:spacing w:after="0"/>
        <w:ind w:left="0"/>
        <w:jc w:val="both"/>
      </w:pPr>
      <w:r>
        <w:rPr>
          <w:rFonts w:ascii="Times New Roman"/>
          <w:b w:val="false"/>
          <w:i w:val="false"/>
          <w:color w:val="000000"/>
          <w:sz w:val="28"/>
        </w:rPr>
        <w:t>
      Компанияның кейіннен тиісті іс-қимыл бағдарламасын әзірлей отырып, осы бағыт перспективаларына талдау жүргізуі, оның ішінде ресурстық, өндірістік және ғылыми-техникалық мүмкіндіктерге, нормативтік-құқықтық, қаржылық, өндірістік сипаттағы бар проблемалар мен тәуекелдерге бағалау жүргізуі қажет.</w:t>
      </w:r>
    </w:p>
    <w:p>
      <w:pPr>
        <w:spacing w:after="0"/>
        <w:ind w:left="0"/>
        <w:jc w:val="both"/>
      </w:pPr>
      <w:r>
        <w:rPr>
          <w:rFonts w:ascii="Times New Roman"/>
          <w:b w:val="false"/>
          <w:i w:val="false"/>
          <w:color w:val="000000"/>
          <w:sz w:val="28"/>
        </w:rPr>
        <w:t>
      Бұл ретте Компания кәсіпорындарының қолда бар құзыреттерін ескеру қажет: мәселен, "ПАМЗ" АҚ ұшу алауының зымырандық жүйелері үшін реактивті снарядтарды жаңғыртуды игерді, ғылыми және тәжірибелік-конструкторлық жұмыстар жүргізілді; "ҚИ R&amp;D-орталығы" ЖШС-да да осы бағыттағы ғылыми әзірленімдер бар.</w:t>
      </w:r>
    </w:p>
    <w:p>
      <w:pPr>
        <w:spacing w:after="0"/>
        <w:ind w:left="0"/>
        <w:jc w:val="both"/>
      </w:pPr>
      <w:r>
        <w:rPr>
          <w:rFonts w:ascii="Times New Roman"/>
          <w:b w:val="false"/>
          <w:i w:val="false"/>
          <w:color w:val="000000"/>
          <w:sz w:val="28"/>
        </w:rPr>
        <w:t>
      Жоғарыда аталған міндеттерді шешуді салалық (өнімдік) бағдарлама қабылдау жолымен іске асыруға болады, онда "Қазақстан инжиниринг" ҰК" АҚ кәсіпорындарының ұзақ мерзімді перспективаға арналған неғұрлым перспективалы қызмет бағыттары айқындалатын болады. Бұл бағдарлама барлығын қамтитын маркетингтік талдаудың тұжырымдарына негізделеді, сондай-ақ ҚР ҚК-ні қайта қаруландыру және ҚӨК-ті дамыту тұжырымдамасының, ҚР ИИДМ Стратегиялық даму жоспарының, ҚР күш құрылымдарын қайта жарақтандыру жоспарларының нысаналы көрсеткіштерін ескеретін болады.</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МҚТ қалыптастыру процесіне проактивті қатысу, ғылымды қажетсінетін, жоғары технологиялы өнімді әзірлеу және шығару, сондай-ақ ҚӘТ-ті жөндеу мен жаңғыртудың жаңа түрлерін игеру 2029 жылға қарай Холдингті:</w:t>
      </w:r>
    </w:p>
    <w:p>
      <w:pPr>
        <w:spacing w:after="0"/>
        <w:ind w:left="0"/>
        <w:jc w:val="both"/>
      </w:pPr>
      <w:r>
        <w:rPr>
          <w:rFonts w:ascii="Times New Roman"/>
          <w:b w:val="false"/>
          <w:i w:val="false"/>
          <w:color w:val="000000"/>
          <w:sz w:val="28"/>
        </w:rPr>
        <w:t xml:space="preserve">
      өнімді сатудан түскен кірістердің өсуімен; </w:t>
      </w:r>
    </w:p>
    <w:p>
      <w:pPr>
        <w:spacing w:after="0"/>
        <w:ind w:left="0"/>
        <w:jc w:val="both"/>
      </w:pPr>
      <w:r>
        <w:rPr>
          <w:rFonts w:ascii="Times New Roman"/>
          <w:b w:val="false"/>
          <w:i w:val="false"/>
          <w:color w:val="000000"/>
          <w:sz w:val="28"/>
        </w:rPr>
        <w:t>
      "Қазақстан инжиниринг" ҰК" АҚ қызметінің басым бағыттары бойынша әзірленген салалық (өнімдік) бағдарламамен қамтамасыз етеді.</w:t>
      </w:r>
    </w:p>
    <w:bookmarkStart w:name="z271" w:id="77"/>
    <w:p>
      <w:pPr>
        <w:spacing w:after="0"/>
        <w:ind w:left="0"/>
        <w:jc w:val="both"/>
      </w:pPr>
      <w:r>
        <w:rPr>
          <w:rFonts w:ascii="Times New Roman"/>
          <w:b w:val="false"/>
          <w:i w:val="false"/>
          <w:color w:val="000000"/>
          <w:sz w:val="28"/>
        </w:rPr>
        <w:t>
      4.1.2. Стратегиялық мақсат: қосарланған және азаматтық мақсаттағы өнімнің сатылымдарын ұлғайту есебінен тұрақтылықты қамтамасыз ету</w:t>
      </w:r>
    </w:p>
    <w:bookmarkEnd w:id="77"/>
    <w:p>
      <w:pPr>
        <w:spacing w:after="0"/>
        <w:ind w:left="0"/>
        <w:jc w:val="both"/>
      </w:pPr>
      <w:r>
        <w:rPr>
          <w:rFonts w:ascii="Times New Roman"/>
          <w:b w:val="false"/>
          <w:i w:val="false"/>
          <w:color w:val="000000"/>
          <w:sz w:val="28"/>
        </w:rPr>
        <w:t xml:space="preserve">
      "Қазақстан инжиниринг" ҰК" АҚ-ның ұзақ мерзімді перспективада елдің қорғаныс қабілетін қамтамасыз ету міндеттерін шешу қабілеті оның қаржылық-экономикалық орнықтылығына тікелей байланысты. Қорғаныс мақсатындағы, қосарланған және азаматтық мақсаттағы өнім өндірісінің теңгерімді құрылымы Холдингтің тұрақтылығын қамтамасыз етудің негізгі құралы болып табылады. Осы мақсаттарда Компанияның технологиялық, өндірістік, жобалық және басқа да мүмкіндіктері қосарланған мақсаттағы өнімді өндіруге бағытталуы тиіс. </w:t>
      </w:r>
    </w:p>
    <w:p>
      <w:pPr>
        <w:spacing w:after="0"/>
        <w:ind w:left="0"/>
        <w:jc w:val="both"/>
      </w:pPr>
      <w:r>
        <w:rPr>
          <w:rFonts w:ascii="Times New Roman"/>
          <w:b w:val="false"/>
          <w:i w:val="false"/>
          <w:color w:val="000000"/>
          <w:sz w:val="28"/>
        </w:rPr>
        <w:t>
      Халықаралық тәжірибе жоғарыда көрсетілген мақсаттарға қол жеткізу едәуір дәрежеде мемлекеттің тікелей қолдауымен ҚӨК кәсіпорындарының конверсиялық бағдарламалары арқылы шешілетінін көрсетеді. Осыған байланысты Компания уәкілетті салалық ведомствоның қолдауына сүйеніп, өз кәсіпорындарында конверсияны қолдану мүмкіндіктерін іздестіруге назар аударады. Мысалы, Ресейде өндіріс бағытын әртараптандыру және өзгерту үшін ҚӨК кәсіпорындарын қайта жабдықтау бойынша бірқатар тетіктер бар. РФ-да "Қорғаныс өнеркәсібін конверсиялау туралы" Федералдық Заң бар, "Конверсия" ҮЕҰ (нарықтың қажеттіліктерін айқындауға, ҚӨК кәсіпорындарының азаматтық өнімін ілгерілету және өткізу үшін мүмкіндіктер іздеуге маманданған) ұйымы құрылған, "Конверсия" өнеркәсіпті дамыту қорының ҚӨК кәсіпорындарына ұзақ мерзімді кредит беру бойынша арнайы бағдарламасы бар.</w:t>
      </w:r>
    </w:p>
    <w:p>
      <w:pPr>
        <w:spacing w:after="0"/>
        <w:ind w:left="0"/>
        <w:jc w:val="both"/>
      </w:pPr>
      <w:r>
        <w:rPr>
          <w:rFonts w:ascii="Times New Roman"/>
          <w:b w:val="false"/>
          <w:i w:val="false"/>
          <w:color w:val="000000"/>
          <w:sz w:val="28"/>
        </w:rPr>
        <w:t>
      Сонымен қатар МҚТ-дан тәуелділікті төмендету мақсатында Холдинг кәсіпорындарының азаматтық өнім нарығында бәсекеге қабілеттілігін арттыру талап етіледі. 2018 жылы Холдингтің жалпы түсімінде азаматтық мақсаттағы өнімнің үлесі бар-жоғы 7,1%-ды құрады.</w:t>
      </w:r>
    </w:p>
    <w:p>
      <w:pPr>
        <w:spacing w:after="0"/>
        <w:ind w:left="0"/>
        <w:jc w:val="both"/>
      </w:pPr>
      <w:r>
        <w:rPr>
          <w:rFonts w:ascii="Times New Roman"/>
          <w:b w:val="false"/>
          <w:i w:val="false"/>
          <w:color w:val="000000"/>
          <w:sz w:val="28"/>
        </w:rPr>
        <w:t>
      ҚР Статистика комитетінің мәліметтеріне сәйкес соңғы 5 жылда Қазақстан жылына орташа 3,8 трлн. теңгеге жуық сомаға машина жасау өнімін импорттаған, оның өндірісі Компанияның өндірістік қуаттарына сай келеді. Сатылымдарды арттыру үшін өндірілген өнімдерді сату арналарын күшейту және импортталатын бұйымдар өндірісін оқшаулау, кейіннен мына салаларда сыртқы нарықтарға шығу талап етіледі:</w:t>
      </w:r>
    </w:p>
    <w:p>
      <w:pPr>
        <w:spacing w:after="0"/>
        <w:ind w:left="0"/>
        <w:jc w:val="both"/>
      </w:pPr>
      <w:r>
        <w:rPr>
          <w:rFonts w:ascii="Times New Roman"/>
          <w:b w:val="false"/>
          <w:i w:val="false"/>
          <w:color w:val="000000"/>
          <w:sz w:val="28"/>
        </w:rPr>
        <w:t>
      1) мұнай-газ машина жасау: ұңғымаларды игеруге және бұрғылауға арналған кешендер, мұнай-газ ұңғымаларын жөндеуге арналған көтергіш қондырғылар, ыдыстар, тереңге арналған қарнақты сорғылар, катализаторлар, станок-тербелме, қысу құрылғысы, өнеркәсіптік электроника, автоматика құрылғылары және т.б.;</w:t>
      </w:r>
    </w:p>
    <w:p>
      <w:pPr>
        <w:spacing w:after="0"/>
        <w:ind w:left="0"/>
        <w:jc w:val="both"/>
      </w:pPr>
      <w:r>
        <w:rPr>
          <w:rFonts w:ascii="Times New Roman"/>
          <w:b w:val="false"/>
          <w:i w:val="false"/>
          <w:color w:val="000000"/>
          <w:sz w:val="28"/>
        </w:rPr>
        <w:t>
      2) энергетикалық машина жасау: ЖЭО-ға, МАЭС-ке арналған жабдық, жылу алмастырғыштар, қазандықтар, ЖЭК қондырғылары, электр шкафтар, қазандық агрегаттарының элементтері және энергия жабдықтары және т. б.;</w:t>
      </w:r>
    </w:p>
    <w:p>
      <w:pPr>
        <w:spacing w:after="0"/>
        <w:ind w:left="0"/>
        <w:jc w:val="both"/>
      </w:pPr>
      <w:r>
        <w:rPr>
          <w:rFonts w:ascii="Times New Roman"/>
          <w:b w:val="false"/>
          <w:i w:val="false"/>
          <w:color w:val="000000"/>
          <w:sz w:val="28"/>
        </w:rPr>
        <w:t>
      3) көліктік машина жасау: т/ж платформалары, жүк автомобильдері, тіркеме техника, өрт техникасы, қышқыл тасымалдауға арналған контейнерлер, т/ж пойыздарының автоматты жабдығының қосалқы бөлшектері, жүк вагондарына арналған қосалқы бөлшектер, локомотивтерге арналған қосалқы бөлшектер, арнайы техника, жол құралы және шағын механикаландыру құралдары, жылжымалы құрамға қосалқы бөлшектер, азаматтық мақсаттағы теңіз және өзен кеме техникасы және т. б.;</w:t>
      </w:r>
    </w:p>
    <w:p>
      <w:pPr>
        <w:spacing w:after="0"/>
        <w:ind w:left="0"/>
        <w:jc w:val="both"/>
      </w:pPr>
      <w:r>
        <w:rPr>
          <w:rFonts w:ascii="Times New Roman"/>
          <w:b w:val="false"/>
          <w:i w:val="false"/>
          <w:color w:val="000000"/>
          <w:sz w:val="28"/>
        </w:rPr>
        <w:t>
      4) ауыл шаруашылығы машина жасау: аспалы жабдық, а/ш техникасына арналған жұмсалатын материалдар, а/ш кешендері, өңдеу және қайта өңдеу кешендері және т. б.;</w:t>
      </w:r>
    </w:p>
    <w:p>
      <w:pPr>
        <w:spacing w:after="0"/>
        <w:ind w:left="0"/>
        <w:jc w:val="both"/>
      </w:pPr>
      <w:r>
        <w:rPr>
          <w:rFonts w:ascii="Times New Roman"/>
          <w:b w:val="false"/>
          <w:i w:val="false"/>
          <w:color w:val="000000"/>
          <w:sz w:val="28"/>
        </w:rPr>
        <w:t>
      5) жоғарыда санамаланған салалардағы машина жасау техникасына сервистік қызмет көрсету (жөндеу және техникалық қызмет көрсету).</w:t>
      </w:r>
    </w:p>
    <w:p>
      <w:pPr>
        <w:spacing w:after="0"/>
        <w:ind w:left="0"/>
        <w:jc w:val="both"/>
      </w:pPr>
      <w:r>
        <w:rPr>
          <w:rFonts w:ascii="Times New Roman"/>
          <w:b w:val="false"/>
          <w:i w:val="false"/>
          <w:color w:val="000000"/>
          <w:sz w:val="28"/>
        </w:rPr>
        <w:t>
      Міндет: мұнай-газ машина жасауды дамыту</w:t>
      </w:r>
    </w:p>
    <w:p>
      <w:pPr>
        <w:spacing w:after="0"/>
        <w:ind w:left="0"/>
        <w:jc w:val="both"/>
      </w:pPr>
      <w:r>
        <w:rPr>
          <w:rFonts w:ascii="Times New Roman"/>
          <w:b w:val="false"/>
          <w:i w:val="false"/>
          <w:color w:val="000000"/>
          <w:sz w:val="28"/>
        </w:rPr>
        <w:t>
      Мұнай-газ саласы мұнай-газ машина жасау өніміне тұрақты сұраныс танытып отыр. Негізінен Теңіз, Қарашығанақ және Қашаған ірі мұнай кен орындарында өндірудің ұлғаюы есебінен мұнай өндіру көлемінің 2017 жылғы 73 млн. тоннадан 2020 жылы 88 млн. тоннаға дейін өсуі күтілуде.</w:t>
      </w:r>
    </w:p>
    <w:p>
      <w:pPr>
        <w:spacing w:after="0"/>
        <w:ind w:left="0"/>
        <w:jc w:val="both"/>
      </w:pPr>
      <w:r>
        <w:rPr>
          <w:rFonts w:ascii="Times New Roman"/>
          <w:b w:val="false"/>
          <w:i w:val="false"/>
          <w:color w:val="000000"/>
          <w:sz w:val="28"/>
        </w:rPr>
        <w:t>
      Қазіргі кезде мұнай-газ жабдығының негізгі көлемі Қытайдан, АҚШ-тан, Германиядан, Италиядан, Франция мен Нидерландыдан импортталады.</w:t>
      </w:r>
    </w:p>
    <w:bookmarkStart w:name="z272" w:id="78"/>
    <w:p>
      <w:pPr>
        <w:spacing w:after="0"/>
        <w:ind w:left="0"/>
        <w:jc w:val="both"/>
      </w:pPr>
      <w:r>
        <w:rPr>
          <w:rFonts w:ascii="Times New Roman"/>
          <w:b w:val="false"/>
          <w:i w:val="false"/>
          <w:color w:val="000000"/>
          <w:sz w:val="28"/>
        </w:rPr>
        <w:t>
      4.1.2.1-кестеде көрсетілген еншілес кәсіпорындар Қазақстанның мұнай-газ машина жасау нарығында Компания атынан өкілдік етеді.</w:t>
      </w:r>
    </w:p>
    <w:bookmarkEnd w:id="78"/>
    <w:bookmarkStart w:name="z273" w:id="79"/>
    <w:p>
      <w:pPr>
        <w:spacing w:after="0"/>
        <w:ind w:left="0"/>
        <w:jc w:val="both"/>
      </w:pPr>
      <w:r>
        <w:rPr>
          <w:rFonts w:ascii="Times New Roman"/>
          <w:b w:val="false"/>
          <w:i w:val="false"/>
          <w:color w:val="000000"/>
          <w:sz w:val="28"/>
        </w:rPr>
        <w:t xml:space="preserve">
      4.1.2.1-кесте. Қазақстанның мұнай-газ саласы үшін машина жасау өнімін шығаратын Холдингтің кәсіпорындары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"С.М.Киров атындағы зауыт"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айдауды басқару блоктары және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"ПАМЗ"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МБУ-125 ұтқыр бұрғылау қондырғылары, мұнай-газ ұңғымаларын жөндеуге арналған көтергіш қондырғылар, мұнай кәсіпшілігіне арналған арнайы техника, сорғы жабдығы және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"Мұнаймаш"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Тереңге арналған қарнақты сорғылар, тереңге арналған қарнақты сорғылардың қосалқы бөлшектері, есептегіштер, шығыс өлшегіштер, пакерлер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ОЗ"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және орташа қысымды резервуарлар (газгольдерлер, цистерналар), бұрғыштар, тығыздағыш аралық төсемдер, сорғы-компрессиялық құбырлар, металл конструкциялар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машина жасау зауыты" 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бұрғылауға, жоғары вольтты ЖЭК-терді жөндеу мен оларға қызмет көрсетуге, тасымалдауға арналған әртүрлі модификациядағы ГТ-Т базалық шассидегі шынжыр табанды транспортер-тартқыштар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"Гидроаспап" ҒЗИ" 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Құбыржолдарды, бұрғылау мұнараларын, суасты объектілерін су астында зерттеп-қарауға және жөндеуге арналған жабдық; буйлар</w:t>
            </w:r>
          </w:p>
        </w:tc>
      </w:tr>
    </w:tbl>
    <w:p>
      <w:pPr>
        <w:spacing w:after="0"/>
        <w:ind w:left="0"/>
        <w:jc w:val="both"/>
      </w:pPr>
      <w:r>
        <w:rPr>
          <w:rFonts w:ascii="Times New Roman"/>
          <w:b w:val="false"/>
          <w:i w:val="false"/>
          <w:color w:val="000000"/>
          <w:sz w:val="28"/>
        </w:rPr>
        <w:t>
      ЕТҰ жетекші қазақстандық және шетелдік кәсіпорындарға кен орнын игеру, бұрғылау және ұңғымаларға қызмет көрсету үшін жабдық береді. Қазақстандық, сондай-ақ шетелдік компаниялар топ кәсіпорындарының осы саладағы бәсекелестері болып табылады. Бұл ретте Қазақстанда өндірілген мұнай-газ жабдықтарындағы "ПАМЗ" АҚ мен "Мұнаймаш" АҚ-ның үлесі 40%-дан астамды құрайды.</w:t>
      </w:r>
    </w:p>
    <w:p>
      <w:pPr>
        <w:spacing w:after="0"/>
        <w:ind w:left="0"/>
        <w:jc w:val="both"/>
      </w:pPr>
      <w:r>
        <w:rPr>
          <w:rFonts w:ascii="Times New Roman"/>
          <w:b w:val="false"/>
          <w:i w:val="false"/>
          <w:color w:val="000000"/>
          <w:sz w:val="28"/>
        </w:rPr>
        <w:t>
      Холдинг кәсіпорындары мұнай-газ машина жасауды дамытуда шығарылатын жабдықтың технологиялық деңгейін арттыруға, әлемдік стандарттарға сәйкес сертификаттау жүргізуді қамтамасыз етуге, сервистік қызмет көрсетуге ерекше назар аударатын болады. Өзінің сипаттамалары жөнінен әлемдік деңгейдегі аналогтарға сәйкес келетін перспективалы әзірлемелерге барынша көңіл бөлінетін болады. Прогрессивті технологияларды енгізу үшін тозған жабдықты жоғары өнімді техникамен ауыстыру жұмысы жалғастырылатын болады.</w:t>
      </w:r>
    </w:p>
    <w:p>
      <w:pPr>
        <w:spacing w:after="0"/>
        <w:ind w:left="0"/>
        <w:jc w:val="both"/>
      </w:pPr>
      <w:r>
        <w:rPr>
          <w:rFonts w:ascii="Times New Roman"/>
          <w:b w:val="false"/>
          <w:i w:val="false"/>
          <w:color w:val="000000"/>
          <w:sz w:val="28"/>
        </w:rPr>
        <w:t>
      Компанияның мұнай-газ машина жасаудағы бәсекелестік артықшылықтары:</w:t>
      </w:r>
    </w:p>
    <w:p>
      <w:pPr>
        <w:spacing w:after="0"/>
        <w:ind w:left="0"/>
        <w:jc w:val="both"/>
      </w:pPr>
      <w:r>
        <w:rPr>
          <w:rFonts w:ascii="Times New Roman"/>
          <w:b w:val="false"/>
          <w:i w:val="false"/>
          <w:color w:val="000000"/>
          <w:sz w:val="28"/>
        </w:rPr>
        <w:t>
      "ПАМЗ" АҚ-да халықаралық стандарттар бойынша сертификатталған (қысымдағы қазандықтар мен ыдыстар бойынша стандарттарға сәйкестігіне арналған ASME сертификаты) өндірістер бар;</w:t>
      </w:r>
    </w:p>
    <w:p>
      <w:pPr>
        <w:spacing w:after="0"/>
        <w:ind w:left="0"/>
        <w:jc w:val="both"/>
      </w:pPr>
      <w:r>
        <w:rPr>
          <w:rFonts w:ascii="Times New Roman"/>
          <w:b w:val="false"/>
          <w:i w:val="false"/>
          <w:color w:val="000000"/>
          <w:sz w:val="28"/>
        </w:rPr>
        <w:t>
      Компанияда Қашаған және ТШО ККЖ жобаларына қатысу үшін ірі шетелдік компаниялармен кооперациялану үшін шетелдік әріптестермен жұмыс тәжірибесі бар;</w:t>
      </w:r>
    </w:p>
    <w:p>
      <w:pPr>
        <w:spacing w:after="0"/>
        <w:ind w:left="0"/>
        <w:jc w:val="both"/>
      </w:pPr>
      <w:r>
        <w:rPr>
          <w:rFonts w:ascii="Times New Roman"/>
          <w:b w:val="false"/>
          <w:i w:val="false"/>
          <w:color w:val="000000"/>
          <w:sz w:val="28"/>
        </w:rPr>
        <w:t>
      "ПАМЗ" АҚ-да мұнай өндіру техникасының 10-нан астам бұйымын және мұнай-химия жабдығының 40-тан астам түрін өндіруді және оларға сервисті жүзеге асыруға мүмкіндік беретін көп бейінді өндірістік қуаттар (2 мыңға жуық технологиялық жабдық, конструкторлық орталық іске қосылған 19 өндірістік цех пен учаскелер) бар;</w:t>
      </w:r>
    </w:p>
    <w:p>
      <w:pPr>
        <w:spacing w:after="0"/>
        <w:ind w:left="0"/>
        <w:jc w:val="both"/>
      </w:pPr>
      <w:r>
        <w:rPr>
          <w:rFonts w:ascii="Times New Roman"/>
          <w:b w:val="false"/>
          <w:i w:val="false"/>
          <w:color w:val="000000"/>
          <w:sz w:val="28"/>
        </w:rPr>
        <w:t>
      "Мұнаймаш" АҚ-да дәлдігі жоғары түпнұсқа технология бойынша өнім (ұңғымалық қарнақты сорғыларды) шығару жөніндегі құзыреттер бар;</w:t>
      </w:r>
    </w:p>
    <w:p>
      <w:pPr>
        <w:spacing w:after="0"/>
        <w:ind w:left="0"/>
        <w:jc w:val="both"/>
      </w:pPr>
      <w:r>
        <w:rPr>
          <w:rFonts w:ascii="Times New Roman"/>
          <w:b w:val="false"/>
          <w:i w:val="false"/>
          <w:color w:val="000000"/>
          <w:sz w:val="28"/>
        </w:rPr>
        <w:t>
      "Зенит" ОЗ" АҚ-да мұнай-газ өндіру циклінің ірі габаритті консрукцияларын жөндеу және оларға қызмет көрсету бойынша өндірістік қуаттар мен жабдықтар бар;</w:t>
      </w:r>
    </w:p>
    <w:p>
      <w:pPr>
        <w:spacing w:after="0"/>
        <w:ind w:left="0"/>
        <w:jc w:val="both"/>
      </w:pPr>
      <w:r>
        <w:rPr>
          <w:rFonts w:ascii="Times New Roman"/>
          <w:b w:val="false"/>
          <w:i w:val="false"/>
          <w:color w:val="000000"/>
          <w:sz w:val="28"/>
        </w:rPr>
        <w:t>
      шығарылатын өнімді тапсырыс берушінің қосымша/өзіндік ерекшелікті талаптарын ескере отырып пысықтау мүмкіндігі бар;</w:t>
      </w:r>
    </w:p>
    <w:p>
      <w:pPr>
        <w:spacing w:after="0"/>
        <w:ind w:left="0"/>
        <w:jc w:val="both"/>
      </w:pPr>
      <w:r>
        <w:rPr>
          <w:rFonts w:ascii="Times New Roman"/>
          <w:b w:val="false"/>
          <w:i w:val="false"/>
          <w:color w:val="000000"/>
          <w:sz w:val="28"/>
        </w:rPr>
        <w:t>
      Компания кәсіпорындарының географиялық тұрғыдан тиімді орналасқаны (тапсырыс берушілерге жақындығы) және логистикалық жүйенің дамығандығы.</w:t>
      </w:r>
    </w:p>
    <w:p>
      <w:pPr>
        <w:spacing w:after="0"/>
        <w:ind w:left="0"/>
        <w:jc w:val="both"/>
      </w:pPr>
      <w:r>
        <w:rPr>
          <w:rFonts w:ascii="Times New Roman"/>
          <w:b w:val="false"/>
          <w:i w:val="false"/>
          <w:color w:val="000000"/>
          <w:sz w:val="28"/>
        </w:rPr>
        <w:t>
      Мұнай-газ машина жасаудағы проблемалы мәселелер:</w:t>
      </w:r>
    </w:p>
    <w:p>
      <w:pPr>
        <w:spacing w:after="0"/>
        <w:ind w:left="0"/>
        <w:jc w:val="both"/>
      </w:pPr>
      <w:r>
        <w:rPr>
          <w:rFonts w:ascii="Times New Roman"/>
          <w:b w:val="false"/>
          <w:i w:val="false"/>
          <w:color w:val="000000"/>
          <w:sz w:val="28"/>
        </w:rPr>
        <w:t xml:space="preserve">
      мұнай бағасының құлдырауы және қолда бар мұнай кен орындарын кеңейтудің мүмкін болмауы салдарынан мұнай-газ секторындағы машиналар мен жабдыққа сұраныстың төмендеуі; </w:t>
      </w:r>
    </w:p>
    <w:p>
      <w:pPr>
        <w:spacing w:after="0"/>
        <w:ind w:left="0"/>
        <w:jc w:val="both"/>
      </w:pPr>
      <w:r>
        <w:rPr>
          <w:rFonts w:ascii="Times New Roman"/>
          <w:b w:val="false"/>
          <w:i w:val="false"/>
          <w:color w:val="000000"/>
          <w:sz w:val="28"/>
        </w:rPr>
        <w:t>
      кіру жолындағы жоғары кедергілер және мемлекеттен салықтық және өзге де преференциялардың болмауы. Мәселен, ірі шетелдік мұнай-сервистік компаниялар инжинирингте және R&amp;D-да үлкен құзыреттерге ие, бұл ретте әкелінетін тауарларға ҚҚС және импорттық баждар төлеуден босатылады;</w:t>
      </w:r>
    </w:p>
    <w:p>
      <w:pPr>
        <w:spacing w:after="0"/>
        <w:ind w:left="0"/>
        <w:jc w:val="both"/>
      </w:pPr>
      <w:r>
        <w:rPr>
          <w:rFonts w:ascii="Times New Roman"/>
          <w:b w:val="false"/>
          <w:i w:val="false"/>
          <w:color w:val="000000"/>
          <w:sz w:val="28"/>
        </w:rPr>
        <w:t>
      ЭЫДҰ елдері бойынша орташа көрсеткіштермен салыстырғанда отандық кәсіпорындардың еңбек өнімділігінің төмендігі.</w:t>
      </w:r>
    </w:p>
    <w:p>
      <w:pPr>
        <w:spacing w:after="0"/>
        <w:ind w:left="0"/>
        <w:jc w:val="both"/>
      </w:pPr>
      <w:r>
        <w:rPr>
          <w:rFonts w:ascii="Times New Roman"/>
          <w:b w:val="false"/>
          <w:i w:val="false"/>
          <w:color w:val="000000"/>
          <w:sz w:val="28"/>
        </w:rPr>
        <w:t>
      Мұнай-газ машина жасауды дамыту үшін Компания мынадай іс-шаралар жүргізуді жоспарлап отыр:</w:t>
      </w:r>
    </w:p>
    <w:p>
      <w:pPr>
        <w:spacing w:after="0"/>
        <w:ind w:left="0"/>
        <w:jc w:val="both"/>
      </w:pPr>
      <w:r>
        <w:rPr>
          <w:rFonts w:ascii="Times New Roman"/>
          <w:b w:val="false"/>
          <w:i w:val="false"/>
          <w:color w:val="000000"/>
          <w:sz w:val="28"/>
        </w:rPr>
        <w:t>
      Қазақстанға импортталатын жабдықтарды талдау және мониторингтеу, тұрақты негізде барынша қажет етілетін жабдықты анықтау;</w:t>
      </w:r>
    </w:p>
    <w:p>
      <w:pPr>
        <w:spacing w:after="0"/>
        <w:ind w:left="0"/>
        <w:jc w:val="both"/>
      </w:pPr>
      <w:r>
        <w:rPr>
          <w:rFonts w:ascii="Times New Roman"/>
          <w:b w:val="false"/>
          <w:i w:val="false"/>
          <w:color w:val="000000"/>
          <w:sz w:val="28"/>
        </w:rPr>
        <w:t>
      қажет етілетін жабдықты шығаратын барынша құзыретті компанияларды айқындау;</w:t>
      </w:r>
    </w:p>
    <w:p>
      <w:pPr>
        <w:spacing w:after="0"/>
        <w:ind w:left="0"/>
        <w:jc w:val="both"/>
      </w:pPr>
      <w:r>
        <w:rPr>
          <w:rFonts w:ascii="Times New Roman"/>
          <w:b w:val="false"/>
          <w:i w:val="false"/>
          <w:color w:val="000000"/>
          <w:sz w:val="28"/>
        </w:rPr>
        <w:t>
      ҚР-да міндетті түрде оқшаулай отырып, лицензиялық келісімдер бойынша өнімді бірлесіп өндіру немесе өнім өндіру туралы шарттар жасасу арқылы технологиялар трансферті ("Мұнаймаш" АҚ, "ПАМЗ" АҚ, "С.М.Киров атындағы зауыт" АҚ және т.б. базасында);</w:t>
      </w:r>
    </w:p>
    <w:p>
      <w:pPr>
        <w:spacing w:after="0"/>
        <w:ind w:left="0"/>
        <w:jc w:val="both"/>
      </w:pPr>
      <w:r>
        <w:rPr>
          <w:rFonts w:ascii="Times New Roman"/>
          <w:b w:val="false"/>
          <w:i w:val="false"/>
          <w:color w:val="000000"/>
          <w:sz w:val="28"/>
        </w:rPr>
        <w:t>
      мұнай-газ саласына арналған жабдықтарды қалпына келтіріп жөндеу бойынша заманауи технологияларды игеру ("Зенит" ОЗ" АҚ және "ПАМЗ" АҚ базасында);</w:t>
      </w:r>
    </w:p>
    <w:p>
      <w:pPr>
        <w:spacing w:after="0"/>
        <w:ind w:left="0"/>
        <w:jc w:val="both"/>
      </w:pPr>
      <w:r>
        <w:rPr>
          <w:rFonts w:ascii="Times New Roman"/>
          <w:b w:val="false"/>
          <w:i w:val="false"/>
          <w:color w:val="000000"/>
          <w:sz w:val="28"/>
        </w:rPr>
        <w:t>
      жағалау бойындағы мұнай кәсіпшілігі кәсіпорындарына қызмет көрсету және игеру үшін қажетті кеме жасауды, суасты және суүсті жабдықтарын өндіруді дамыту ("Зенит" ОЗ" АҚ және "Гидроаспап" ҒЗИ" АҚ базасында);</w:t>
      </w:r>
    </w:p>
    <w:p>
      <w:pPr>
        <w:spacing w:after="0"/>
        <w:ind w:left="0"/>
        <w:jc w:val="both"/>
      </w:pPr>
      <w:r>
        <w:rPr>
          <w:rFonts w:ascii="Times New Roman"/>
          <w:b w:val="false"/>
          <w:i w:val="false"/>
          <w:color w:val="000000"/>
          <w:sz w:val="28"/>
        </w:rPr>
        <w:t>
      мұнай өнімдерінің қалдықтарын: автошенді, полиэтиленді, РТБ-ны қайта өңдеу үшін жабдықтар жасау бойынша ҒЗТКЖ жүргізу және мұнай өнімдерін алу;</w:t>
      </w:r>
    </w:p>
    <w:p>
      <w:pPr>
        <w:spacing w:after="0"/>
        <w:ind w:left="0"/>
        <w:jc w:val="both"/>
      </w:pPr>
      <w:r>
        <w:rPr>
          <w:rFonts w:ascii="Times New Roman"/>
          <w:b w:val="false"/>
          <w:i w:val="false"/>
          <w:color w:val="000000"/>
          <w:sz w:val="28"/>
        </w:rPr>
        <w:t>
      мұнай-газ машина жасау өнімдерінің өңірлік нарықтарға экспорты.</w:t>
      </w:r>
    </w:p>
    <w:p>
      <w:pPr>
        <w:spacing w:after="0"/>
        <w:ind w:left="0"/>
        <w:jc w:val="both"/>
      </w:pPr>
      <w:r>
        <w:rPr>
          <w:rFonts w:ascii="Times New Roman"/>
          <w:b w:val="false"/>
          <w:i w:val="false"/>
          <w:color w:val="000000"/>
          <w:sz w:val="28"/>
        </w:rPr>
        <w:t>
      Міндет: энергетикалық машина жасауды дамыту</w:t>
      </w:r>
    </w:p>
    <w:p>
      <w:pPr>
        <w:spacing w:after="0"/>
        <w:ind w:left="0"/>
        <w:jc w:val="both"/>
      </w:pPr>
      <w:r>
        <w:rPr>
          <w:rFonts w:ascii="Times New Roman"/>
          <w:b w:val="false"/>
          <w:i w:val="false"/>
          <w:color w:val="000000"/>
          <w:sz w:val="28"/>
        </w:rPr>
        <w:t>
      Қазақстанда соңғы үш жылда өндірілетін жылу энергиясы көлемінің орташа 15%-ға өсуіне, сондай-ақ энергетика саласы жабдықтары тозуының жоғары болуына (орташа 60-80%) байланысты энергетикалық жабдыққа сұраныс ұлғайып келеді. Бұл ретте Қытай, Ресей және Беларусь өндірушілері тарапынан бәсекелестік арта түсуде.</w:t>
      </w:r>
    </w:p>
    <w:p>
      <w:pPr>
        <w:spacing w:after="0"/>
        <w:ind w:left="0"/>
        <w:jc w:val="both"/>
      </w:pPr>
      <w:r>
        <w:rPr>
          <w:rFonts w:ascii="Times New Roman"/>
          <w:b w:val="false"/>
          <w:i w:val="false"/>
          <w:color w:val="000000"/>
          <w:sz w:val="28"/>
        </w:rPr>
        <w:t>
      Электр жабдығын шығаратын отандық кәсіпорындардың бәсекеге қабілеттілігін арттыруға электр жабдығы өнімдерінің экспорттық нарықтарына қол жеткізу, технологиялық және инновациялық әлеует сияқты фактор әсер етеді.</w:t>
      </w:r>
    </w:p>
    <w:p>
      <w:pPr>
        <w:spacing w:after="0"/>
        <w:ind w:left="0"/>
        <w:jc w:val="both"/>
      </w:pPr>
      <w:r>
        <w:rPr>
          <w:rFonts w:ascii="Times New Roman"/>
          <w:b w:val="false"/>
          <w:i w:val="false"/>
          <w:color w:val="000000"/>
          <w:sz w:val="28"/>
        </w:rPr>
        <w:t xml:space="preserve">
      Қазақстанда электр жабдықтарының негізгі тұтынушылары электр энергиясын және электр жабдықтары секторының түпкі өнімін өндіретін кәсіпорындар, сондай-ақ теміржол жабдығын өндіру секторының кәсіпорындары болып табылады. </w:t>
      </w:r>
    </w:p>
    <w:p>
      <w:pPr>
        <w:spacing w:after="0"/>
        <w:ind w:left="0"/>
        <w:jc w:val="both"/>
      </w:pPr>
      <w:r>
        <w:rPr>
          <w:rFonts w:ascii="Times New Roman"/>
          <w:b w:val="false"/>
          <w:i w:val="false"/>
          <w:color w:val="000000"/>
          <w:sz w:val="28"/>
        </w:rPr>
        <w:t>
      Машина жасаудың осы кіші саласын дамыту кейіннен өндіріс технологиясын тереңдете отырып, шетелдік өндірушілермен кооперациялану арқылы ішкі тұтынушыға бағдарланған өнімді шығара отырып, түпкілікті өндірістерді ұйымдастыру жолымен жүзеге асырылатын болады.</w:t>
      </w:r>
    </w:p>
    <w:bookmarkStart w:name="z274" w:id="80"/>
    <w:p>
      <w:pPr>
        <w:spacing w:after="0"/>
        <w:ind w:left="0"/>
        <w:jc w:val="both"/>
      </w:pPr>
      <w:r>
        <w:rPr>
          <w:rFonts w:ascii="Times New Roman"/>
          <w:b w:val="false"/>
          <w:i w:val="false"/>
          <w:color w:val="000000"/>
          <w:sz w:val="28"/>
        </w:rPr>
        <w:t>
      4.1.4.2-кесте. Холдингтің энергетикалық жабдық нарығында өкілдік ететін кәсіпорындары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ауыр машина жасау зауыты"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2-секциялы жылу алмастырғыш, ауамен суыту аппаратының секциялары және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және кернеу трансформаторлары, электр энергиясын бөлек есепке алу шкафтары, қоректендіру көздері, дизель-генераторлар, электр аспаптарына арналған қорғағыш қаптар және т.б.</w:t>
            </w:r>
          </w:p>
        </w:tc>
      </w:tr>
    </w:tbl>
    <w:p>
      <w:pPr>
        <w:spacing w:after="0"/>
        <w:ind w:left="0"/>
        <w:jc w:val="both"/>
      </w:pPr>
      <w:r>
        <w:rPr>
          <w:rFonts w:ascii="Times New Roman"/>
          <w:b w:val="false"/>
          <w:i w:val="false"/>
          <w:color w:val="000000"/>
          <w:sz w:val="28"/>
        </w:rPr>
        <w:t>
      Барлық электр-техникалық өнім мемлекеттік стандарттарға, электр-техникалық қондырғыларды орнату қағидаларына сәйкес өндіріледі және Қазақстан өңірлерінің климаттық жағдайларына бейімделген.</w:t>
      </w:r>
    </w:p>
    <w:p>
      <w:pPr>
        <w:spacing w:after="0"/>
        <w:ind w:left="0"/>
        <w:jc w:val="both"/>
      </w:pPr>
      <w:r>
        <w:rPr>
          <w:rFonts w:ascii="Times New Roman"/>
          <w:b w:val="false"/>
          <w:i w:val="false"/>
          <w:color w:val="000000"/>
          <w:sz w:val="28"/>
        </w:rPr>
        <w:t xml:space="preserve">
      Компания кәсіпорындарының энергетикалық машина жасаудағы өнімдерінің негізгі тұтынушылары, әдетте, ірі қазақстандық энергетикалық, тау-кен өндіруші және мұнай-химия кәсіпорындары болып табылады. Энергетикалық машина жасауда негізінен ресейлік зауыттар топ кәсіпорындарының бәсекелестері болып табылады. </w:t>
      </w:r>
    </w:p>
    <w:p>
      <w:pPr>
        <w:spacing w:after="0"/>
        <w:ind w:left="0"/>
        <w:jc w:val="both"/>
      </w:pPr>
      <w:r>
        <w:rPr>
          <w:rFonts w:ascii="Times New Roman"/>
          <w:b w:val="false"/>
          <w:i w:val="false"/>
          <w:color w:val="000000"/>
          <w:sz w:val="28"/>
        </w:rPr>
        <w:t>
      Холдинг кәсіпорындары энергетикалық машина жасауды дамытуда шығарылатын жабдықтың техникалық деңгейін арттыруға, ірі энергетикалық жобаларды іске асыруда "Атомэнергомаш" АҚ-мен, "Подольск машина жасау зауыты" ААҚ-мен консорциумдар құруға назар аударатын болады.</w:t>
      </w:r>
    </w:p>
    <w:p>
      <w:pPr>
        <w:spacing w:after="0"/>
        <w:ind w:left="0"/>
        <w:jc w:val="both"/>
      </w:pPr>
      <w:r>
        <w:rPr>
          <w:rFonts w:ascii="Times New Roman"/>
          <w:b w:val="false"/>
          <w:i w:val="false"/>
          <w:color w:val="000000"/>
          <w:sz w:val="28"/>
        </w:rPr>
        <w:t>
      Компанияның энергетикалық машина жасаудағы бәсекелестік артықшылықтары:</w:t>
      </w:r>
    </w:p>
    <w:p>
      <w:pPr>
        <w:spacing w:after="0"/>
        <w:ind w:left="0"/>
        <w:jc w:val="both"/>
      </w:pPr>
      <w:r>
        <w:rPr>
          <w:rFonts w:ascii="Times New Roman"/>
          <w:b w:val="false"/>
          <w:i w:val="false"/>
          <w:color w:val="000000"/>
          <w:sz w:val="28"/>
        </w:rPr>
        <w:t>
      Компанияда ірі энергетикалық жобаларға қатысу мақсатында ірі шетелдік компаниялармен кооперациялану үшін әкімшілік ресурс және шетелдік әріптестермен жұмыс тәжірибесі бар;</w:t>
      </w:r>
    </w:p>
    <w:p>
      <w:pPr>
        <w:spacing w:after="0"/>
        <w:ind w:left="0"/>
        <w:jc w:val="both"/>
      </w:pPr>
      <w:r>
        <w:rPr>
          <w:rFonts w:ascii="Times New Roman"/>
          <w:b w:val="false"/>
          <w:i w:val="false"/>
          <w:color w:val="000000"/>
          <w:sz w:val="28"/>
        </w:rPr>
        <w:t>
      "ПАМЗ" АҚ-да энергетикалық машина жасау үшін өнім өндіруді жүзеге асыруға мүмкіндік беретін көпбейінді өндірістік қуаттар бар;</w:t>
      </w:r>
    </w:p>
    <w:p>
      <w:pPr>
        <w:spacing w:after="0"/>
        <w:ind w:left="0"/>
        <w:jc w:val="both"/>
      </w:pPr>
      <w:r>
        <w:rPr>
          <w:rFonts w:ascii="Times New Roman"/>
          <w:b w:val="false"/>
          <w:i w:val="false"/>
          <w:color w:val="000000"/>
          <w:sz w:val="28"/>
        </w:rPr>
        <w:t>
      "С.М. Киров атындағы зауыт" АҚ-да ресейлік және қытайлық аналогтарымен бәсекеге қабілетті өнім (электр энергиясын есептеуіштер, ток трансформаторлары) шығару бойынша құзыреттер бар;</w:t>
      </w:r>
    </w:p>
    <w:p>
      <w:pPr>
        <w:spacing w:after="0"/>
        <w:ind w:left="0"/>
        <w:jc w:val="both"/>
      </w:pPr>
      <w:r>
        <w:rPr>
          <w:rFonts w:ascii="Times New Roman"/>
          <w:b w:val="false"/>
          <w:i w:val="false"/>
          <w:color w:val="000000"/>
          <w:sz w:val="28"/>
        </w:rPr>
        <w:t>
      Компания кәсіпорындарының географиялық тұрғыдан тиімді орналасқаны (тапсырыс берушілерге жақындығы), логистикалық жүйенің дамығандығы және көлік иығының артықшылығы (ірі стандартты емес, габаритті жүктерді тасымалдау кезіндегі шығасылардың шамалы болуы).</w:t>
      </w:r>
    </w:p>
    <w:p>
      <w:pPr>
        <w:spacing w:after="0"/>
        <w:ind w:left="0"/>
        <w:jc w:val="both"/>
      </w:pPr>
      <w:r>
        <w:rPr>
          <w:rFonts w:ascii="Times New Roman"/>
          <w:b w:val="false"/>
          <w:i w:val="false"/>
          <w:color w:val="000000"/>
          <w:sz w:val="28"/>
        </w:rPr>
        <w:t>
      Энергетикалық машина жасаудағы проблемалы мәселелер:</w:t>
      </w:r>
    </w:p>
    <w:p>
      <w:pPr>
        <w:spacing w:after="0"/>
        <w:ind w:left="0"/>
        <w:jc w:val="both"/>
      </w:pPr>
      <w:r>
        <w:rPr>
          <w:rFonts w:ascii="Times New Roman"/>
          <w:b w:val="false"/>
          <w:i w:val="false"/>
          <w:color w:val="000000"/>
          <w:sz w:val="28"/>
        </w:rPr>
        <w:t>
      өнімдер бөлінісінде ішкі нарықтың шағын көлемі, энергетикалық машина жасаудың негізгі тауашаларын отандық жекеше өндірушілер алып қойған, бұл Компанияның "Yellow Pages" қағидаттарына сәйкес осы сегментке кіруіне мүмкіндік бермейді;</w:t>
      </w:r>
    </w:p>
    <w:p>
      <w:pPr>
        <w:spacing w:after="0"/>
        <w:ind w:left="0"/>
        <w:jc w:val="both"/>
      </w:pPr>
      <w:r>
        <w:rPr>
          <w:rFonts w:ascii="Times New Roman"/>
          <w:b w:val="false"/>
          <w:i w:val="false"/>
          <w:color w:val="000000"/>
          <w:sz w:val="28"/>
        </w:rPr>
        <w:t>
      ірі энергетикалық жобаларға қатысу үшін инжинирингтік құзыреттердің болуы жөніндегі талаптар;</w:t>
      </w:r>
    </w:p>
    <w:p>
      <w:pPr>
        <w:spacing w:after="0"/>
        <w:ind w:left="0"/>
        <w:jc w:val="both"/>
      </w:pPr>
      <w:r>
        <w:rPr>
          <w:rFonts w:ascii="Times New Roman"/>
          <w:b w:val="false"/>
          <w:i w:val="false"/>
          <w:color w:val="000000"/>
          <w:sz w:val="28"/>
        </w:rPr>
        <w:t>
      инженер кадрлардың тапшылығы.</w:t>
      </w:r>
    </w:p>
    <w:p>
      <w:pPr>
        <w:spacing w:after="0"/>
        <w:ind w:left="0"/>
        <w:jc w:val="both"/>
      </w:pPr>
      <w:r>
        <w:rPr>
          <w:rFonts w:ascii="Times New Roman"/>
          <w:b w:val="false"/>
          <w:i w:val="false"/>
          <w:color w:val="000000"/>
          <w:sz w:val="28"/>
        </w:rPr>
        <w:t xml:space="preserve">
      Энергетикалық машина жасауды дамыту үшін Компания мынадай іс-шараларды жүргізеді: </w:t>
      </w:r>
    </w:p>
    <w:p>
      <w:pPr>
        <w:spacing w:after="0"/>
        <w:ind w:left="0"/>
        <w:jc w:val="both"/>
      </w:pPr>
      <w:r>
        <w:rPr>
          <w:rFonts w:ascii="Times New Roman"/>
          <w:b w:val="false"/>
          <w:i w:val="false"/>
          <w:color w:val="000000"/>
          <w:sz w:val="28"/>
        </w:rPr>
        <w:t>
      өңірдің жаңа энергетикалық объектілерін салу және жұмыс істеп тұрғандарын жаңғырту жөніндегі ірі жобаларға тұрақты негізде мониторинг жүргізу;</w:t>
      </w:r>
    </w:p>
    <w:p>
      <w:pPr>
        <w:spacing w:after="0"/>
        <w:ind w:left="0"/>
        <w:jc w:val="both"/>
      </w:pPr>
      <w:r>
        <w:rPr>
          <w:rFonts w:ascii="Times New Roman"/>
          <w:b w:val="false"/>
          <w:i w:val="false"/>
          <w:color w:val="000000"/>
          <w:sz w:val="28"/>
        </w:rPr>
        <w:t>
      ірі энергетикалық жобаларға қатысуға қажетті құзыреттер алу үшін энергетикалық жабдықтарды өндіруші – ірі компаниялармен ("ПАМЗ" АҚ "Атомэнергомаш" АҚ-мен, "Подольск машина жасау зауыты" ААҚ-мен немесе қытайлық China Shenhua Energy Company-мен, China Huadian Corporation-мен, Huaneng Power International Inc.-пен және басқалармен) консорциум құру;</w:t>
      </w:r>
    </w:p>
    <w:p>
      <w:pPr>
        <w:spacing w:after="0"/>
        <w:ind w:left="0"/>
        <w:jc w:val="both"/>
      </w:pPr>
      <w:r>
        <w:rPr>
          <w:rFonts w:ascii="Times New Roman"/>
          <w:b w:val="false"/>
          <w:i w:val="false"/>
          <w:color w:val="000000"/>
          <w:sz w:val="28"/>
        </w:rPr>
        <w:t>
      Компанияның ірі энергетикалық жобаларды іске асыруға тапсырыс беруші ұсынған консорциумға қатысушылардың ("ПАМЗ" АҚ) құзыреті жөніндегі талаптар мен шарттарға қарай, консорциумға қатысушы ретінде де, көшбасшы рөлінде де қатысуы;</w:t>
      </w:r>
    </w:p>
    <w:p>
      <w:pPr>
        <w:spacing w:after="0"/>
        <w:ind w:left="0"/>
        <w:jc w:val="both"/>
      </w:pPr>
      <w:r>
        <w:rPr>
          <w:rFonts w:ascii="Times New Roman"/>
          <w:b w:val="false"/>
          <w:i w:val="false"/>
          <w:color w:val="000000"/>
          <w:sz w:val="28"/>
        </w:rPr>
        <w:t>
      энергетикалық жабдықтың дайындалуын ҚР аумағында және технологиялар трансфертін Компанияның кәсіпорындарында міндетті түрде оқшаулай отырып, тапсырыстарды орындау;</w:t>
      </w:r>
    </w:p>
    <w:p>
      <w:pPr>
        <w:spacing w:after="0"/>
        <w:ind w:left="0"/>
        <w:jc w:val="both"/>
      </w:pPr>
      <w:r>
        <w:rPr>
          <w:rFonts w:ascii="Times New Roman"/>
          <w:b w:val="false"/>
          <w:i w:val="false"/>
          <w:color w:val="000000"/>
          <w:sz w:val="28"/>
        </w:rPr>
        <w:t>
      тапсырыстарды орындау кезінде тәжірибе алу және технологиялар трансферті арқылы берілген, енгізілген инновациялар есебінен Компания кәсіпорындарының құзыреттерін арттыру;</w:t>
      </w:r>
    </w:p>
    <w:p>
      <w:pPr>
        <w:spacing w:after="0"/>
        <w:ind w:left="0"/>
        <w:jc w:val="both"/>
      </w:pPr>
      <w:r>
        <w:rPr>
          <w:rFonts w:ascii="Times New Roman"/>
          <w:b w:val="false"/>
          <w:i w:val="false"/>
          <w:color w:val="000000"/>
          <w:sz w:val="28"/>
        </w:rPr>
        <w:t>
      экспортқа бағдарланған кәсіпорындар қолдауын алу мақсатында қажет болуына қарай даму институттарымен іс-шаралар өткізу.</w:t>
      </w:r>
    </w:p>
    <w:p>
      <w:pPr>
        <w:spacing w:after="0"/>
        <w:ind w:left="0"/>
        <w:jc w:val="both"/>
      </w:pPr>
      <w:r>
        <w:rPr>
          <w:rFonts w:ascii="Times New Roman"/>
          <w:b w:val="false"/>
          <w:i w:val="false"/>
          <w:color w:val="000000"/>
          <w:sz w:val="28"/>
        </w:rPr>
        <w:t>
      Міндет: көліктік машина жасауды дамыту</w:t>
      </w:r>
    </w:p>
    <w:p>
      <w:pPr>
        <w:spacing w:after="0"/>
        <w:ind w:left="0"/>
        <w:jc w:val="both"/>
      </w:pPr>
      <w:r>
        <w:rPr>
          <w:rFonts w:ascii="Times New Roman"/>
          <w:b w:val="false"/>
          <w:i w:val="false"/>
          <w:color w:val="000000"/>
          <w:sz w:val="28"/>
        </w:rPr>
        <w:t>
      Республиканың көліктік машина жасау құрылымында 50% ең үлкен үлес салмақ машиналар мен жабдықтарды жөндеу мен орнатудың еншісінде, автокөлік құралдарын, трейлерлер мен жартылай тіркемелерді өндіру үлесіне 16%-ы тиесілі.</w:t>
      </w:r>
    </w:p>
    <w:p>
      <w:pPr>
        <w:spacing w:after="0"/>
        <w:ind w:left="0"/>
        <w:jc w:val="both"/>
      </w:pPr>
      <w:r>
        <w:rPr>
          <w:rFonts w:ascii="Times New Roman"/>
          <w:b w:val="false"/>
          <w:i w:val="false"/>
          <w:color w:val="000000"/>
          <w:sz w:val="28"/>
        </w:rPr>
        <w:t xml:space="preserve">
      Қазақстан ірі вагон және локомотив паркіне және бәсекеге қабілетті өндірісті дамытудың елеулі перспективаларына ие. Бұл сектордың айрықша ерекшелігі теміржол техникасын, негізінен ТМД елдерінің аумағына экспорттау әлеуеті болып табылады. Теміржол жабдықтарын өндіру нарығындағы бәсекелестікті монопсония – нарықта бір ғана сатып алушы ("ҚТЖ" ҰК" АҚ) және көптеген сатушы болатын жағдай ретінде сипаттауға болады. </w:t>
      </w:r>
    </w:p>
    <w:p>
      <w:pPr>
        <w:spacing w:after="0"/>
        <w:ind w:left="0"/>
        <w:jc w:val="both"/>
      </w:pPr>
      <w:r>
        <w:rPr>
          <w:rFonts w:ascii="Times New Roman"/>
          <w:b w:val="false"/>
          <w:i w:val="false"/>
          <w:color w:val="000000"/>
          <w:sz w:val="28"/>
        </w:rPr>
        <w:t xml:space="preserve">
      Ішкі сұранысты жүк вагондары мен локомотивтерді тұтынушылар – "Қазақстан темір жолы" ҰК" АҚ және жекеше тасымалдаушы кәсіпорындар қалыптастырады. ҚТЖ-ның жоспарларына сәйкес жыл сайын көптеген вагондар мен локомотивтер сатып алынып, қолда бар паркке күрделі жөндеу жүргізілетін болады. </w:t>
      </w:r>
    </w:p>
    <w:p>
      <w:pPr>
        <w:spacing w:after="0"/>
        <w:ind w:left="0"/>
        <w:jc w:val="both"/>
      </w:pPr>
      <w:r>
        <w:rPr>
          <w:rFonts w:ascii="Times New Roman"/>
          <w:b w:val="false"/>
          <w:i w:val="false"/>
          <w:color w:val="000000"/>
          <w:sz w:val="28"/>
        </w:rPr>
        <w:t>
      Теміржол машина жасау өніміне сұраныстың артуын негіздейтін негізгі факторлар жүк айналымының өсуі (соңғы 5 жылда жылына орташа – 5%-ға) және теміржол техникасы паркі тозуының жоғарылығы (шамамен 61%) болып табылады. Қазақстанда пайдаланылатын тепловоздардың орташа тозуы 68%-ды, жолаушылар вагондарының орташа тозуы 64%-ды құрайды. Жүк вагондарының қызмет ету мерзімі және техникалық жай-күйі бойынша істен шығуы инвентарьлар паркінің жаңартылу және толықтырылу қарқынынан едәуір алда.</w:t>
      </w:r>
    </w:p>
    <w:p>
      <w:pPr>
        <w:spacing w:after="0"/>
        <w:ind w:left="0"/>
        <w:jc w:val="both"/>
      </w:pPr>
      <w:r>
        <w:rPr>
          <w:rFonts w:ascii="Times New Roman"/>
          <w:b w:val="false"/>
          <w:i w:val="false"/>
          <w:color w:val="000000"/>
          <w:sz w:val="28"/>
        </w:rPr>
        <w:t>
      "ЛКЗ", "ЭКЗ", "Тұлпар Тальго" сияқты негізгі ірі отандық теміржол машина жасау компаниялары негізінен қосылған құн тізбегінің құрастыру сегментінде өкілдік етеді. Әдетте, осы құрастыру сегментіндегі ішкі қосылған құн шамамен 20%-ды құрайды.</w:t>
      </w:r>
    </w:p>
    <w:bookmarkStart w:name="z275" w:id="81"/>
    <w:p>
      <w:pPr>
        <w:spacing w:after="0"/>
        <w:ind w:left="0"/>
        <w:jc w:val="both"/>
      </w:pPr>
      <w:r>
        <w:rPr>
          <w:rFonts w:ascii="Times New Roman"/>
          <w:b w:val="false"/>
          <w:i w:val="false"/>
          <w:color w:val="000000"/>
          <w:sz w:val="28"/>
        </w:rPr>
        <w:t>
      4.1.2.3-кесте. Холдингтің қазақстандық көліктік машина жасау өнімінің нарығында өкілдік ететін кәсіпорындары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локомотив қауіпсіздік құрылғыларын, теміржол саласына арналған радиостанцияларды, СОБ блоктары мен шкафтарын, автоматика құралдарын өндіру. Автомобиль және ауыл шаруашылығы техникасы үшін кабельдік бұрау өнімін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"ПАМЗ"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ҰК" АҚ-ның мұқтаждықтары үшін жол құралы және жылжымалы құрамға қосалқы бөлшектер, автомотрис, дрезина, қар жинау техникасын жаңғыртып және қызмет көрсету мерзімін ұзарта отырып, күрделі жөндеу жөніндегі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Инжиниринг"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әртүрлі КАМАЗ автоөзі төңкергіштері, бортты автомобильдер, ершікті тартқыштар, шасси, қалалық бағдарлар бойынша жолаушыларды тасымалдауға арналған, жалпы сыйымдылығы 114 адамға дейін болатын НЕФАЗ-5299 І сыныпты автобустар, тіркемелер.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машина жасау зауыты"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ГТ-Т шынжыр табанды транспортер-тартқыш, шынжыр табанды транспортер-тартқышқа қосалқы бөлшектер, теміржол көлігі жылжымалы құрамының жасақтауыштары (жүк ашық вагоны және тұғырнама борттарының люк қақпақтары, МАЗ өзі төңкергіштерінің тіркемелері).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"Еурокоптер Қазақстан Инжиниринг" ЖШС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ЕС145, Н125, Н130 тікұшақтарын құрастыру, сату, оларға техникалық қызмет көрсету.</w:t>
            </w:r>
          </w:p>
        </w:tc>
      </w:tr>
    </w:tbl>
    <w:p>
      <w:pPr>
        <w:spacing w:after="0"/>
        <w:ind w:left="0"/>
        <w:jc w:val="both"/>
      </w:pPr>
      <w:r>
        <w:rPr>
          <w:rFonts w:ascii="Times New Roman"/>
          <w:b w:val="false"/>
          <w:i w:val="false"/>
          <w:color w:val="000000"/>
          <w:sz w:val="28"/>
        </w:rPr>
        <w:t xml:space="preserve">
      "Қазақстан темір жолы" АҚ мен оның еншілес кәсіпорындары, сондай-ақ басқа да теміржол кәсіпорындары Холдинг кәсіпорындарының теміржол машина жасау өнімдерінің негізгі тұтынушылары болып табылады. </w:t>
      </w:r>
    </w:p>
    <w:p>
      <w:pPr>
        <w:spacing w:after="0"/>
        <w:ind w:left="0"/>
        <w:jc w:val="both"/>
      </w:pPr>
      <w:r>
        <w:rPr>
          <w:rFonts w:ascii="Times New Roman"/>
          <w:b w:val="false"/>
          <w:i w:val="false"/>
          <w:color w:val="000000"/>
          <w:sz w:val="28"/>
        </w:rPr>
        <w:t>
      Көліктік машина жасауда ресейлік кәсіпорындар, сондай-ақ жекелеген қазақстандық зауыттар топ кәсіпорындарының дәстүрлі бәсекелестері болып табылады.</w:t>
      </w:r>
    </w:p>
    <w:p>
      <w:pPr>
        <w:spacing w:after="0"/>
        <w:ind w:left="0"/>
        <w:jc w:val="both"/>
      </w:pPr>
      <w:r>
        <w:rPr>
          <w:rFonts w:ascii="Times New Roman"/>
          <w:b w:val="false"/>
          <w:i w:val="false"/>
          <w:color w:val="000000"/>
          <w:sz w:val="28"/>
        </w:rPr>
        <w:t>
      Холдинг кәсіпорындары көліктік машина жасауды дамытуда шығарылатын жабдықтың техникалық деңгейін арттыруға, сондай-ақ көліктік машина жасау үшін жаңа өндірістер құруға көңіл бөлетін болады. Компанияның ҚР-да автомобиль жасауға және теміржол машина жасауға арналған жасақтауыштар өндірісінен өз орнын иеленгені жөн.</w:t>
      </w:r>
    </w:p>
    <w:p>
      <w:pPr>
        <w:spacing w:after="0"/>
        <w:ind w:left="0"/>
        <w:jc w:val="both"/>
      </w:pPr>
      <w:r>
        <w:rPr>
          <w:rFonts w:ascii="Times New Roman"/>
          <w:b w:val="false"/>
          <w:i w:val="false"/>
          <w:color w:val="000000"/>
          <w:sz w:val="28"/>
        </w:rPr>
        <w:t>
      Компанияның көліктік машина жасаудағы бәсекелестік артықшылықтары:</w:t>
      </w:r>
    </w:p>
    <w:p>
      <w:pPr>
        <w:spacing w:after="0"/>
        <w:ind w:left="0"/>
        <w:jc w:val="both"/>
      </w:pPr>
      <w:r>
        <w:rPr>
          <w:rFonts w:ascii="Times New Roman"/>
          <w:b w:val="false"/>
          <w:i w:val="false"/>
          <w:color w:val="000000"/>
          <w:sz w:val="28"/>
        </w:rPr>
        <w:t>
      бірлескен кәсіпорындарда – "Еурокоптер Қазақстан инжиниринг" ЖШС мен "Камаз Инжиниринг" АҚ-да мықты әріптестер бар;</w:t>
      </w:r>
    </w:p>
    <w:p>
      <w:pPr>
        <w:spacing w:after="0"/>
        <w:ind w:left="0"/>
        <w:jc w:val="both"/>
      </w:pPr>
      <w:r>
        <w:rPr>
          <w:rFonts w:ascii="Times New Roman"/>
          <w:b w:val="false"/>
          <w:i w:val="false"/>
          <w:color w:val="000000"/>
          <w:sz w:val="28"/>
        </w:rPr>
        <w:t>
      Компания кәсіпорындары көліктік машина жасаудың бірегей өнімін шығарады: "СМЗ" АҚ – ТМД елдерінде 8,5 тонна сыныпты ГТ-Т шынжыр табанды транспортер тартқыштарды және олардың модификацияларын жалғыз өндіруші; "С.М. Киров атындағы зауыт" АҚ бағасы мен сапасы жағынан әлемдік аналогтардан кем түспейтін КЛҚҚ бұйымдарын өндіруші болып табылады; "Тыныс" АҚ бұрын РФ-ның конструкторлық бюролары әзірлеген авиациялық бұйымдардың 45 атауын шығару бойынша калька ұстаушы болып табылады;</w:t>
      </w:r>
    </w:p>
    <w:p>
      <w:pPr>
        <w:spacing w:after="0"/>
        <w:ind w:left="0"/>
        <w:jc w:val="both"/>
      </w:pPr>
      <w:r>
        <w:rPr>
          <w:rFonts w:ascii="Times New Roman"/>
          <w:b w:val="false"/>
          <w:i w:val="false"/>
          <w:color w:val="000000"/>
          <w:sz w:val="28"/>
        </w:rPr>
        <w:t>
      ҚР мемлекеттік органдарының отандық автомобиль жасауда оқшаулауды арттыру жөніндегі талаптары.</w:t>
      </w:r>
    </w:p>
    <w:p>
      <w:pPr>
        <w:spacing w:after="0"/>
        <w:ind w:left="0"/>
        <w:jc w:val="both"/>
      </w:pPr>
      <w:r>
        <w:rPr>
          <w:rFonts w:ascii="Times New Roman"/>
          <w:b w:val="false"/>
          <w:i w:val="false"/>
          <w:color w:val="000000"/>
          <w:sz w:val="28"/>
        </w:rPr>
        <w:t>
      Көліктік машина жасаудағы проблемалы мәселелер:</w:t>
      </w:r>
    </w:p>
    <w:p>
      <w:pPr>
        <w:spacing w:after="0"/>
        <w:ind w:left="0"/>
        <w:jc w:val="both"/>
      </w:pPr>
      <w:r>
        <w:rPr>
          <w:rFonts w:ascii="Times New Roman"/>
          <w:b w:val="false"/>
          <w:i w:val="false"/>
          <w:color w:val="000000"/>
          <w:sz w:val="28"/>
        </w:rPr>
        <w:t xml:space="preserve">
      жаңа өнім өндіруді игерген немесе игеруді жоспарлайтын, оның ішінде әлі өндірісті игеру сатысында тұрған кәсіпорындардың кепілдік берілген тапсырысты алуының қиындығы; </w:t>
      </w:r>
    </w:p>
    <w:p>
      <w:pPr>
        <w:spacing w:after="0"/>
        <w:ind w:left="0"/>
        <w:jc w:val="both"/>
      </w:pPr>
      <w:r>
        <w:rPr>
          <w:rFonts w:ascii="Times New Roman"/>
          <w:b w:val="false"/>
          <w:i w:val="false"/>
          <w:color w:val="000000"/>
          <w:sz w:val="28"/>
        </w:rPr>
        <w:t>
      холдингішілік кооперацияны жоғалту (Қордың бірыңғай сатып алу қағидалары шеңберінде "ҚТЖ" АҚ-ның сатып алуларына қатысу);</w:t>
      </w:r>
    </w:p>
    <w:p>
      <w:pPr>
        <w:spacing w:after="0"/>
        <w:ind w:left="0"/>
        <w:jc w:val="both"/>
      </w:pPr>
      <w:r>
        <w:rPr>
          <w:rFonts w:ascii="Times New Roman"/>
          <w:b w:val="false"/>
          <w:i w:val="false"/>
          <w:color w:val="000000"/>
          <w:sz w:val="28"/>
        </w:rPr>
        <w:t>
      теміржол саласы өнімін өндірудің бірыңғай технологиялық саясатын қамтамасыз ету мақсатында машина жасау кәсіпорындарының конструкторлық-технологиялық бюроларын үйлестірудің жеткіліксіздігі;</w:t>
      </w:r>
    </w:p>
    <w:p>
      <w:pPr>
        <w:spacing w:after="0"/>
        <w:ind w:left="0"/>
        <w:jc w:val="both"/>
      </w:pPr>
      <w:r>
        <w:rPr>
          <w:rFonts w:ascii="Times New Roman"/>
          <w:b w:val="false"/>
          <w:i w:val="false"/>
          <w:color w:val="000000"/>
          <w:sz w:val="28"/>
        </w:rPr>
        <w:t>
      бүгінгі күні отандық машина жасауды дамыту жолындағы басты кедергілердің бірі Қазақстанда өзіміздің сертификаттау орталығының болмауы болып табылады. ЕАЭО жағдайларында қатысушылардың барлығында машина жасаудың кез келген өнімі сертификаттауды қажет етеді. Қазіргі таңда мұндай сертификаттау орталықтары РФ-да шоғырланған, бұл ҚР-ны осы аспектіде тәуелді етеді (рұқсат беру құжаттарын беруді созып жіберу). Осыған байланысты Қазақстанда тиісті аккредиттеумен өзіміздің толыққанды сертификаттау базасын құру талап етіледі.</w:t>
      </w:r>
    </w:p>
    <w:p>
      <w:pPr>
        <w:spacing w:after="0"/>
        <w:ind w:left="0"/>
        <w:jc w:val="both"/>
      </w:pPr>
      <w:r>
        <w:rPr>
          <w:rFonts w:ascii="Times New Roman"/>
          <w:b w:val="false"/>
          <w:i w:val="false"/>
          <w:color w:val="000000"/>
          <w:sz w:val="28"/>
        </w:rPr>
        <w:t>
      Көліктік машина жасауды дамыту үшін Компания мынадай іс-шаралар өткізуді жоспарлап отыр:</w:t>
      </w:r>
    </w:p>
    <w:p>
      <w:pPr>
        <w:spacing w:after="0"/>
        <w:ind w:left="0"/>
        <w:jc w:val="both"/>
      </w:pPr>
      <w:r>
        <w:rPr>
          <w:rFonts w:ascii="Times New Roman"/>
          <w:b w:val="false"/>
          <w:i w:val="false"/>
          <w:color w:val="000000"/>
          <w:sz w:val="28"/>
        </w:rPr>
        <w:t>
      "Азия Авто" ірі автоқұрастыру кәсіпорындарын кеңейтуге, жабдықтарды, конвейерді, стеллаждарды және техникалық ыдыстың табандықтарын дайындауға, металл конструкциялар мен ғимараттардың элементтерін дайындауға қатысу ("СМЗ" АҚ, "Семей инжиниринг" АҚ);</w:t>
      </w:r>
    </w:p>
    <w:p>
      <w:pPr>
        <w:spacing w:after="0"/>
        <w:ind w:left="0"/>
        <w:jc w:val="both"/>
      </w:pPr>
      <w:r>
        <w:rPr>
          <w:rFonts w:ascii="Times New Roman"/>
          <w:b w:val="false"/>
          <w:i w:val="false"/>
          <w:color w:val="000000"/>
          <w:sz w:val="28"/>
        </w:rPr>
        <w:t>
      автоқұрастыру кәсіпорындары үшін құрамдастар шығаруды игеру ("СМЗ" АҚ, "Тыныс" АҚ және т.б.);</w:t>
      </w:r>
    </w:p>
    <w:p>
      <w:pPr>
        <w:spacing w:after="0"/>
        <w:ind w:left="0"/>
        <w:jc w:val="both"/>
      </w:pPr>
      <w:r>
        <w:rPr>
          <w:rFonts w:ascii="Times New Roman"/>
          <w:b w:val="false"/>
          <w:i w:val="false"/>
          <w:color w:val="000000"/>
          <w:sz w:val="28"/>
        </w:rPr>
        <w:t>
      шетелдік әріптестерді тарту арқылы (Unimetal түрік компаниясымен уағдаластықтар бар) қозғалтқыштардың корпустарын, трансмиссиялық тораптарды (беріліс қорабы, гидромуфталар, көпірлер) өндіру үшін газдалған модельдер бойынша дәл құю технологиясын игеру ("Тыныс" АҚ, "С.М. Киров атындағы зауыт" АҚ);</w:t>
      </w:r>
    </w:p>
    <w:p>
      <w:pPr>
        <w:spacing w:after="0"/>
        <w:ind w:left="0"/>
        <w:jc w:val="both"/>
      </w:pPr>
      <w:r>
        <w:rPr>
          <w:rFonts w:ascii="Times New Roman"/>
          <w:b w:val="false"/>
          <w:i w:val="false"/>
          <w:color w:val="000000"/>
          <w:sz w:val="28"/>
        </w:rPr>
        <w:t>
      трансмиссиялық тораптар, су және май радиаторлары өндірісін ұйымдастыру ("Семей машина жасау зауыты" АҚ, "Семей инжиниринг" АҚ);</w:t>
      </w:r>
    </w:p>
    <w:p>
      <w:pPr>
        <w:spacing w:after="0"/>
        <w:ind w:left="0"/>
        <w:jc w:val="both"/>
      </w:pPr>
      <w:r>
        <w:rPr>
          <w:rFonts w:ascii="Times New Roman"/>
          <w:b w:val="false"/>
          <w:i w:val="false"/>
          <w:color w:val="000000"/>
          <w:sz w:val="28"/>
        </w:rPr>
        <w:t>
      таза энергияда жұмыс істейтін заманауи күш агрегаттарын құру бойынша ҒЗЖ және ТКЖ жүргізу бойынша ынтымақтастыққа шетелдік компанияларды тарту (электромобильдер мен сутегіде жұмыс істейтін қозғалтқыштар үшін заманауи аккумуляторлық (литийлік) батареялар құру).</w:t>
      </w:r>
    </w:p>
    <w:p>
      <w:pPr>
        <w:spacing w:after="0"/>
        <w:ind w:left="0"/>
        <w:jc w:val="both"/>
      </w:pPr>
      <w:r>
        <w:rPr>
          <w:rFonts w:ascii="Times New Roman"/>
          <w:b w:val="false"/>
          <w:i w:val="false"/>
          <w:color w:val="000000"/>
          <w:sz w:val="28"/>
        </w:rPr>
        <w:t>
      Міндет: ауыл шаруашылығы машина жасауды дамыту</w:t>
      </w:r>
    </w:p>
    <w:p>
      <w:pPr>
        <w:spacing w:after="0"/>
        <w:ind w:left="0"/>
        <w:jc w:val="both"/>
      </w:pPr>
      <w:r>
        <w:rPr>
          <w:rFonts w:ascii="Times New Roman"/>
          <w:b w:val="false"/>
          <w:i w:val="false"/>
          <w:color w:val="000000"/>
          <w:sz w:val="28"/>
        </w:rPr>
        <w:t>
      "Қазақстан-2050" стратегиясына сәйкес агроөнеркәсіптік кешенді дамыту мемлекеттің басым міндеттерінің бірі болып табылады. Осылайша, 2050 жылға қарай ел ЖІӨ-сіндегі ауыл шаруашылығы өнімінің үлесі 5 есе ұлғаюға тиіс, бұл ауыл шаруашылығы техникасына деген сұранысты арттырады.</w:t>
      </w:r>
    </w:p>
    <w:p>
      <w:pPr>
        <w:spacing w:after="0"/>
        <w:ind w:left="0"/>
        <w:jc w:val="both"/>
      </w:pPr>
      <w:r>
        <w:rPr>
          <w:rFonts w:ascii="Times New Roman"/>
          <w:b w:val="false"/>
          <w:i w:val="false"/>
          <w:color w:val="000000"/>
          <w:sz w:val="28"/>
        </w:rPr>
        <w:t>
      Қазіргі кезде ауыл шаруашылығы техникасын (комбайндар, тракторлар) өндіретін отандық кәсіпорындар ресейлік, белорусьтік және қытайлық брендтердің құрастырушы кәсіпорындары болып отыр.</w:t>
      </w:r>
    </w:p>
    <w:bookmarkStart w:name="z242" w:id="82"/>
    <w:p>
      <w:pPr>
        <w:spacing w:after="0"/>
        <w:ind w:left="0"/>
        <w:jc w:val="both"/>
      </w:pPr>
      <w:r>
        <w:rPr>
          <w:rFonts w:ascii="Times New Roman"/>
          <w:b w:val="false"/>
          <w:i w:val="false"/>
          <w:color w:val="000000"/>
          <w:sz w:val="28"/>
        </w:rPr>
        <w:t>
      4.1.2.5-кесте. Қазақстандық ауыл шаруашылығы техникасын өндірушілер</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"АГРОМАШХОЛДИНГ" АҚ "Гомсельмаш" ААҚ-мен ынтымақтастық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жинау комбайндары: ESSIL</w:t>
            </w:r>
          </w:p>
          <w:p>
            <w:pPr>
              <w:spacing w:after="20"/>
              <w:ind w:left="20"/>
              <w:jc w:val="both"/>
            </w:pPr>
            <w:r>
              <w:rPr>
                <w:rFonts w:ascii="Times New Roman"/>
                <w:b w:val="false"/>
                <w:i w:val="false"/>
                <w:color w:val="000000"/>
                <w:sz w:val="20"/>
              </w:rPr>
              <w:t>
-жем-шөп жинау комбайндары: КСК-600, КДП-3000</w:t>
            </w:r>
          </w:p>
          <w:p>
            <w:pPr>
              <w:spacing w:after="20"/>
              <w:ind w:left="20"/>
              <w:jc w:val="both"/>
            </w:pPr>
            <w:r>
              <w:rPr>
                <w:rFonts w:ascii="Times New Roman"/>
                <w:b w:val="false"/>
                <w:i w:val="false"/>
                <w:color w:val="000000"/>
                <w:sz w:val="20"/>
              </w:rPr>
              <w:t>
-қосымша өнім: Алтын Дән сепкіші, картоп жинайтын комбайн, астық қаптайтын машина, қопсытқыш және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"Петропавл трактор зауыты" ЖШС Петербург машина жасау зауыты компанияларының тобына кіреді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К-704-4Р "БАТЫР-СК"</w:t>
            </w:r>
          </w:p>
          <w:p>
            <w:pPr>
              <w:spacing w:after="20"/>
              <w:ind w:left="20"/>
              <w:jc w:val="both"/>
            </w:pPr>
            <w:r>
              <w:rPr>
                <w:rFonts w:ascii="Times New Roman"/>
                <w:b w:val="false"/>
                <w:i w:val="false"/>
                <w:color w:val="000000"/>
                <w:sz w:val="20"/>
              </w:rPr>
              <w:t>
-жол-құрылыс техникасы</w:t>
            </w:r>
          </w:p>
          <w:p>
            <w:pPr>
              <w:spacing w:after="20"/>
              <w:ind w:left="20"/>
              <w:jc w:val="both"/>
            </w:pPr>
            <w:r>
              <w:rPr>
                <w:rFonts w:ascii="Times New Roman"/>
                <w:b w:val="false"/>
                <w:i w:val="false"/>
                <w:color w:val="000000"/>
                <w:sz w:val="20"/>
              </w:rPr>
              <w:t>
-пісіруші дөңгелекті агрегаттар</w:t>
            </w:r>
          </w:p>
          <w:p>
            <w:pPr>
              <w:spacing w:after="20"/>
              <w:ind w:left="20"/>
              <w:jc w:val="both"/>
            </w:pPr>
            <w:r>
              <w:rPr>
                <w:rFonts w:ascii="Times New Roman"/>
                <w:b w:val="false"/>
                <w:i w:val="false"/>
                <w:color w:val="000000"/>
                <w:sz w:val="20"/>
              </w:rPr>
              <w:t>
-аспалы жабдық</w:t>
            </w:r>
          </w:p>
          <w:p>
            <w:pPr>
              <w:spacing w:after="20"/>
              <w:ind w:left="20"/>
              <w:jc w:val="both"/>
            </w:pPr>
            <w:r>
              <w:rPr>
                <w:rFonts w:ascii="Times New Roman"/>
                <w:b w:val="false"/>
                <w:i w:val="false"/>
                <w:color w:val="000000"/>
                <w:sz w:val="20"/>
              </w:rPr>
              <w:t>
-"СТЕПАН" егіс кешеңі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"СемАЗ" ЖШС ГАЗ-бен, АЗ Уралмен (РФ), МТЗ-мен (Беларусь), SHAANXI-мен, FOTON Int.-пен (ҚХР), Daewoo-мен (Корея) ынтымақтастық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ПАЗ, Daewoo, ЛИАЗ</w:t>
            </w:r>
          </w:p>
          <w:p>
            <w:pPr>
              <w:spacing w:after="20"/>
              <w:ind w:left="20"/>
              <w:jc w:val="both"/>
            </w:pPr>
            <w:r>
              <w:rPr>
                <w:rFonts w:ascii="Times New Roman"/>
                <w:b w:val="false"/>
                <w:i w:val="false"/>
                <w:color w:val="000000"/>
                <w:sz w:val="20"/>
              </w:rPr>
              <w:t>
-жүк арнайы техникасы: Foton, ГАЗ, Урал, Shacman</w:t>
            </w:r>
          </w:p>
          <w:p>
            <w:pPr>
              <w:spacing w:after="20"/>
              <w:ind w:left="20"/>
              <w:jc w:val="both"/>
            </w:pPr>
            <w:r>
              <w:rPr>
                <w:rFonts w:ascii="Times New Roman"/>
                <w:b w:val="false"/>
                <w:i w:val="false"/>
                <w:color w:val="000000"/>
                <w:sz w:val="20"/>
              </w:rPr>
              <w:t>
-тракторлық техника: Беларус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"KAZKIOTI" ЖШСDaedong Industrial Co LTD-мен (Оңтүстік Корея) және Gungor Tarim Sulama Makinalari San. Tic. A.S.-мен (Түркия) 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Kioti</w:t>
            </w:r>
          </w:p>
          <w:p>
            <w:pPr>
              <w:spacing w:after="20"/>
              <w:ind w:left="20"/>
              <w:jc w:val="both"/>
            </w:pPr>
            <w:r>
              <w:rPr>
                <w:rFonts w:ascii="Times New Roman"/>
                <w:b w:val="false"/>
                <w:i w:val="false"/>
                <w:color w:val="000000"/>
                <w:sz w:val="20"/>
              </w:rPr>
              <w:t>
-сепкіштер</w:t>
            </w:r>
          </w:p>
          <w:p>
            <w:pPr>
              <w:spacing w:after="20"/>
              <w:ind w:left="20"/>
              <w:jc w:val="both"/>
            </w:pPr>
            <w:r>
              <w:rPr>
                <w:rFonts w:ascii="Times New Roman"/>
                <w:b w:val="false"/>
                <w:i w:val="false"/>
                <w:color w:val="000000"/>
                <w:sz w:val="20"/>
              </w:rPr>
              <w:t>
-аспалы (тіркемелі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 АГРОТЕХ" ЖШС YTO Group-пен (Қытай) 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габаритті тракторлар: тракторларға жабдық</w:t>
            </w:r>
          </w:p>
        </w:tc>
      </w:tr>
    </w:tbl>
    <w:p>
      <w:pPr>
        <w:spacing w:after="0"/>
        <w:ind w:left="0"/>
        <w:jc w:val="both"/>
      </w:pPr>
      <w:r>
        <w:rPr>
          <w:rFonts w:ascii="Times New Roman"/>
          <w:b w:val="false"/>
          <w:i w:val="false"/>
          <w:color w:val="000000"/>
          <w:sz w:val="28"/>
        </w:rPr>
        <w:t>
      Компанияның ЕТҰ-лары ауыл шаруашылығы техникасының бөліктерін өндіру бойынша тәжірибеге ие, бірақ бүгінгі күні өндіріс ұсақ сериялы сипатта болып отыр. Компанияның жоғарыда көрсетілген компаниялар үшін жасақтаушыларды өндіру бөлігінде оларға ынтымақтастықты ұсынуы, сол арқылы өндірілетін ауыл шаруашылығы техникасының оқшаулануын арттыруы қажет.</w:t>
      </w:r>
    </w:p>
    <w:bookmarkStart w:name="z243" w:id="83"/>
    <w:p>
      <w:pPr>
        <w:spacing w:after="0"/>
        <w:ind w:left="0"/>
        <w:jc w:val="both"/>
      </w:pPr>
      <w:r>
        <w:rPr>
          <w:rFonts w:ascii="Times New Roman"/>
          <w:b w:val="false"/>
          <w:i w:val="false"/>
          <w:color w:val="000000"/>
          <w:sz w:val="28"/>
        </w:rPr>
        <w:t xml:space="preserve">
      4.1.2.6-кесте. Компанияның қазақстандық ауыл шаруашылығы машина жасау өнімінің нарығында өкілдік ететін кәсіпорындары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ПСО-2000 бүріккіштері және дестелегіштерге қосалқы бөлшектер, тіркеме дестелегіштерге пневмогидроаккумуляторлар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машина жасау зауыты" 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тіркемесі, жартылай тіркеме, аспалы жабдық, құрамалы-ажырамалы блок-контейнерлер, қайырмалар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ауыр машина жасау зауыты" 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құрылғысы, арбаша білдегінің жасақталымы, арбаша білігі, комбайндардың, дестелегіштердің, сепкіштердің басқа элементтері</w:t>
            </w:r>
          </w:p>
        </w:tc>
      </w:tr>
    </w:tbl>
    <w:p>
      <w:pPr>
        <w:spacing w:after="0"/>
        <w:ind w:left="0"/>
        <w:jc w:val="both"/>
      </w:pPr>
      <w:r>
        <w:rPr>
          <w:rFonts w:ascii="Times New Roman"/>
          <w:b w:val="false"/>
          <w:i w:val="false"/>
          <w:color w:val="000000"/>
          <w:sz w:val="28"/>
        </w:rPr>
        <w:t xml:space="preserve">
      Ауыл шаруашылығы машина жасау өндірісі, ең алдымен, ішкі тұтынуға, атап айтқанда ауыл шаруашылығы кәсіпорындары мен шаруа қожалықтарына бағдарланған. </w:t>
      </w:r>
    </w:p>
    <w:p>
      <w:pPr>
        <w:spacing w:after="0"/>
        <w:ind w:left="0"/>
        <w:jc w:val="both"/>
      </w:pPr>
      <w:r>
        <w:rPr>
          <w:rFonts w:ascii="Times New Roman"/>
          <w:b w:val="false"/>
          <w:i w:val="false"/>
          <w:color w:val="000000"/>
          <w:sz w:val="28"/>
        </w:rPr>
        <w:t>
      Қазақстанда ауыл шаруашылығы техникасының машина жасау өніміне деген сұраныс негізінен импорт есебінен (80%-ға) қанағаттандырылады. Қазақстандық компаниялар сүт сауу кешендері, ауыл шаруашылығы өнімін өңдеуге арналған машиналар, құрамдастар мен қосалқы бөлшектер сияқты сегменттерде бәсекеге қабілетті артықшылықтарға ие. Комбайндар мен аспалы жабдықтар сегментінде ең аз үлеске ие болып отыр. Компания 3 және 4-сыныпты астық жинайтын комбайндар, доңғалақты тракторлар, аспалы жабдықтар мен дәнді және жем-шөп дақылдарын өңдеуге арналған машиналар сегментінде даму үшін мейлінше жоғары әлеуетке ие. Сонымен қатар Қазақстанда, оның ішінде Компания кәсіпорындарында ауыл шаруашылығы машина жасау өнімінің санамаланған түрлерін құру үшін мүмкіндіктер бар.</w:t>
      </w:r>
    </w:p>
    <w:p>
      <w:pPr>
        <w:spacing w:after="0"/>
        <w:ind w:left="0"/>
        <w:jc w:val="both"/>
      </w:pPr>
      <w:r>
        <w:rPr>
          <w:rFonts w:ascii="Times New Roman"/>
          <w:b w:val="false"/>
          <w:i w:val="false"/>
          <w:color w:val="000000"/>
          <w:sz w:val="28"/>
        </w:rPr>
        <w:t>
      Осылайша, ауыл шаруашылығы машина жасауды дамытуда сыртқы, сондай-ақ ішкі салалық сипаттағы проблемалар тұр. Оларға мыналар жатады: негізгі қорлардың физикалық тозуы, шығынды жоғары қажетсіну, өнімнің бәсекеге жеткілікті қабілетті болмауы; кәсіпорындардың көпшілігінің инвестициялау мүмкіндігін шектейтін қаржылық жағдайы; сала өніміне сұраныстың маусымды болуы; бәсекеге қабілетті өнімнің жаңа түрлерін әзірлеу үшін меншікті жобалау-конструкторлық базаның жеткілікті түрде дамымауы.</w:t>
      </w:r>
    </w:p>
    <w:p>
      <w:pPr>
        <w:spacing w:after="0"/>
        <w:ind w:left="0"/>
        <w:jc w:val="both"/>
      </w:pPr>
      <w:r>
        <w:rPr>
          <w:rFonts w:ascii="Times New Roman"/>
          <w:b w:val="false"/>
          <w:i w:val="false"/>
          <w:color w:val="000000"/>
          <w:sz w:val="28"/>
        </w:rPr>
        <w:t>
      Холдинг кәсіпорындары ауыл шаруашылығы машина жасауды дамытуда шығарылатын жабдық пен жасақтаушылардың техникалық деңгейін арттыруға, сондай-ақ жаңа өндірістер құруға көңіл бөлетін болады.</w:t>
      </w:r>
    </w:p>
    <w:p>
      <w:pPr>
        <w:spacing w:after="0"/>
        <w:ind w:left="0"/>
        <w:jc w:val="both"/>
      </w:pPr>
      <w:r>
        <w:rPr>
          <w:rFonts w:ascii="Times New Roman"/>
          <w:b w:val="false"/>
          <w:i w:val="false"/>
          <w:color w:val="000000"/>
          <w:sz w:val="28"/>
        </w:rPr>
        <w:t>
      Холдингтің ауыл шаруашылығы машина жасаудағы бәсекелестік артықшылықтары:</w:t>
      </w:r>
    </w:p>
    <w:p>
      <w:pPr>
        <w:spacing w:after="0"/>
        <w:ind w:left="0"/>
        <w:jc w:val="both"/>
      </w:pPr>
      <w:r>
        <w:rPr>
          <w:rFonts w:ascii="Times New Roman"/>
          <w:b w:val="false"/>
          <w:i w:val="false"/>
          <w:color w:val="000000"/>
          <w:sz w:val="28"/>
        </w:rPr>
        <w:t>
      ауыл шаруашылығы машина жасау үшін өнім өндіруді жүзеге асыруға мүмкіндік беретін көп бейінді өндірістік қуаттарының, конструкторлық орталықтарының болуы;</w:t>
      </w:r>
    </w:p>
    <w:p>
      <w:pPr>
        <w:spacing w:after="0"/>
        <w:ind w:left="0"/>
        <w:jc w:val="both"/>
      </w:pPr>
      <w:r>
        <w:rPr>
          <w:rFonts w:ascii="Times New Roman"/>
          <w:b w:val="false"/>
          <w:i w:val="false"/>
          <w:color w:val="000000"/>
          <w:sz w:val="28"/>
        </w:rPr>
        <w:t>
      "СМЗ" АҚ-да ресейлік және қытайлық аналогтармен бәсекеге қабілетті өнім (аспалы жабдық, тіркемелер) шығару бойынша құзыреттердің болуы;</w:t>
      </w:r>
    </w:p>
    <w:p>
      <w:pPr>
        <w:spacing w:after="0"/>
        <w:ind w:left="0"/>
        <w:jc w:val="both"/>
      </w:pPr>
      <w:r>
        <w:rPr>
          <w:rFonts w:ascii="Times New Roman"/>
          <w:b w:val="false"/>
          <w:i w:val="false"/>
          <w:color w:val="000000"/>
          <w:sz w:val="28"/>
        </w:rPr>
        <w:t>
      Компания кәсіпорындарының географиялық тұрғыдан тиімді орналасуы (тапсырыс берушілерге жақындығы), логистикалық жүйенің дамығандығы және көлік иығының артықшылығы (ірі стандартты емес, габаритті жүктерді тасымалдау кезіндегі шығасылардың шамалы болуы);</w:t>
      </w:r>
    </w:p>
    <w:p>
      <w:pPr>
        <w:spacing w:after="0"/>
        <w:ind w:left="0"/>
        <w:jc w:val="both"/>
      </w:pPr>
      <w:r>
        <w:rPr>
          <w:rFonts w:ascii="Times New Roman"/>
          <w:b w:val="false"/>
          <w:i w:val="false"/>
          <w:color w:val="000000"/>
          <w:sz w:val="28"/>
        </w:rPr>
        <w:t xml:space="preserve">
      ҚР мемлекеттік органдарының отандық ауыл шаруашылығы машина жасауда оқшаулауды арттыру жөніндегі талаптары. </w:t>
      </w:r>
    </w:p>
    <w:p>
      <w:pPr>
        <w:spacing w:after="0"/>
        <w:ind w:left="0"/>
        <w:jc w:val="both"/>
      </w:pPr>
      <w:r>
        <w:rPr>
          <w:rFonts w:ascii="Times New Roman"/>
          <w:b w:val="false"/>
          <w:i w:val="false"/>
          <w:color w:val="000000"/>
          <w:sz w:val="28"/>
        </w:rPr>
        <w:t>
      Ауыл шаруашылығы машина жасаудағы проблемалы мәселелер:</w:t>
      </w:r>
    </w:p>
    <w:p>
      <w:pPr>
        <w:spacing w:after="0"/>
        <w:ind w:left="0"/>
        <w:jc w:val="both"/>
      </w:pPr>
      <w:r>
        <w:rPr>
          <w:rFonts w:ascii="Times New Roman"/>
          <w:b w:val="false"/>
          <w:i w:val="false"/>
          <w:color w:val="000000"/>
          <w:sz w:val="28"/>
        </w:rPr>
        <w:t>
      аграрлық сектордың сатып алу қабілетінің төмендігі және оның климаттық өзгерістерге байланысты құбылмалылығы;</w:t>
      </w:r>
    </w:p>
    <w:p>
      <w:pPr>
        <w:spacing w:after="0"/>
        <w:ind w:left="0"/>
        <w:jc w:val="both"/>
      </w:pPr>
      <w:r>
        <w:rPr>
          <w:rFonts w:ascii="Times New Roman"/>
          <w:b w:val="false"/>
          <w:i w:val="false"/>
          <w:color w:val="000000"/>
          <w:sz w:val="28"/>
        </w:rPr>
        <w:t>
      ауыл шаруашылығы техникасын өндірушілерді субсидиялау тетігінің жеткілікті түрде дамымағандығы;</w:t>
      </w:r>
    </w:p>
    <w:p>
      <w:pPr>
        <w:spacing w:after="0"/>
        <w:ind w:left="0"/>
        <w:jc w:val="both"/>
      </w:pPr>
      <w:r>
        <w:rPr>
          <w:rFonts w:ascii="Times New Roman"/>
          <w:b w:val="false"/>
          <w:i w:val="false"/>
          <w:color w:val="000000"/>
          <w:sz w:val="28"/>
        </w:rPr>
        <w:t>
      ресейлік кәсіпорындар, сондай-ақ Ресей аумағындағы құрастыру өндірістері (JоhnDeer, СLААS, АGСО, Сасenewhllаnd, Lemken, Grоmme жетекші шетелдік агротехника өндірушілермен бірлескен кәсіпорындар) тарапынан жоғары бәсекелестік;</w:t>
      </w:r>
    </w:p>
    <w:p>
      <w:pPr>
        <w:spacing w:after="0"/>
        <w:ind w:left="0"/>
        <w:jc w:val="both"/>
      </w:pPr>
      <w:r>
        <w:rPr>
          <w:rFonts w:ascii="Times New Roman"/>
          <w:b w:val="false"/>
          <w:i w:val="false"/>
          <w:color w:val="000000"/>
          <w:sz w:val="28"/>
        </w:rPr>
        <w:t>
      "Yellow Pages" қағидаттарына сәйкес осы нарық сегментінде Компания кәсіпорындарының қатысуы үшін болмашы тауаша.</w:t>
      </w:r>
    </w:p>
    <w:p>
      <w:pPr>
        <w:spacing w:after="0"/>
        <w:ind w:left="0"/>
        <w:jc w:val="both"/>
      </w:pPr>
      <w:r>
        <w:rPr>
          <w:rFonts w:ascii="Times New Roman"/>
          <w:b w:val="false"/>
          <w:i w:val="false"/>
          <w:color w:val="000000"/>
          <w:sz w:val="28"/>
        </w:rPr>
        <w:t>
      Ауыл шаруашылығы машина жасауды дамыту мақсатында Компания мынадай іс-шаралар өткізуді жоспарлап отыр:</w:t>
      </w:r>
    </w:p>
    <w:p>
      <w:pPr>
        <w:spacing w:after="0"/>
        <w:ind w:left="0"/>
        <w:jc w:val="both"/>
      </w:pPr>
      <w:r>
        <w:rPr>
          <w:rFonts w:ascii="Times New Roman"/>
          <w:b w:val="false"/>
          <w:i w:val="false"/>
          <w:color w:val="000000"/>
          <w:sz w:val="28"/>
        </w:rPr>
        <w:t>
      агроөнеркәсіптік кешендерді (жылыжайлар, сиыр қоралары және т.б.) және қайта өңдеу кәсіпорындарын (майлы дақылдарды, томат дақылдарын, ет өнімдерін қайта өңдеу) құру бойынша заманауи құзыреттерге ие шетелдік компанияларды тұрақты негізде мониторингтеу және талдау;</w:t>
      </w:r>
    </w:p>
    <w:p>
      <w:pPr>
        <w:spacing w:after="0"/>
        <w:ind w:left="0"/>
        <w:jc w:val="both"/>
      </w:pPr>
      <w:r>
        <w:rPr>
          <w:rFonts w:ascii="Times New Roman"/>
          <w:b w:val="false"/>
          <w:i w:val="false"/>
          <w:color w:val="000000"/>
          <w:sz w:val="28"/>
        </w:rPr>
        <w:t>
      агроөнеркәсіптік кешендер мен қайта өңдеу кәсіпорындарының өндірісі, монтажы және аутсорсингі бойынша кәсіпорындарды ұйымдастыру үшін БК құру кезінде немесе лицензиялық келісімдер бойынша технологиялар трансферті;</w:t>
      </w:r>
    </w:p>
    <w:p>
      <w:pPr>
        <w:spacing w:after="0"/>
        <w:ind w:left="0"/>
        <w:jc w:val="both"/>
      </w:pPr>
      <w:r>
        <w:rPr>
          <w:rFonts w:ascii="Times New Roman"/>
          <w:b w:val="false"/>
          <w:i w:val="false"/>
          <w:color w:val="000000"/>
          <w:sz w:val="28"/>
        </w:rPr>
        <w:t>
      трактор құрастыру және комбайн құрастыру кәсіпорындары үшін құрамдастар өндірісін оқшаулау ("ПАМЗ" АҚ, "Тыныс" АҚ, "СМЗ" АҚ);</w:t>
      </w:r>
    </w:p>
    <w:p>
      <w:pPr>
        <w:spacing w:after="0"/>
        <w:ind w:left="0"/>
        <w:jc w:val="both"/>
      </w:pPr>
      <w:r>
        <w:rPr>
          <w:rFonts w:ascii="Times New Roman"/>
          <w:b w:val="false"/>
          <w:i w:val="false"/>
          <w:color w:val="000000"/>
          <w:sz w:val="28"/>
        </w:rPr>
        <w:t>
      ауыл шаруашылығы техникасы үшін аспалы жабдықтар өндірісін игеру және ең тозатын құрамдастарды (сепкіштер, топырақ қопсытқыштар, шөміш) өндіру ("ПАМЗ" АҚ, "СМЗ" АҚ, "Семей инжиниринг" АҚ);</w:t>
      </w:r>
    </w:p>
    <w:p>
      <w:pPr>
        <w:spacing w:after="0"/>
        <w:ind w:left="0"/>
        <w:jc w:val="both"/>
      </w:pPr>
      <w:r>
        <w:rPr>
          <w:rFonts w:ascii="Times New Roman"/>
          <w:b w:val="false"/>
          <w:i w:val="false"/>
          <w:color w:val="000000"/>
          <w:sz w:val="28"/>
        </w:rPr>
        <w:t>
      жайылымдарды суландыру үшін таза энергия өндіретін жабдықтарды (күн батареялары, жел генераторлары) қолданып кешенді шешімдер әзірлеу;</w:t>
      </w:r>
    </w:p>
    <w:p>
      <w:pPr>
        <w:spacing w:after="0"/>
        <w:ind w:left="0"/>
        <w:jc w:val="both"/>
      </w:pPr>
      <w:r>
        <w:rPr>
          <w:rFonts w:ascii="Times New Roman"/>
          <w:b w:val="false"/>
          <w:i w:val="false"/>
          <w:color w:val="000000"/>
          <w:sz w:val="28"/>
        </w:rPr>
        <w:t>
      ауыл шаруашылығында пайдалану үшін суды тұщыландыруға және тазалауға арналған кешенді шешімдерді әзірлеу.</w:t>
      </w:r>
    </w:p>
    <w:p>
      <w:pPr>
        <w:spacing w:after="0"/>
        <w:ind w:left="0"/>
        <w:jc w:val="both"/>
      </w:pPr>
      <w:r>
        <w:rPr>
          <w:rFonts w:ascii="Times New Roman"/>
          <w:b w:val="false"/>
          <w:i w:val="false"/>
          <w:color w:val="000000"/>
          <w:sz w:val="28"/>
        </w:rPr>
        <w:t>
      Міндет: сервистік қызмет көрсетуді дамыту</w:t>
      </w:r>
    </w:p>
    <w:p>
      <w:pPr>
        <w:spacing w:after="0"/>
        <w:ind w:left="0"/>
        <w:jc w:val="both"/>
      </w:pPr>
      <w:r>
        <w:rPr>
          <w:rFonts w:ascii="Times New Roman"/>
          <w:b w:val="false"/>
          <w:i w:val="false"/>
          <w:color w:val="000000"/>
          <w:sz w:val="28"/>
        </w:rPr>
        <w:t>
      Энергетикалық, мұнай-газ, көліктік, ауыл шаруашылығы машина жасау үшін сервистік көрсетілетін қызметтерді ұйымдастыру перспективалы бағыт болып табылады.</w:t>
      </w:r>
    </w:p>
    <w:p>
      <w:pPr>
        <w:spacing w:after="0"/>
        <w:ind w:left="0"/>
        <w:jc w:val="both"/>
      </w:pPr>
      <w:r>
        <w:rPr>
          <w:rFonts w:ascii="Times New Roman"/>
          <w:b w:val="false"/>
          <w:i w:val="false"/>
          <w:color w:val="000000"/>
          <w:sz w:val="28"/>
        </w:rPr>
        <w:t xml:space="preserve">
      Холдингтің кәсіпорындары өз жұмысын клиенттерді жоғары сапалы сервиспен қамтамасыз ету жөніндегі құрылымды кезең-кезеңмен құру арқылы өз өніміне уақтылы сервистік қызмет көрсету проблемаларын шешуге бағдарлайды. </w:t>
      </w:r>
    </w:p>
    <w:p>
      <w:pPr>
        <w:spacing w:after="0"/>
        <w:ind w:left="0"/>
        <w:jc w:val="both"/>
      </w:pPr>
      <w:r>
        <w:rPr>
          <w:rFonts w:ascii="Times New Roman"/>
          <w:b w:val="false"/>
          <w:i w:val="false"/>
          <w:color w:val="000000"/>
          <w:sz w:val="28"/>
        </w:rPr>
        <w:t xml:space="preserve">
      Мәселен, сервистік қызмет көрсетуді дайындаушы кәсіпорындар, оның ішінде Компанияның ЕТҰ-лары не құрылған сервистік орталықтар жүзеге асыратын болады, олар Компанияның барлық кәсіпорнының өнімдері бойынша қызмет көрсетеді. Бұл ретте, сервистік орталықтар Компанияның жұмыс істеп тұрған кәсіпорындарының базасында тапсырыс берушілерге аумақтық жақындығы қағидаты бойынша құрылатын болады. </w:t>
      </w:r>
    </w:p>
    <w:p>
      <w:pPr>
        <w:spacing w:after="0"/>
        <w:ind w:left="0"/>
        <w:jc w:val="both"/>
      </w:pPr>
      <w:r>
        <w:rPr>
          <w:rFonts w:ascii="Times New Roman"/>
          <w:b w:val="false"/>
          <w:i w:val="false"/>
          <w:color w:val="000000"/>
          <w:sz w:val="28"/>
        </w:rPr>
        <w:t>
      Өндірістік қуаттарды жаңғыртуға арналған шығындарды оңтайландыру мақсатында ЕТҰ қандай да бір жабдықты сатып алу туралы шешім қабылдау кезінде алуан салалы жабдықтарды сатып алуға бағдарланатын болады.</w:t>
      </w:r>
    </w:p>
    <w:p>
      <w:pPr>
        <w:spacing w:after="0"/>
        <w:ind w:left="0"/>
        <w:jc w:val="both"/>
      </w:pPr>
      <w:r>
        <w:rPr>
          <w:rFonts w:ascii="Times New Roman"/>
          <w:b w:val="false"/>
          <w:i w:val="false"/>
          <w:color w:val="000000"/>
          <w:sz w:val="28"/>
        </w:rPr>
        <w:t>
      Бүгінгі күні Компанияның ЕТҰ-лары өндірілген өнімнің басқа өңірде болуына байланысты ол бойынша сервистік қызметтер көрсету кезінде қиындықтарға тап болып отыр. Осыған орай, Қазақстанның төрт өңірінде Компанияның мына кәсіпорындарының: "С.М. Киров атындағы машина жасау зауыты" АҚ (Алматы қаласы), "Зенит" ОЗ" АҚ және "Гидроаспап" ҒЗИ" АҚ (Орал қаласы), "Семей инжиниринг" АҚ және "СМЗ" АҚ (Семей қаласы), "811 "Автожөндеу зауыты" АҚ (Ерейментау қаласы) базасында сервистік орталықтар құру болжанып отыр. Бұл кәсіпорындардың қажетті өндірістік қуаттары, жүк көтергіш техникасы, білікті мамандары бар. Бұл ретте, орталықтар өндіруші кәсіпорындардың техникалық құжаттамасын пайдалануға тиісті лицензиялық келісімдерге қол қояды. Осы орталықтарда сервистік бригадалар жасақталып, сапа жөніндегі мамандар, сондай-ақ сервистік жобаларды басқару жөніндегі менеджерлер анықталады.</w:t>
      </w:r>
    </w:p>
    <w:p>
      <w:pPr>
        <w:spacing w:after="0"/>
        <w:ind w:left="0"/>
        <w:jc w:val="both"/>
      </w:pPr>
      <w:r>
        <w:rPr>
          <w:rFonts w:ascii="Times New Roman"/>
          <w:b w:val="false"/>
          <w:i w:val="false"/>
          <w:color w:val="000000"/>
          <w:sz w:val="28"/>
        </w:rPr>
        <w:t>
      Көрсетілген міндетті іске асыру мақсатында компания ЕТҰ-мен бірлесіп мынадай іс-шаралар өткізуді жоспарлап отыр:</w:t>
      </w:r>
    </w:p>
    <w:p>
      <w:pPr>
        <w:spacing w:after="0"/>
        <w:ind w:left="0"/>
        <w:jc w:val="both"/>
      </w:pPr>
      <w:r>
        <w:rPr>
          <w:rFonts w:ascii="Times New Roman"/>
          <w:b w:val="false"/>
          <w:i w:val="false"/>
          <w:color w:val="000000"/>
          <w:sz w:val="28"/>
        </w:rPr>
        <w:t>
      корпоративтік орталықта сервистік қызмет көрсетуді басқару саласындағы құзыреттерді жетілдіру;</w:t>
      </w:r>
    </w:p>
    <w:p>
      <w:pPr>
        <w:spacing w:after="0"/>
        <w:ind w:left="0"/>
        <w:jc w:val="both"/>
      </w:pPr>
      <w:r>
        <w:rPr>
          <w:rFonts w:ascii="Times New Roman"/>
          <w:b w:val="false"/>
          <w:i w:val="false"/>
          <w:color w:val="000000"/>
          <w:sz w:val="28"/>
        </w:rPr>
        <w:t>
      сервистік қызмет көрсету мен аутсорсингті ұйымдастыру үшін Алматы, Семей, Орал, Ерейментау қалаларында сервистік орталықтар құру;</w:t>
      </w:r>
    </w:p>
    <w:p>
      <w:pPr>
        <w:spacing w:after="0"/>
        <w:ind w:left="0"/>
        <w:jc w:val="both"/>
      </w:pPr>
      <w:r>
        <w:rPr>
          <w:rFonts w:ascii="Times New Roman"/>
          <w:b w:val="false"/>
          <w:i w:val="false"/>
          <w:color w:val="000000"/>
          <w:sz w:val="28"/>
        </w:rPr>
        <w:t>
      оқытуды ұйымдастыру және сертификаттау орталықтарын құру.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Мұнай-газ, энергетика, көлік, ауыл шаруашылығы секторларында машина жасау өнімінің сатылымын дамыту, сондай-ақ оларға сервистік қызмет көрсету 2029 жылға қарай мынадай нәтижелерге жеткізеді:</w:t>
      </w:r>
    </w:p>
    <w:p>
      <w:pPr>
        <w:spacing w:after="0"/>
        <w:ind w:left="0"/>
        <w:jc w:val="both"/>
      </w:pPr>
      <w:r>
        <w:rPr>
          <w:rFonts w:ascii="Times New Roman"/>
          <w:b w:val="false"/>
          <w:i w:val="false"/>
          <w:color w:val="000000"/>
          <w:sz w:val="28"/>
        </w:rPr>
        <w:t>
      Компанияның жалпы түсіміндегі азаматтық өнім үлесі 40% деңгейге жетеді.</w:t>
      </w:r>
    </w:p>
    <w:bookmarkStart w:name="z244" w:id="84"/>
    <w:p>
      <w:pPr>
        <w:spacing w:after="0"/>
        <w:ind w:left="0"/>
        <w:jc w:val="both"/>
      </w:pPr>
      <w:r>
        <w:rPr>
          <w:rFonts w:ascii="Times New Roman"/>
          <w:b w:val="false"/>
          <w:i w:val="false"/>
          <w:color w:val="000000"/>
          <w:sz w:val="28"/>
        </w:rPr>
        <w:t xml:space="preserve">
      4.1.2.7-сурет. Компанияның еншілес және тәуелді ұйымдарының өнімдерін өткізуден түсетін кірістің жиынтық көлемі </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2022 жылдан бастап Компания кәсіпорындарының өнімді өткізуден түсетін кірістерінің өсімі жыл сайын орташа алғанда 10 % құрайтын болады.</w:t>
      </w:r>
    </w:p>
    <w:bookmarkStart w:name="z245" w:id="85"/>
    <w:p>
      <w:pPr>
        <w:spacing w:after="0"/>
        <w:ind w:left="0"/>
        <w:jc w:val="both"/>
      </w:pPr>
      <w:r>
        <w:rPr>
          <w:rFonts w:ascii="Times New Roman"/>
          <w:b w:val="false"/>
          <w:i w:val="false"/>
          <w:color w:val="000000"/>
          <w:sz w:val="28"/>
        </w:rPr>
        <w:t xml:space="preserve">
      4.1.2.8-сурет. Компанияның еншілес және тәуелді ұйымдарының азаматтық өнімді өткізуден түсетін кірісі </w:t>
      </w:r>
    </w:p>
    <w:bookmarkEnd w:id="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86"/>
    <w:p>
      <w:pPr>
        <w:spacing w:after="0"/>
        <w:ind w:left="0"/>
        <w:jc w:val="both"/>
      </w:pPr>
      <w:r>
        <w:rPr>
          <w:rFonts w:ascii="Times New Roman"/>
          <w:b w:val="false"/>
          <w:i w:val="false"/>
          <w:color w:val="000000"/>
          <w:sz w:val="28"/>
        </w:rPr>
        <w:t>
      4.1.3. Стратегиялық мақсат: маркетинг және экспортты ілгерілету функциясын дамыту</w:t>
      </w:r>
    </w:p>
    <w:bookmarkEnd w:id="86"/>
    <w:p>
      <w:pPr>
        <w:spacing w:after="0"/>
        <w:ind w:left="0"/>
        <w:jc w:val="both"/>
      </w:pPr>
      <w:r>
        <w:rPr>
          <w:rFonts w:ascii="Times New Roman"/>
          <w:b w:val="false"/>
          <w:i w:val="false"/>
          <w:color w:val="000000"/>
          <w:sz w:val="28"/>
        </w:rPr>
        <w:t xml:space="preserve">
      ҚӨК жүйесінде жұмыс істейтін кәсіпорындарға бәсекелес артықшылықты табысты түрде сатып алу және іске асыру үшін инновациялық және өндірістік процестермен тығыз байланыста маркетинг тұжырымдамасын пайдалану өте маңызды. </w:t>
      </w:r>
    </w:p>
    <w:p>
      <w:pPr>
        <w:spacing w:after="0"/>
        <w:ind w:left="0"/>
        <w:jc w:val="both"/>
      </w:pPr>
      <w:r>
        <w:rPr>
          <w:rFonts w:ascii="Times New Roman"/>
          <w:b w:val="false"/>
          <w:i w:val="false"/>
          <w:color w:val="000000"/>
          <w:sz w:val="28"/>
        </w:rPr>
        <w:t>
      Жаңа өнім түрлерін әзірлеуге қомақты қаржылық шығын мен ұзақ уақыт қажет болатынын, сондай-ақ нарықты алдын ала болжап білуге болмайтынын ескертін болсақ, ҚӨК саласындағы инновациялық қызметте жоғары тәуекелдер бар. Мұқият жоспарланған және басшылыққа алынған маркетинг стратегиясын пайдалану әскери мақсаттағы өнімді өндірушіге инновациялық процестің белгілі бір идеяны қалыптастырудан бастап оны табысты түрде коммерциялық іске асыруға дейінгі барлық кезеңінде тәуекелдерді барынша азайтуға мүмкіндік береді.</w:t>
      </w:r>
    </w:p>
    <w:p>
      <w:pPr>
        <w:spacing w:after="0"/>
        <w:ind w:left="0"/>
        <w:jc w:val="both"/>
      </w:pPr>
      <w:r>
        <w:rPr>
          <w:rFonts w:ascii="Times New Roman"/>
          <w:b w:val="false"/>
          <w:i w:val="false"/>
          <w:color w:val="000000"/>
          <w:sz w:val="28"/>
        </w:rPr>
        <w:t>
      Міндет: перспективалы нарықтарды, өнім мен көрсетілетін қызметтерді нұсқай отырып, басым қызмет бағыттарын айқындау</w:t>
      </w:r>
    </w:p>
    <w:p>
      <w:pPr>
        <w:spacing w:after="0"/>
        <w:ind w:left="0"/>
        <w:jc w:val="both"/>
      </w:pPr>
      <w:r>
        <w:rPr>
          <w:rFonts w:ascii="Times New Roman"/>
          <w:b w:val="false"/>
          <w:i w:val="false"/>
          <w:color w:val="000000"/>
          <w:sz w:val="28"/>
        </w:rPr>
        <w:t xml:space="preserve">
      Талдау негізінде "Қазақстан инжиниринг" ҰК" АҚ үшін тартымды, орташа тартымды және тартымсыз нарықтар айқындалды. </w:t>
      </w:r>
    </w:p>
    <w:bookmarkStart w:name="z247" w:id="87"/>
    <w:p>
      <w:pPr>
        <w:spacing w:after="0"/>
        <w:ind w:left="0"/>
        <w:jc w:val="both"/>
      </w:pPr>
      <w:r>
        <w:rPr>
          <w:rFonts w:ascii="Times New Roman"/>
          <w:b w:val="false"/>
          <w:i w:val="false"/>
          <w:color w:val="000000"/>
          <w:sz w:val="28"/>
        </w:rPr>
        <w:t xml:space="preserve">
      4.1.3.1-сурет. "Қазақстан инжиниринг" ҰК" АҚ еншілес және тәуелді ұйымдарының экспорттаудан түсетін кірістерінің сомасы </w:t>
      </w:r>
    </w:p>
    <w:bookmarkEnd w:id="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88"/>
    <w:p>
      <w:pPr>
        <w:spacing w:after="0"/>
        <w:ind w:left="0"/>
        <w:jc w:val="both"/>
      </w:pPr>
      <w:r>
        <w:rPr>
          <w:rFonts w:ascii="Times New Roman"/>
          <w:b w:val="false"/>
          <w:i w:val="false"/>
          <w:color w:val="000000"/>
          <w:sz w:val="28"/>
        </w:rPr>
        <w:t>
      4.1.3.2-сурет. "Қазақстан инжиниринг" ҰК" АҚ үшін нарықтардың тартымдылығы</w:t>
      </w:r>
    </w:p>
    <w:bookmarkEnd w:id="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89"/>
    <w:p>
      <w:pPr>
        <w:spacing w:after="0"/>
        <w:ind w:left="0"/>
        <w:jc w:val="both"/>
      </w:pPr>
      <w:r>
        <w:rPr>
          <w:rFonts w:ascii="Times New Roman"/>
          <w:b w:val="false"/>
          <w:i w:val="false"/>
          <w:color w:val="000000"/>
          <w:sz w:val="28"/>
        </w:rPr>
        <w:t>
      4.1.3.3-график. Компанияның 2029 жылы10 қатысу картасы</w:t>
      </w:r>
    </w:p>
    <w:bookmarkEnd w:id="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Озыңқы өсу нарықтары және неғұрлым сыйымды нарықтар</w:t>
      </w:r>
    </w:p>
    <w:p>
      <w:pPr>
        <w:spacing w:after="0"/>
        <w:ind w:left="0"/>
        <w:jc w:val="both"/>
      </w:pPr>
      <w:r>
        <w:rPr>
          <w:rFonts w:ascii="Times New Roman"/>
          <w:b w:val="false"/>
          <w:i w:val="false"/>
          <w:color w:val="000000"/>
          <w:sz w:val="28"/>
        </w:rPr>
        <w:t>
      Салалардың өнімдеріне сұраныстың өсуі.</w:t>
      </w:r>
    </w:p>
    <w:p>
      <w:pPr>
        <w:spacing w:after="0"/>
        <w:ind w:left="0"/>
        <w:jc w:val="both"/>
      </w:pPr>
      <w:r>
        <w:rPr>
          <w:rFonts w:ascii="Times New Roman"/>
          <w:b w:val="false"/>
          <w:i w:val="false"/>
          <w:color w:val="000000"/>
          <w:sz w:val="28"/>
        </w:rPr>
        <w:t>
      Мемлекеттік қолдау және импорт алмастыру бағдарламаларын іске асыру.</w:t>
      </w:r>
    </w:p>
    <w:p>
      <w:pPr>
        <w:spacing w:after="0"/>
        <w:ind w:left="0"/>
        <w:jc w:val="both"/>
      </w:pPr>
      <w:r>
        <w:rPr>
          <w:rFonts w:ascii="Times New Roman"/>
          <w:b w:val="false"/>
          <w:i w:val="false"/>
          <w:color w:val="000000"/>
          <w:sz w:val="28"/>
        </w:rPr>
        <w:t>
      ІІ. Орташа өсу нарықтары</w:t>
      </w:r>
    </w:p>
    <w:p>
      <w:pPr>
        <w:spacing w:after="0"/>
        <w:ind w:left="0"/>
        <w:jc w:val="both"/>
      </w:pPr>
      <w:r>
        <w:rPr>
          <w:rFonts w:ascii="Times New Roman"/>
          <w:b w:val="false"/>
          <w:i w:val="false"/>
          <w:color w:val="000000"/>
          <w:sz w:val="28"/>
        </w:rPr>
        <w:t>
      Салалардың өніміне сұраныстың өсуі.</w:t>
      </w:r>
    </w:p>
    <w:p>
      <w:pPr>
        <w:spacing w:after="0"/>
        <w:ind w:left="0"/>
        <w:jc w:val="both"/>
      </w:pPr>
      <w:r>
        <w:rPr>
          <w:rFonts w:ascii="Times New Roman"/>
          <w:b w:val="false"/>
          <w:i w:val="false"/>
          <w:color w:val="000000"/>
          <w:sz w:val="28"/>
        </w:rPr>
        <w:t>
      Мемлекеттік қолдау және импорт алмастыру бағдарламаларын іске асыру.</w:t>
      </w:r>
    </w:p>
    <w:p>
      <w:pPr>
        <w:spacing w:after="0"/>
        <w:ind w:left="0"/>
        <w:jc w:val="both"/>
      </w:pPr>
      <w:r>
        <w:rPr>
          <w:rFonts w:ascii="Times New Roman"/>
          <w:b w:val="false"/>
          <w:i w:val="false"/>
          <w:color w:val="000000"/>
          <w:sz w:val="28"/>
        </w:rPr>
        <w:t>
      III. Толыққан нарықтар</w:t>
      </w:r>
    </w:p>
    <w:p>
      <w:pPr>
        <w:spacing w:after="0"/>
        <w:ind w:left="0"/>
        <w:jc w:val="both"/>
      </w:pPr>
      <w:r>
        <w:rPr>
          <w:rFonts w:ascii="Times New Roman"/>
          <w:b w:val="false"/>
          <w:i w:val="false"/>
          <w:color w:val="000000"/>
          <w:sz w:val="28"/>
        </w:rPr>
        <w:t>
      Импорт алмастыру және экспорт үшін шектеулі мүмкіндіктер.</w:t>
      </w:r>
    </w:p>
    <w:p>
      <w:pPr>
        <w:spacing w:after="0"/>
        <w:ind w:left="0"/>
        <w:jc w:val="both"/>
      </w:pPr>
      <w:r>
        <w:rPr>
          <w:rFonts w:ascii="Times New Roman"/>
          <w:b w:val="false"/>
          <w:i w:val="false"/>
          <w:color w:val="000000"/>
          <w:sz w:val="28"/>
        </w:rPr>
        <w:t>
      Жалпы алғанда, "Өндірісті әртараптандыру" стратегиялық бағытының 1 және 2-стратегиялық мақсаттарында егжей-тегжейлі сипатталған инновациялық өнімдер өндірісі және импорт алмастыру инвестициялық қызмет үшін басым бағыттар болып табылады.</w:t>
      </w:r>
    </w:p>
    <w:p>
      <w:pPr>
        <w:spacing w:after="0"/>
        <w:ind w:left="0"/>
        <w:jc w:val="both"/>
      </w:pPr>
      <w:r>
        <w:rPr>
          <w:rFonts w:ascii="Times New Roman"/>
          <w:b w:val="false"/>
          <w:i w:val="false"/>
          <w:color w:val="000000"/>
          <w:sz w:val="28"/>
        </w:rPr>
        <w:t xml:space="preserve">
      Мемлекеттің қолдауымен алмастырылуға жататын импорттық өнімнің тізбесі ҚР Үкіметінің 2013 жылғы 27 ақпандағы № 187 </w:t>
      </w:r>
      <w:r>
        <w:rPr>
          <w:rFonts w:ascii="Times New Roman"/>
          <w:b w:val="false"/>
          <w:i w:val="false"/>
          <w:color w:val="000000"/>
          <w:sz w:val="28"/>
        </w:rPr>
        <w:t>қаулысымен</w:t>
      </w:r>
      <w:r>
        <w:rPr>
          <w:rFonts w:ascii="Times New Roman"/>
          <w:b w:val="false"/>
          <w:i w:val="false"/>
          <w:color w:val="000000"/>
          <w:sz w:val="28"/>
        </w:rPr>
        <w:t xml:space="preserve"> бекітілген (2013 жылғы 20 желтоқсандағы өзгерістермен және толықтырулармен қоса) Басым тауарлар мен қызметтердің бірыңғай картасында жазылған. </w:t>
      </w:r>
    </w:p>
    <w:p>
      <w:pPr>
        <w:spacing w:after="0"/>
        <w:ind w:left="0"/>
        <w:jc w:val="both"/>
      </w:pPr>
      <w:r>
        <w:rPr>
          <w:rFonts w:ascii="Times New Roman"/>
          <w:b w:val="false"/>
          <w:i w:val="false"/>
          <w:color w:val="000000"/>
          <w:sz w:val="28"/>
        </w:rPr>
        <w:t>
      Импорт алмастыратын өнімдер өндірісін дамыту мақсатында "Қазақстан инжиниринг" ҰК" АҚ-ның Қор мен оның ЕТҰ-лары тұрақты негізде тұтынатын тауарлар есебінен импорт алмастыруды қолдау үшін "Самұрық-Қазына" Қоры іске қосқан "Жұмыс істеп тұрған өндірістерді жаңғыртуға және жаңа өндірістерді құруға жәрдемдесудің 2014 – 2022 жылдарға арналған бағдарламасына" белсенді қатысуы қажет. Осы бағдарлама Қор кәсіпорындарының тікелей сатып алуы (тендерсіз) жолымен тауарларды кепілді түрде сатып алуын көздейді. Қазіргі кезде импортталатын тауарлар тізілімі 600-ге жуық бірліктен тұрады, негізінен бұл мұнай-химия, машина жасау, ауыр өнеркәсіп және энергетика өнімдері. Бағдарлама "Даму" қоры мен Қазақстанның Даму Банкінен қаржыландырылады. Бағдарламаны іске асыру 2022 жылға дейін есептелген, бірақ ол ұзартылуы мүмкін11.</w:t>
      </w:r>
    </w:p>
    <w:p>
      <w:pPr>
        <w:spacing w:after="0"/>
        <w:ind w:left="0"/>
        <w:jc w:val="both"/>
      </w:pPr>
      <w:r>
        <w:rPr>
          <w:rFonts w:ascii="Times New Roman"/>
          <w:b w:val="false"/>
          <w:i w:val="false"/>
          <w:color w:val="000000"/>
          <w:sz w:val="28"/>
        </w:rPr>
        <w:t>
      Міндет: ішкі және сыртқы нарықтардың қажеттіліктерін егжей-тегжейлі зерттеу мен әскери және азаматтық мақсаттағы өнім мен көрсетілетін қызметтердің оңтайлы ассортиментін қалыптастыру</w:t>
      </w:r>
    </w:p>
    <w:p>
      <w:pPr>
        <w:spacing w:after="0"/>
        <w:ind w:left="0"/>
        <w:jc w:val="both"/>
      </w:pPr>
      <w:r>
        <w:rPr>
          <w:rFonts w:ascii="Times New Roman"/>
          <w:b w:val="false"/>
          <w:i w:val="false"/>
          <w:color w:val="000000"/>
          <w:sz w:val="28"/>
        </w:rPr>
        <w:t>
      Ағымдағы жағдай маркетингтің әлсіз дамуымен және нарықтар туралы ақпараттың жоқтығымен сипатталады. Әсіресе кәсіпорындарда жаңа өткізу нарықтарын іздеу үшін ақпарат пен білімнің – тауарлар мен көрсетілетін қызметтерге шетелде бар сұраныс туралы, басқа елдер экспорттайтын өнімге қойылатын талаптар туралы ақпараттың болмауы экспортты дамыту және кеңейту үшін өзекті мәселе болып табылады.</w:t>
      </w:r>
    </w:p>
    <w:p>
      <w:pPr>
        <w:spacing w:after="0"/>
        <w:ind w:left="0"/>
        <w:jc w:val="both"/>
      </w:pPr>
      <w:r>
        <w:rPr>
          <w:rFonts w:ascii="Times New Roman"/>
          <w:b w:val="false"/>
          <w:i w:val="false"/>
          <w:color w:val="000000"/>
          <w:sz w:val="28"/>
        </w:rPr>
        <w:t xml:space="preserve">
      Көбінесе Компанияның ЕТҰ-ларында сыртқы нарықтарда қандай өнімнің сұранысқа ие екені, өздерінің қандай өнім өндіруі керек екені және қандай нарықтарға экспорттау керек екені туралы нақты түсінік жоқ. Кәсіпорындардағы өткізу және сату бөлімдері әлеуетті өткізу нарықтарына егжей-тегжейлі талдау жүргізбей, жаңа клиенттерді тартпай, өнімді өткізу географиясын кеңейтпей, негізінен қазіргі бар клиенттерге қызмет көрсетумен айналысады. Нарықта бағдарлану БАҚ-тан немесе кәсіпорындар басшыларының жеке байланыстарынан алынатын, шектеулі ақпарат негізінде, интуициялық деңгейде жүзеге асырылады. </w:t>
      </w:r>
    </w:p>
    <w:p>
      <w:pPr>
        <w:spacing w:after="0"/>
        <w:ind w:left="0"/>
        <w:jc w:val="both"/>
      </w:pPr>
      <w:r>
        <w:rPr>
          <w:rFonts w:ascii="Times New Roman"/>
          <w:b w:val="false"/>
          <w:i w:val="false"/>
          <w:color w:val="000000"/>
          <w:sz w:val="28"/>
        </w:rPr>
        <w:t>
      Мұндай ақпараттық жүйенің – шетелдік нарықтар туралы маркетингтік, салалық және сауда ақпаратының болмауы бизнес үшін тәуекелдерді арттыратыны және оның экспорттық қабілетіне тікелей әсер ететіні анық.</w:t>
      </w:r>
    </w:p>
    <w:p>
      <w:pPr>
        <w:spacing w:after="0"/>
        <w:ind w:left="0"/>
        <w:jc w:val="both"/>
      </w:pPr>
      <w:r>
        <w:rPr>
          <w:rFonts w:ascii="Times New Roman"/>
          <w:b w:val="false"/>
          <w:i w:val="false"/>
          <w:color w:val="000000"/>
          <w:sz w:val="28"/>
        </w:rPr>
        <w:t>
      Осыған байланысты Компанияда жоғары кәсіби маркетингтік қызмет құрылатын болады, ал еншілес ұйымдарда сатудан кейінгі қызмет көрсету жүйесі жолға қойылады.</w:t>
      </w:r>
    </w:p>
    <w:p>
      <w:pPr>
        <w:spacing w:after="0"/>
        <w:ind w:left="0"/>
        <w:jc w:val="both"/>
      </w:pPr>
      <w:r>
        <w:rPr>
          <w:rFonts w:ascii="Times New Roman"/>
          <w:b w:val="false"/>
          <w:i w:val="false"/>
          <w:color w:val="000000"/>
          <w:sz w:val="28"/>
        </w:rPr>
        <w:t>
      Компания ҚР ҚК-ні қайта қаруландыру және ҚӨК-ті дамыту тұжырымдамасының және ҚР күш құрылымдарын қайта жарақтандырудың ұзақ мерзімді жоспарларының, сондай-ақ азаматтық өнім нарығын маркетингтік талдаудың көрсеткіштерін негізге ала отырып, өндірістің перспективалы мерзімдері берілген өнімдер мен көрсетілетін қызметтердің қолданыстағы тізбесін қайта өңдейді. Бұл ақпарат Компания мен оның ЕТҰ-ларының ҒЗТКЖ жоспарын және салалық (өнімдік) бағдарламасын қалыптастыруға негіз болады.</w:t>
      </w:r>
    </w:p>
    <w:p>
      <w:pPr>
        <w:spacing w:after="0"/>
        <w:ind w:left="0"/>
        <w:jc w:val="both"/>
      </w:pPr>
      <w:r>
        <w:rPr>
          <w:rFonts w:ascii="Times New Roman"/>
          <w:b w:val="false"/>
          <w:i w:val="false"/>
          <w:color w:val="000000"/>
          <w:sz w:val="28"/>
        </w:rPr>
        <w:t>
      Міндет: сыртқы нарықтардағы сатылымдарды дамыту</w:t>
      </w:r>
    </w:p>
    <w:p>
      <w:pPr>
        <w:spacing w:after="0"/>
        <w:ind w:left="0"/>
        <w:jc w:val="both"/>
      </w:pPr>
      <w:r>
        <w:rPr>
          <w:rFonts w:ascii="Times New Roman"/>
          <w:b w:val="false"/>
          <w:i w:val="false"/>
          <w:color w:val="000000"/>
          <w:sz w:val="28"/>
        </w:rPr>
        <w:t>
      Ішкі нарық көлемінің шектеулі болуына байланысты, сондай-ақ қосымша кірістер алу және валюта бағамдары ауытқуларының әсерін төмендету мақсатында мамандандырылған өнімнің де, азаматтық мақсаттағы өнімнің де сыртқы нарықтардағы сатылымдарын дамыту қажет.</w:t>
      </w:r>
    </w:p>
    <w:p>
      <w:pPr>
        <w:spacing w:after="0"/>
        <w:ind w:left="0"/>
        <w:jc w:val="both"/>
      </w:pPr>
      <w:r>
        <w:rPr>
          <w:rFonts w:ascii="Times New Roman"/>
          <w:b w:val="false"/>
          <w:i w:val="false"/>
          <w:color w:val="000000"/>
          <w:sz w:val="28"/>
        </w:rPr>
        <w:t xml:space="preserve">
      2017 жылы экспорттық берілімдер арасында: </w:t>
      </w:r>
    </w:p>
    <w:p>
      <w:pPr>
        <w:spacing w:after="0"/>
        <w:ind w:left="0"/>
        <w:jc w:val="both"/>
      </w:pPr>
      <w:r>
        <w:rPr>
          <w:rFonts w:ascii="Times New Roman"/>
          <w:b w:val="false"/>
          <w:i w:val="false"/>
          <w:color w:val="000000"/>
          <w:sz w:val="28"/>
        </w:rPr>
        <w:t>
      торпедаларды жөндеу мен кеме гидравликасын беруді ("КМЗ" АҚ – РФ);</w:t>
      </w:r>
    </w:p>
    <w:p>
      <w:pPr>
        <w:spacing w:after="0"/>
        <w:ind w:left="0"/>
        <w:jc w:val="both"/>
      </w:pPr>
      <w:r>
        <w:rPr>
          <w:rFonts w:ascii="Times New Roman"/>
          <w:b w:val="false"/>
          <w:i w:val="false"/>
          <w:color w:val="000000"/>
          <w:sz w:val="28"/>
        </w:rPr>
        <w:t>
      авиациялық агрегаттарды ("Тыныс" АҚ – РФ);</w:t>
      </w:r>
    </w:p>
    <w:p>
      <w:pPr>
        <w:spacing w:after="0"/>
        <w:ind w:left="0"/>
        <w:jc w:val="both"/>
      </w:pPr>
      <w:r>
        <w:rPr>
          <w:rFonts w:ascii="Times New Roman"/>
          <w:b w:val="false"/>
          <w:i w:val="false"/>
          <w:color w:val="000000"/>
          <w:sz w:val="28"/>
        </w:rPr>
        <w:t>
      мұнай-газ жабдығы мен энергетикалық жабдықты ("ПАМЗ" АҚ – РФ);</w:t>
      </w:r>
    </w:p>
    <w:p>
      <w:pPr>
        <w:spacing w:after="0"/>
        <w:ind w:left="0"/>
        <w:jc w:val="both"/>
      </w:pPr>
      <w:r>
        <w:rPr>
          <w:rFonts w:ascii="Times New Roman"/>
          <w:b w:val="false"/>
          <w:i w:val="false"/>
          <w:color w:val="000000"/>
          <w:sz w:val="28"/>
        </w:rPr>
        <w:t>
      электрондық-оптикалық аспаптарды ("KAE" ЖШС – Түркия, Өзбекстан) атап өтуге болады.</w:t>
      </w:r>
    </w:p>
    <w:p>
      <w:pPr>
        <w:spacing w:after="0"/>
        <w:ind w:left="0"/>
        <w:jc w:val="both"/>
      </w:pPr>
      <w:r>
        <w:rPr>
          <w:rFonts w:ascii="Times New Roman"/>
          <w:b w:val="false"/>
          <w:i w:val="false"/>
          <w:color w:val="000000"/>
          <w:sz w:val="28"/>
        </w:rPr>
        <w:t>
      Қазақстанның геосаяси жағдайын, көліктік-логистикалық маршруттарды және ресейлік (кеңестік) техниканы пайдалану тәжірибесінің болуын ескере отырып, ҚӘТ-ті сату бойынша экспорттық саясатты табысты жүргізу үшін мына елдер:</w:t>
      </w:r>
    </w:p>
    <w:p>
      <w:pPr>
        <w:spacing w:after="0"/>
        <w:ind w:left="0"/>
        <w:jc w:val="both"/>
      </w:pPr>
      <w:r>
        <w:rPr>
          <w:rFonts w:ascii="Times New Roman"/>
          <w:b w:val="false"/>
          <w:i w:val="false"/>
          <w:color w:val="000000"/>
          <w:sz w:val="28"/>
        </w:rPr>
        <w:t>
      Азияда – Өзбекстан, Қырғызстан, Түрікменстан, Тәжікстан, Ауғанстан, Вьетнам, Үндістан, Индонезия, Пәкістан;</w:t>
      </w:r>
    </w:p>
    <w:p>
      <w:pPr>
        <w:spacing w:after="0"/>
        <w:ind w:left="0"/>
        <w:jc w:val="both"/>
      </w:pPr>
      <w:r>
        <w:rPr>
          <w:rFonts w:ascii="Times New Roman"/>
          <w:b w:val="false"/>
          <w:i w:val="false"/>
          <w:color w:val="000000"/>
          <w:sz w:val="28"/>
        </w:rPr>
        <w:t>
      Таяу Шығыста - Иордания, Ирак, Йемен, Қатар, Кувейт, Ливан, БАӘ, Сауд Арабиясы;</w:t>
      </w:r>
    </w:p>
    <w:p>
      <w:pPr>
        <w:spacing w:after="0"/>
        <w:ind w:left="0"/>
        <w:jc w:val="both"/>
      </w:pPr>
      <w:r>
        <w:rPr>
          <w:rFonts w:ascii="Times New Roman"/>
          <w:b w:val="false"/>
          <w:i w:val="false"/>
          <w:color w:val="000000"/>
          <w:sz w:val="28"/>
        </w:rPr>
        <w:t>
      Африкада - Алжир, Ангола, Мали, Эфиопия және т.б. барынша қызығушылық туғызады.</w:t>
      </w:r>
    </w:p>
    <w:p>
      <w:pPr>
        <w:spacing w:after="0"/>
        <w:ind w:left="0"/>
        <w:jc w:val="both"/>
      </w:pPr>
      <w:r>
        <w:rPr>
          <w:rFonts w:ascii="Times New Roman"/>
          <w:b w:val="false"/>
          <w:i w:val="false"/>
          <w:color w:val="000000"/>
          <w:sz w:val="28"/>
        </w:rPr>
        <w:t>
      Компанияның қорғаныс мақсатындағы отандық өнімді сату географиясын сақтауы мен кеңейтуі, келісімшарттық қызметті жетілдіруі, сервистік және сатудан кейінгі қызмет көрсетуі, берілген өнім мен көрсетілетін қызмет үшін есеп айырысу нысандарын әртараптандыруы үшін жаңа тәсілдер қажет.</w:t>
      </w:r>
    </w:p>
    <w:p>
      <w:pPr>
        <w:spacing w:after="0"/>
        <w:ind w:left="0"/>
        <w:jc w:val="both"/>
      </w:pPr>
      <w:r>
        <w:rPr>
          <w:rFonts w:ascii="Times New Roman"/>
          <w:b w:val="false"/>
          <w:i w:val="false"/>
          <w:color w:val="000000"/>
          <w:sz w:val="28"/>
        </w:rPr>
        <w:t>
      Офсеттік келісімдер жасасу практикасын енгізу Компания кәсіпорындарының импортталатын өнімге қызмет көрсету бойынша сервистік қызмет көрсетуіне мүмкіндік береді. ҚӘТ-ті техникалық сүйемелдеуді аутсорсинг шеңберінде көшпелі сервистік орталықтарды құру жолымен Компанияның мамандандырылған кәсіпорындарына бекітіп беруге болады.</w:t>
      </w:r>
    </w:p>
    <w:p>
      <w:pPr>
        <w:spacing w:after="0"/>
        <w:ind w:left="0"/>
        <w:jc w:val="both"/>
      </w:pPr>
      <w:r>
        <w:rPr>
          <w:rFonts w:ascii="Times New Roman"/>
          <w:b w:val="false"/>
          <w:i w:val="false"/>
          <w:color w:val="000000"/>
          <w:sz w:val="28"/>
        </w:rPr>
        <w:t>
      Сонымен бірге 2022 жылға дейінгі Ұлттық экспорттық стратегияға сәйкес шикізаттық емес тауарлар мен көрсетілетін қызметтер экспортын ілгерілету үшін Қазақстанның шет елдерде сауда өкілдіктерін ашу болжанып отыр. Қазіргі кезде тек екі өкілдік: Мәскеу мен Новосибирскіде жұмыс істейді. Жақын болашақта басым және жоғары экспорттық қызығушылық туғызатын елдерде 11 сауда өкілдігін: РФ-да – 2, Қытайда – 2 және Беларусьта, Үндістанда, Иранда, Қырғызстанда, Түркияда, Өзбекстанда, Украинада бір-бірден ашу жоспарланып отыр12.</w:t>
      </w:r>
    </w:p>
    <w:p>
      <w:pPr>
        <w:spacing w:after="0"/>
        <w:ind w:left="0"/>
        <w:jc w:val="both"/>
      </w:pPr>
      <w:r>
        <w:rPr>
          <w:rFonts w:ascii="Times New Roman"/>
          <w:b w:val="false"/>
          <w:i w:val="false"/>
          <w:color w:val="000000"/>
          <w:sz w:val="28"/>
        </w:rPr>
        <w:t>
      "KazakhExport" экспорттық сақтандыру компаниясы" АҚ-ның 2017 – 2023 жылдарға арналған даму стратегиясына сәйкес "KazakhExport" қазақстандық экспорттаушылардың тауарларын ілгерілету мақсатында басым және жоғары қызығушылық туғызатын елдерде өз өкілдіктерін ашуды, сондай-ақ орташа және ұзақ мерзімді қызығушылық туғызатын елдерде агенттік желісін құруды жоспарлап отыр13.</w:t>
      </w:r>
    </w:p>
    <w:bookmarkStart w:name="z250" w:id="90"/>
    <w:p>
      <w:pPr>
        <w:spacing w:after="0"/>
        <w:ind w:left="0"/>
        <w:jc w:val="both"/>
      </w:pPr>
      <w:r>
        <w:rPr>
          <w:rFonts w:ascii="Times New Roman"/>
          <w:b w:val="false"/>
          <w:i w:val="false"/>
          <w:color w:val="000000"/>
          <w:sz w:val="28"/>
        </w:rPr>
        <w:t>
      4.1.3.4-сурет. "KazakhExport" ЭСК" АҚ қатысатын елдер</w:t>
      </w:r>
    </w:p>
    <w:bookmarkEnd w:id="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5692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Көрсетілген міндетті іске асыру мақсатында Компания мынадай іс-шаралар өткізуді жоспарлап отыр:</w:t>
      </w:r>
    </w:p>
    <w:p>
      <w:pPr>
        <w:spacing w:after="0"/>
        <w:ind w:left="0"/>
        <w:jc w:val="both"/>
      </w:pPr>
      <w:r>
        <w:rPr>
          <w:rFonts w:ascii="Times New Roman"/>
          <w:b w:val="false"/>
          <w:i w:val="false"/>
          <w:color w:val="000000"/>
          <w:sz w:val="28"/>
        </w:rPr>
        <w:t>
      ҚР күш ведомстволарын қайта жарақтандырудың ұзақ мерзімді жоспарларына сәйкес жаңа инвестициялық жобаларды (жаңғырту және/немесе БК құру) іске асыру;</w:t>
      </w:r>
    </w:p>
    <w:p>
      <w:pPr>
        <w:spacing w:after="0"/>
        <w:ind w:left="0"/>
        <w:jc w:val="both"/>
      </w:pPr>
      <w:r>
        <w:rPr>
          <w:rFonts w:ascii="Times New Roman"/>
          <w:b w:val="false"/>
          <w:i w:val="false"/>
          <w:color w:val="000000"/>
          <w:sz w:val="28"/>
        </w:rPr>
        <w:t>
      корпоративтік орталық деңгейінде өнімдер мен көрсетілетін қызметтердің жаңа нарықтарға экспорты бойынша маркетингтік саясатты жүргізу және ЕТҰ-лардың жұмыскерлерін оқыту;</w:t>
      </w:r>
    </w:p>
    <w:p>
      <w:pPr>
        <w:spacing w:after="0"/>
        <w:ind w:left="0"/>
        <w:jc w:val="both"/>
      </w:pPr>
      <w:r>
        <w:rPr>
          <w:rFonts w:ascii="Times New Roman"/>
          <w:b w:val="false"/>
          <w:i w:val="false"/>
          <w:color w:val="000000"/>
          <w:sz w:val="28"/>
        </w:rPr>
        <w:t>
      ұйымдастырушылық-қаржылық сипаттағы мәселелерді ілгерілету:</w:t>
      </w:r>
    </w:p>
    <w:p>
      <w:pPr>
        <w:spacing w:after="0"/>
        <w:ind w:left="0"/>
        <w:jc w:val="both"/>
      </w:pPr>
      <w:r>
        <w:rPr>
          <w:rFonts w:ascii="Times New Roman"/>
          <w:b w:val="false"/>
          <w:i w:val="false"/>
          <w:color w:val="000000"/>
          <w:sz w:val="28"/>
        </w:rPr>
        <w:t>
      ҚӘТ экспортын ұйымдастыруда ҚР ИИДМ-нің қолдауы;</w:t>
      </w:r>
    </w:p>
    <w:p>
      <w:pPr>
        <w:spacing w:after="0"/>
        <w:ind w:left="0"/>
        <w:jc w:val="both"/>
      </w:pPr>
      <w:r>
        <w:rPr>
          <w:rFonts w:ascii="Times New Roman"/>
          <w:b w:val="false"/>
          <w:i w:val="false"/>
          <w:color w:val="000000"/>
          <w:sz w:val="28"/>
        </w:rPr>
        <w:t>
      ҚӨК-тің экспорттаушы кәсіпорындары үшін ЕДБ кредиттерінің мөлшерлемелерін субсидиялауға бастама жасау;</w:t>
      </w:r>
    </w:p>
    <w:p>
      <w:pPr>
        <w:spacing w:after="0"/>
        <w:ind w:left="0"/>
        <w:jc w:val="both"/>
      </w:pPr>
      <w:r>
        <w:rPr>
          <w:rFonts w:ascii="Times New Roman"/>
          <w:b w:val="false"/>
          <w:i w:val="false"/>
          <w:color w:val="000000"/>
          <w:sz w:val="28"/>
        </w:rPr>
        <w:t>
      Ұлттық экспорттық стратегияны іске асыруға белсене қатысу;</w:t>
      </w:r>
    </w:p>
    <w:p>
      <w:pPr>
        <w:spacing w:after="0"/>
        <w:ind w:left="0"/>
        <w:jc w:val="both"/>
      </w:pPr>
      <w:r>
        <w:rPr>
          <w:rFonts w:ascii="Times New Roman"/>
          <w:b w:val="false"/>
          <w:i w:val="false"/>
          <w:color w:val="000000"/>
          <w:sz w:val="28"/>
        </w:rPr>
        <w:t>
      шет елдердің сауда-өнеркәсіп палаталарымен жолға қойылған байланысы бар "Атамекен" ҰКП-мен ҚӨК-тің ұлттық экспорттаушыларын бірлесіп қолдау жөніндегі меморандумға қол қою;</w:t>
      </w:r>
    </w:p>
    <w:p>
      <w:pPr>
        <w:spacing w:after="0"/>
        <w:ind w:left="0"/>
        <w:jc w:val="both"/>
      </w:pPr>
      <w:r>
        <w:rPr>
          <w:rFonts w:ascii="Times New Roman"/>
          <w:b w:val="false"/>
          <w:i w:val="false"/>
          <w:color w:val="000000"/>
          <w:sz w:val="28"/>
        </w:rPr>
        <w:t>
      Белсенді ақпараттық-жарнамалық қызмет жүргізу:</w:t>
      </w:r>
    </w:p>
    <w:p>
      <w:pPr>
        <w:spacing w:after="0"/>
        <w:ind w:left="0"/>
        <w:jc w:val="both"/>
      </w:pPr>
      <w:r>
        <w:rPr>
          <w:rFonts w:ascii="Times New Roman"/>
          <w:b w:val="false"/>
          <w:i w:val="false"/>
          <w:color w:val="000000"/>
          <w:sz w:val="28"/>
        </w:rPr>
        <w:t>
      Google AdWords және/немесе Яндекс директорларының мәтінмәндік жарнамасын белсенді пайдаланып, Компания өнімін корпоративтіқ сайт арқылы ілгерілету. Не болмаса ҚИ кәсіпорындары өнімдерінің сатылымын ілгерілету үшін жеке сайт құруға болады (аутсорсингте);</w:t>
      </w:r>
    </w:p>
    <w:p>
      <w:pPr>
        <w:spacing w:after="0"/>
        <w:ind w:left="0"/>
        <w:jc w:val="both"/>
      </w:pPr>
      <w:r>
        <w:rPr>
          <w:rFonts w:ascii="Times New Roman"/>
          <w:b w:val="false"/>
          <w:i w:val="false"/>
          <w:color w:val="000000"/>
          <w:sz w:val="28"/>
        </w:rPr>
        <w:t xml:space="preserve">
      шетелдегі көрме және жарнама іс-шараларына қатысу және оларды өткізу (Road show); </w:t>
      </w:r>
    </w:p>
    <w:p>
      <w:pPr>
        <w:spacing w:after="0"/>
        <w:ind w:left="0"/>
        <w:jc w:val="both"/>
      </w:pPr>
      <w:r>
        <w:rPr>
          <w:rFonts w:ascii="Times New Roman"/>
          <w:b w:val="false"/>
          <w:i w:val="false"/>
          <w:color w:val="000000"/>
          <w:sz w:val="28"/>
        </w:rPr>
        <w:t xml:space="preserve">
      ЕТҰ сайттарын ағылшын тіліне аудару; </w:t>
      </w:r>
    </w:p>
    <w:p>
      <w:pPr>
        <w:spacing w:after="0"/>
        <w:ind w:left="0"/>
        <w:jc w:val="both"/>
      </w:pPr>
      <w:r>
        <w:rPr>
          <w:rFonts w:ascii="Times New Roman"/>
          <w:b w:val="false"/>
          <w:i w:val="false"/>
          <w:color w:val="000000"/>
          <w:sz w:val="28"/>
        </w:rPr>
        <w:t>
      ҰҚШҰ, ШЫҰ және ТМЫК шеңберінде әріптес елдермен бірлескен ҒЗЖ және ТКЖ, стандарттау және сертификаттау, қорғаныс өнімдерінің нарығын құру және басқалар бөлігінде халықаралық әскери-техникалық ынтымақтастық;</w:t>
      </w:r>
    </w:p>
    <w:p>
      <w:pPr>
        <w:spacing w:after="0"/>
        <w:ind w:left="0"/>
        <w:jc w:val="both"/>
      </w:pPr>
      <w:r>
        <w:rPr>
          <w:rFonts w:ascii="Times New Roman"/>
          <w:b w:val="false"/>
          <w:i w:val="false"/>
          <w:color w:val="000000"/>
          <w:sz w:val="28"/>
        </w:rPr>
        <w:t>
      "ЭКА" АҚ-мен белсенді өзара іс-қимыл жасасу, шетелдік нарықтарда сатылымдарды дамыту үшін оның өкілдіктері мен агенттік желісін пайдалану.</w:t>
      </w:r>
    </w:p>
    <w:p>
      <w:pPr>
        <w:spacing w:after="0"/>
        <w:ind w:left="0"/>
        <w:jc w:val="both"/>
      </w:pPr>
      <w:r>
        <w:rPr>
          <w:rFonts w:ascii="Times New Roman"/>
          <w:b w:val="false"/>
          <w:i w:val="false"/>
          <w:color w:val="000000"/>
          <w:sz w:val="28"/>
        </w:rPr>
        <w:t>
      Міндет: әріптестерді, франшизалар мен технологияларды тарту (өнімнің немесе нарықтың басымдығына сәйкес)</w:t>
      </w:r>
    </w:p>
    <w:p>
      <w:pPr>
        <w:spacing w:after="0"/>
        <w:ind w:left="0"/>
        <w:jc w:val="both"/>
      </w:pPr>
      <w:r>
        <w:rPr>
          <w:rFonts w:ascii="Times New Roman"/>
          <w:b w:val="false"/>
          <w:i w:val="false"/>
          <w:color w:val="000000"/>
          <w:sz w:val="28"/>
        </w:rPr>
        <w:t>
      Бизнес-әріптестікті тарту есебінен жаңа жоғары технологиялық өнім түрлерін әзірлеу мен игеруге тиімді түрде қол жеткізуге болады. ҚӨК саласындағы жетекші компаниялармен өзара тиімді әріптестік технологиялар трансфертіне, Холдингте құзыреттерді арттыруға және R&amp;D-ға елеулі шығын жұмсамай, жаңа нарықтарға шығуға ықпал ететін болады.</w:t>
      </w:r>
    </w:p>
    <w:p>
      <w:pPr>
        <w:spacing w:after="0"/>
        <w:ind w:left="0"/>
        <w:jc w:val="both"/>
      </w:pPr>
      <w:r>
        <w:rPr>
          <w:rFonts w:ascii="Times New Roman"/>
          <w:b w:val="false"/>
          <w:i w:val="false"/>
          <w:color w:val="000000"/>
          <w:sz w:val="28"/>
        </w:rPr>
        <w:t xml:space="preserve">
      KADEX Халықаралық қару-жарақ және әскери-техникалық мүлік көрмесі компаниялар арасында ынтымақтастық орнату үшін тиімді алаң болып табылады. "Ішкі ортаны талдау" бөлімінде атап өтілгендей, KADEX көрмесі аясында халықаралық компаниялармен ынтымақтастық туралы бірқатар меморандумдарға қол қойылды. </w:t>
      </w:r>
    </w:p>
    <w:p>
      <w:pPr>
        <w:spacing w:after="0"/>
        <w:ind w:left="0"/>
        <w:jc w:val="both"/>
      </w:pPr>
      <w:r>
        <w:rPr>
          <w:rFonts w:ascii="Times New Roman"/>
          <w:b w:val="false"/>
          <w:i w:val="false"/>
          <w:color w:val="000000"/>
          <w:sz w:val="28"/>
        </w:rPr>
        <w:t>
      Мақсатқа қол жеткізу тетігі "Ұйымдық даму" стратегиялық бағытында егжей-тегжейлі түрде жазылған.</w:t>
      </w:r>
    </w:p>
    <w:p>
      <w:pPr>
        <w:spacing w:after="0"/>
        <w:ind w:left="0"/>
        <w:jc w:val="both"/>
      </w:pPr>
      <w:r>
        <w:rPr>
          <w:rFonts w:ascii="Times New Roman"/>
          <w:b w:val="false"/>
          <w:i w:val="false"/>
          <w:color w:val="000000"/>
          <w:sz w:val="28"/>
        </w:rPr>
        <w:t>
      Міндет: брендтің оң имиджін қалыптастыру</w:t>
      </w:r>
    </w:p>
    <w:p>
      <w:pPr>
        <w:spacing w:after="0"/>
        <w:ind w:left="0"/>
        <w:jc w:val="both"/>
      </w:pPr>
      <w:r>
        <w:rPr>
          <w:rFonts w:ascii="Times New Roman"/>
          <w:b w:val="false"/>
          <w:i w:val="false"/>
          <w:color w:val="000000"/>
          <w:sz w:val="28"/>
        </w:rPr>
        <w:t>
      Қазіргі кезде зауыттар бірыңғай "Қазақстан инжиниринг" брендіне фокус жасамай, өзінің брендімен өнім шығаруда. Холдингтің бірлігі мен тұтастығы жоқ. ЕТҰ-лардың вебсайттарына жасалған шолу (4.1.3.5-график) кәсіпорындардың барлығы бірдей өздерінің "Қазақстан инжиниринг" ҰК" АҚ-ға тиесілі екенін көрсетпейтінін байқатады:</w:t>
      </w:r>
    </w:p>
    <w:p>
      <w:pPr>
        <w:spacing w:after="0"/>
        <w:ind w:left="0"/>
        <w:jc w:val="both"/>
      </w:pPr>
      <w:r>
        <w:rPr>
          <w:rFonts w:ascii="Times New Roman"/>
          <w:b w:val="false"/>
          <w:i w:val="false"/>
          <w:color w:val="000000"/>
          <w:sz w:val="28"/>
        </w:rPr>
        <w:t>
      ЕҰ-лардың жартысының бас веб-парақшасында "Қазақстан инжиниринг" ҰК" АҚ-ның логотипі жоқ;</w:t>
      </w:r>
    </w:p>
    <w:p>
      <w:pPr>
        <w:spacing w:after="0"/>
        <w:ind w:left="0"/>
        <w:jc w:val="both"/>
      </w:pPr>
      <w:r>
        <w:rPr>
          <w:rFonts w:ascii="Times New Roman"/>
          <w:b w:val="false"/>
          <w:i w:val="false"/>
          <w:color w:val="000000"/>
          <w:sz w:val="28"/>
        </w:rPr>
        <w:t>
      ЕҰ-лардың 33%-ының веб-сайттарының "Біз туралы" деген бөлімінде Холдингке тиесілі екені туралы ақпарат жоқ.</w:t>
      </w:r>
    </w:p>
    <w:bookmarkStart w:name="z251" w:id="91"/>
    <w:p>
      <w:pPr>
        <w:spacing w:after="0"/>
        <w:ind w:left="0"/>
        <w:jc w:val="both"/>
      </w:pPr>
      <w:r>
        <w:rPr>
          <w:rFonts w:ascii="Times New Roman"/>
          <w:b w:val="false"/>
          <w:i w:val="false"/>
          <w:color w:val="000000"/>
          <w:sz w:val="28"/>
        </w:rPr>
        <w:t>
      4.1.3.5-график ЕТҰ-лардың веб-сайттарын шолу</w:t>
      </w:r>
    </w:p>
    <w:bookmarkEnd w:id="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673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0673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Нарықтарда өнімнің танылуын арттыру және "Қазақстан инжиниринг" ҰК" АҚ-ның өнеркәсіптік көшбасшы ретіндегі позициясын нығайту мақсатында "Қазақстан инжиниринг" "қолшатыр" брендін ілгерілету қажет.</w:t>
      </w:r>
    </w:p>
    <w:p>
      <w:pPr>
        <w:spacing w:after="0"/>
        <w:ind w:left="0"/>
        <w:jc w:val="both"/>
      </w:pPr>
      <w:r>
        <w:rPr>
          <w:rFonts w:ascii="Times New Roman"/>
          <w:b w:val="false"/>
          <w:i w:val="false"/>
          <w:color w:val="000000"/>
          <w:sz w:val="28"/>
        </w:rPr>
        <w:t>
      "Қолшатыр" брендін ілгерілетудің сәтті мысалдары арасынан Safran тобы мен "Ресей тікұшақтары" АҚ-ны атап өтуге болады14. 2016 жылы Safran тобының барлық компаниялары бірыңғай брендке біріктірілді. Компанияның жаңа атауы Safran брендін және компаниялар қызметінің түрін қамтиды (4.1.3.6-сурет).</w:t>
      </w:r>
    </w:p>
    <w:bookmarkStart w:name="z252" w:id="92"/>
    <w:p>
      <w:pPr>
        <w:spacing w:after="0"/>
        <w:ind w:left="0"/>
        <w:jc w:val="both"/>
      </w:pPr>
      <w:r>
        <w:rPr>
          <w:rFonts w:ascii="Times New Roman"/>
          <w:b w:val="false"/>
          <w:i w:val="false"/>
          <w:color w:val="000000"/>
          <w:sz w:val="28"/>
        </w:rPr>
        <w:t>
      4.1.3.6-сурет. Safran қолшатыр бренді</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501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1501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тікұшақтары" АҚ Холдингі ЕТҰ-ларының барлық логотиптері бірыңғай корпоративтік стильге көшті15 (4.1.3.7-сурет).</w:t>
      </w:r>
    </w:p>
    <w:bookmarkStart w:name="z253" w:id="93"/>
    <w:p>
      <w:pPr>
        <w:spacing w:after="0"/>
        <w:ind w:left="0"/>
        <w:jc w:val="both"/>
      </w:pPr>
      <w:r>
        <w:rPr>
          <w:rFonts w:ascii="Times New Roman"/>
          <w:b w:val="false"/>
          <w:i w:val="false"/>
          <w:color w:val="000000"/>
          <w:sz w:val="28"/>
        </w:rPr>
        <w:t>
      4.1.3.7-сурет. "Ресей тікұшақтары" АҚ-ның қолшатыр бренді</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3246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Қажетті іс-шаралар:</w:t>
      </w:r>
    </w:p>
    <w:bookmarkStart w:name="z254" w:id="94"/>
    <w:p>
      <w:pPr>
        <w:spacing w:after="0"/>
        <w:ind w:left="0"/>
        <w:jc w:val="both"/>
      </w:pPr>
      <w:r>
        <w:rPr>
          <w:rFonts w:ascii="Times New Roman"/>
          <w:b w:val="false"/>
          <w:i w:val="false"/>
          <w:color w:val="000000"/>
          <w:sz w:val="28"/>
        </w:rPr>
        <w:t>
      1. Бренд-бук (холдингтік бренд саясатын) әзірлеу.</w:t>
      </w:r>
    </w:p>
    <w:bookmarkEnd w:id="94"/>
    <w:bookmarkStart w:name="z255" w:id="95"/>
    <w:p>
      <w:pPr>
        <w:spacing w:after="0"/>
        <w:ind w:left="0"/>
        <w:jc w:val="both"/>
      </w:pPr>
      <w:r>
        <w:rPr>
          <w:rFonts w:ascii="Times New Roman"/>
          <w:b w:val="false"/>
          <w:i w:val="false"/>
          <w:color w:val="000000"/>
          <w:sz w:val="28"/>
        </w:rPr>
        <w:t>
      2. Еншілес ұйымдардың өнімдерінде "Қазақстан инжиниринг" және ЕТҰ логотипінің міндетті түрде болуы.</w:t>
      </w:r>
    </w:p>
    <w:bookmarkEnd w:id="95"/>
    <w:p>
      <w:pPr>
        <w:spacing w:after="0"/>
        <w:ind w:left="0"/>
        <w:jc w:val="both"/>
      </w:pPr>
      <w:r>
        <w:rPr>
          <w:rFonts w:ascii="Times New Roman"/>
          <w:b w:val="false"/>
          <w:i w:val="false"/>
          <w:color w:val="000000"/>
          <w:sz w:val="28"/>
        </w:rPr>
        <w:t>
      3. ЕТҰ веб-сайттарының бас парақшаларында – "Қазақстан инжиниринг" логотипін, бөлімдерінде Компанияға тиесілігі екендігі туралы ақпаратты орналастыру.</w:t>
      </w:r>
    </w:p>
    <w:p>
      <w:pPr>
        <w:spacing w:after="0"/>
        <w:ind w:left="0"/>
        <w:jc w:val="both"/>
      </w:pPr>
      <w:r>
        <w:rPr>
          <w:rFonts w:ascii="Times New Roman"/>
          <w:b w:val="false"/>
          <w:i w:val="false"/>
          <w:color w:val="000000"/>
          <w:sz w:val="28"/>
        </w:rPr>
        <w:t>
      4. ЕТҰ мен БК-ның "Қазақстан инжиниринг" брендіне акцент жасалған маркетингтік стратегиясы.</w:t>
      </w:r>
    </w:p>
    <w:p>
      <w:pPr>
        <w:spacing w:after="0"/>
        <w:ind w:left="0"/>
        <w:jc w:val="both"/>
      </w:pPr>
      <w:r>
        <w:rPr>
          <w:rFonts w:ascii="Times New Roman"/>
          <w:b w:val="false"/>
          <w:i w:val="false"/>
          <w:color w:val="000000"/>
          <w:sz w:val="28"/>
        </w:rPr>
        <w:t>
      Алайда, бір Компанияның тиімсіз қызметі бүкіл Холдингтің имиджіне теріс әсер етуі мүмкін деген тәуекелді ескеру қажет.</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xml:space="preserve">
      Перспективалы нарықтарды айқындау, ішкі және сыртқы нарықтарды мұқият талдау бизнесті одан әрі дамыту үшін бағыттарды ұсынады. Жаһандық технологиялық трендтерді ескере отырып, сұранысқа ие өнім туралы нақты түсініктің болуы ұзақ мерзімді жоспарлау мен қаржылық орнықтылыққа қол жеткізуге мүмкіндік береді. Маркетинг пен ҒЗТКЖ-ның тығыз байланысы, сондай-ақ әлемдік компаниялармен бизнес-әріптестік құру жаңа технологияларды игеру жолымен технологиялық серпіліске серпін береді. </w:t>
      </w:r>
    </w:p>
    <w:p>
      <w:pPr>
        <w:spacing w:after="0"/>
        <w:ind w:left="0"/>
        <w:jc w:val="both"/>
      </w:pPr>
      <w:r>
        <w:rPr>
          <w:rFonts w:ascii="Times New Roman"/>
          <w:b w:val="false"/>
          <w:i w:val="false"/>
          <w:color w:val="000000"/>
          <w:sz w:val="28"/>
        </w:rPr>
        <w:t>
      ЕТҰ өнімінің "қолшатыр" брендімен танылуы жақсарады деп күтілуде. Өнімді бірыңғай брендпен ілгерілету Холдингтің жекелеген кәсіпорындарының күшті жақтарына назар аударту есебінен синергетикалық әсер береді. Еншілес ұйымдардың маркетингтік шығындары бірыңғай брендке назар аудару ескеріле отырып, оңтайландырылатын болады. Бірыңғай брендті күшейту қызметкерлердің бір Холдингке тиесілік сезімін нығайтуға көмектеседі.</w:t>
      </w:r>
    </w:p>
    <w:bookmarkStart w:name="z256" w:id="96"/>
    <w:p>
      <w:pPr>
        <w:spacing w:after="0"/>
        <w:ind w:left="0"/>
        <w:jc w:val="both"/>
      </w:pPr>
      <w:r>
        <w:rPr>
          <w:rFonts w:ascii="Times New Roman"/>
          <w:b w:val="false"/>
          <w:i w:val="false"/>
          <w:color w:val="000000"/>
          <w:sz w:val="28"/>
        </w:rPr>
        <w:t>
      Күтілетін іс-қимыл нәтижелері:</w:t>
      </w:r>
    </w:p>
    <w:bookmarkEnd w:id="96"/>
    <w:p>
      <w:pPr>
        <w:spacing w:after="0"/>
        <w:ind w:left="0"/>
        <w:jc w:val="both"/>
      </w:pPr>
      <w:r>
        <w:rPr>
          <w:rFonts w:ascii="Times New Roman"/>
          <w:b w:val="false"/>
          <w:i w:val="false"/>
          <w:color w:val="000000"/>
          <w:sz w:val="28"/>
        </w:rPr>
        <w:t>
      стратегиялық маркетинг пен сатылымның дамыған функциясы;</w:t>
      </w:r>
    </w:p>
    <w:p>
      <w:pPr>
        <w:spacing w:after="0"/>
        <w:ind w:left="0"/>
        <w:jc w:val="both"/>
      </w:pPr>
      <w:r>
        <w:rPr>
          <w:rFonts w:ascii="Times New Roman"/>
          <w:b w:val="false"/>
          <w:i w:val="false"/>
          <w:color w:val="000000"/>
          <w:sz w:val="28"/>
        </w:rPr>
        <w:t>
      әскери және азаматтық мақсаттағы өнімдер мен көрсетілетін қызметтердің оңтайлы ассортименті;</w:t>
      </w:r>
    </w:p>
    <w:p>
      <w:pPr>
        <w:spacing w:after="0"/>
        <w:ind w:left="0"/>
        <w:jc w:val="both"/>
      </w:pPr>
      <w:r>
        <w:rPr>
          <w:rFonts w:ascii="Times New Roman"/>
          <w:b w:val="false"/>
          <w:i w:val="false"/>
          <w:color w:val="000000"/>
          <w:sz w:val="28"/>
        </w:rPr>
        <w:t>
      2029 жылға қарай Холдингтің жалпы түсіміндегі экспорттан түскен кірістің үлесі 15%-ға жетеді.</w:t>
      </w:r>
    </w:p>
    <w:bookmarkStart w:name="z132" w:id="97"/>
    <w:p>
      <w:pPr>
        <w:spacing w:after="0"/>
        <w:ind w:left="0"/>
        <w:jc w:val="both"/>
      </w:pPr>
      <w:r>
        <w:rPr>
          <w:rFonts w:ascii="Times New Roman"/>
          <w:b w:val="false"/>
          <w:i w:val="false"/>
          <w:color w:val="000000"/>
          <w:sz w:val="28"/>
        </w:rPr>
        <w:t xml:space="preserve">
      </w:t>
      </w:r>
      <w:r>
        <w:rPr>
          <w:rFonts w:ascii="Times New Roman"/>
          <w:b/>
          <w:i w:val="false"/>
          <w:color w:val="000000"/>
          <w:sz w:val="28"/>
        </w:rPr>
        <w:t>5.2. 2-стратегиялық бағыт: инновациялық даму</w:t>
      </w:r>
    </w:p>
    <w:bookmarkEnd w:id="97"/>
    <w:p>
      <w:pPr>
        <w:spacing w:after="0"/>
        <w:ind w:left="0"/>
        <w:jc w:val="both"/>
      </w:pPr>
      <w:r>
        <w:rPr>
          <w:rFonts w:ascii="Times New Roman"/>
          <w:b w:val="false"/>
          <w:i w:val="false"/>
          <w:color w:val="000000"/>
          <w:sz w:val="28"/>
        </w:rPr>
        <w:t>
      Серпінді экономикалық өсу компаниялардың бәсекеге қабілеттілігінің маңызды факторы болып табылады. Нарықтық экономика моделін жетілдіру процесінде басым назар өндірісті жаңа техникалық негізде дамытуға, ғылыми-техникалық әзірлемелердің нәтижесін өндіріске енгізу, жаңа технологиялық процестер құру жөніндегі инновациялық қызметті жандандыруға аударылуға тиіс.</w:t>
      </w:r>
    </w:p>
    <w:p>
      <w:pPr>
        <w:spacing w:after="0"/>
        <w:ind w:left="0"/>
        <w:jc w:val="both"/>
      </w:pPr>
      <w:r>
        <w:rPr>
          <w:rFonts w:ascii="Times New Roman"/>
          <w:b w:val="false"/>
          <w:i w:val="false"/>
          <w:color w:val="000000"/>
          <w:sz w:val="28"/>
        </w:rPr>
        <w:t>
      Инновациялық өнімді құру ғылыми-техникалық ойды өндіріске енгізуге дейін жеткізуге байланысты іс-шаралар кешенінен тұрады:</w:t>
      </w:r>
    </w:p>
    <w:p>
      <w:pPr>
        <w:spacing w:after="0"/>
        <w:ind w:left="0"/>
        <w:jc w:val="both"/>
      </w:pPr>
      <w:r>
        <w:rPr>
          <w:rFonts w:ascii="Times New Roman"/>
          <w:b w:val="false"/>
          <w:i w:val="false"/>
          <w:color w:val="000000"/>
          <w:sz w:val="28"/>
        </w:rPr>
        <w:t>
      маркетингтік зерттеулер;</w:t>
      </w:r>
    </w:p>
    <w:p>
      <w:pPr>
        <w:spacing w:after="0"/>
        <w:ind w:left="0"/>
        <w:jc w:val="both"/>
      </w:pPr>
      <w:r>
        <w:rPr>
          <w:rFonts w:ascii="Times New Roman"/>
          <w:b w:val="false"/>
          <w:i w:val="false"/>
          <w:color w:val="000000"/>
          <w:sz w:val="28"/>
        </w:rPr>
        <w:t>
      инновациялық өнімді әзірлеуге арналған ҒЗТКЖ;</w:t>
      </w:r>
    </w:p>
    <w:p>
      <w:pPr>
        <w:spacing w:after="0"/>
        <w:ind w:left="0"/>
        <w:jc w:val="both"/>
      </w:pPr>
      <w:r>
        <w:rPr>
          <w:rFonts w:ascii="Times New Roman"/>
          <w:b w:val="false"/>
          <w:i w:val="false"/>
          <w:color w:val="000000"/>
          <w:sz w:val="28"/>
        </w:rPr>
        <w:t>
      инновациялық өнімді игеру және шығару;</w:t>
      </w:r>
    </w:p>
    <w:p>
      <w:pPr>
        <w:spacing w:after="0"/>
        <w:ind w:left="0"/>
        <w:jc w:val="both"/>
      </w:pPr>
      <w:r>
        <w:rPr>
          <w:rFonts w:ascii="Times New Roman"/>
          <w:b w:val="false"/>
          <w:i w:val="false"/>
          <w:color w:val="000000"/>
          <w:sz w:val="28"/>
        </w:rPr>
        <w:t>
      өндірілген инновациялық өнімді өткізу;</w:t>
      </w:r>
    </w:p>
    <w:p>
      <w:pPr>
        <w:spacing w:after="0"/>
        <w:ind w:left="0"/>
        <w:jc w:val="both"/>
      </w:pPr>
      <w:r>
        <w:rPr>
          <w:rFonts w:ascii="Times New Roman"/>
          <w:b w:val="false"/>
          <w:i w:val="false"/>
          <w:color w:val="000000"/>
          <w:sz w:val="28"/>
        </w:rPr>
        <w:t>
      экономикалық тиімділікті бағалау.</w:t>
      </w:r>
    </w:p>
    <w:p>
      <w:pPr>
        <w:spacing w:after="0"/>
        <w:ind w:left="0"/>
        <w:jc w:val="both"/>
      </w:pPr>
      <w:r>
        <w:rPr>
          <w:rFonts w:ascii="Times New Roman"/>
          <w:b w:val="false"/>
          <w:i w:val="false"/>
          <w:color w:val="000000"/>
          <w:sz w:val="28"/>
        </w:rPr>
        <w:t>
      Маркетингтік талдау кейіннен инновациялық өнімді шығара отырып, ҒЗТКЖ жүргізу үшін негіз болуға тиіс. Нарықтың қажеттіліктері мен соңғы трендтерді толық қамтып зерттемей, өнім сатылымының өсуі түрінде елеулі қаржылық нәтижелер әкелетін тиімді ҒЗТКЖ-ны жолға қою мүмкін емес.</w:t>
      </w:r>
    </w:p>
    <w:p>
      <w:pPr>
        <w:spacing w:after="0"/>
        <w:ind w:left="0"/>
        <w:jc w:val="both"/>
      </w:pPr>
      <w:r>
        <w:rPr>
          <w:rFonts w:ascii="Times New Roman"/>
          <w:b w:val="false"/>
          <w:i w:val="false"/>
          <w:color w:val="000000"/>
          <w:sz w:val="28"/>
        </w:rPr>
        <w:t>
      Ішкі және сыртқы нарықтарды маркетингтік зерттеулер нәтижесінде алынған мәліметтер негізінде жалпы стратегияның ҒЗТКЖ процесінің беймәлімділігін еңсеруге, осы саладағы қызметтің өзіндік ерекшелігін белгілеуге, жаңа өнім үлгілерін игеру бойынша ҒЗЖ мен ТКЖ жүргізуді жоспарлауға мүмкіндік беретін бір бөлігі ретінде ҒЗТКЖ жөніндегі стратегияны әзірлеу қажет.</w:t>
      </w:r>
    </w:p>
    <w:p>
      <w:pPr>
        <w:spacing w:after="0"/>
        <w:ind w:left="0"/>
        <w:jc w:val="both"/>
      </w:pPr>
      <w:r>
        <w:rPr>
          <w:rFonts w:ascii="Times New Roman"/>
          <w:b w:val="false"/>
          <w:i w:val="false"/>
          <w:color w:val="000000"/>
          <w:sz w:val="28"/>
        </w:rPr>
        <w:t>
      Жалпы алғанда инновациялық даму шеңберінде шығарылатын өнім мен ұсынылатын қызметтердің инновациялығы мен технологиялығын арттыру мақсатына қол жеткізу қажет.</w:t>
      </w:r>
    </w:p>
    <w:bookmarkStart w:name="z133" w:id="98"/>
    <w:p>
      <w:pPr>
        <w:spacing w:after="0"/>
        <w:ind w:left="0"/>
        <w:jc w:val="both"/>
      </w:pPr>
      <w:r>
        <w:rPr>
          <w:rFonts w:ascii="Times New Roman"/>
          <w:b w:val="false"/>
          <w:i w:val="false"/>
          <w:color w:val="000000"/>
          <w:sz w:val="28"/>
        </w:rPr>
        <w:t>
      5.2.1. Стратегиялық мақсат: шығарылатын өнім мен ұсынылатын қызметтердің инновациялығы мен технологиялығын арттыру</w:t>
      </w:r>
    </w:p>
    <w:bookmarkEnd w:id="98"/>
    <w:p>
      <w:pPr>
        <w:spacing w:after="0"/>
        <w:ind w:left="0"/>
        <w:jc w:val="both"/>
      </w:pPr>
      <w:r>
        <w:rPr>
          <w:rFonts w:ascii="Times New Roman"/>
          <w:b w:val="false"/>
          <w:i w:val="false"/>
          <w:color w:val="000000"/>
          <w:sz w:val="28"/>
        </w:rPr>
        <w:t>
      Шығарылатын өнім мен ұсынылатын қызметтердің инновациялығы мен технологиялығын арттыру жөніндегі мақсатқа қол жеткізу үшін мынадай:</w:t>
      </w:r>
    </w:p>
    <w:p>
      <w:pPr>
        <w:spacing w:after="0"/>
        <w:ind w:left="0"/>
        <w:jc w:val="both"/>
      </w:pPr>
      <w:r>
        <w:rPr>
          <w:rFonts w:ascii="Times New Roman"/>
          <w:b w:val="false"/>
          <w:i w:val="false"/>
          <w:color w:val="000000"/>
          <w:sz w:val="28"/>
        </w:rPr>
        <w:t>
      Холдинг құрылымында көп бейінді инновациялық орталық (ҒЗТКЖ) құру;</w:t>
      </w:r>
    </w:p>
    <w:p>
      <w:pPr>
        <w:spacing w:after="0"/>
        <w:ind w:left="0"/>
        <w:jc w:val="both"/>
      </w:pPr>
      <w:r>
        <w:rPr>
          <w:rFonts w:ascii="Times New Roman"/>
          <w:b w:val="false"/>
          <w:i w:val="false"/>
          <w:color w:val="000000"/>
          <w:sz w:val="28"/>
        </w:rPr>
        <w:t>
      қызметкерлерді оқыту және олардың біліктілігін арттыру;</w:t>
      </w:r>
    </w:p>
    <w:p>
      <w:pPr>
        <w:spacing w:after="0"/>
        <w:ind w:left="0"/>
        <w:jc w:val="both"/>
      </w:pPr>
      <w:r>
        <w:rPr>
          <w:rFonts w:ascii="Times New Roman"/>
          <w:b w:val="false"/>
          <w:i w:val="false"/>
          <w:color w:val="000000"/>
          <w:sz w:val="28"/>
        </w:rPr>
        <w:t>
      өндірістік процестерді цифрландыру есебінен Индустрия 4.0 технологияларын енгізу іс-шараларын іске асыру қажет.</w:t>
      </w:r>
    </w:p>
    <w:p>
      <w:pPr>
        <w:spacing w:after="0"/>
        <w:ind w:left="0"/>
        <w:jc w:val="both"/>
      </w:pPr>
      <w:r>
        <w:rPr>
          <w:rFonts w:ascii="Times New Roman"/>
          <w:b w:val="false"/>
          <w:i w:val="false"/>
          <w:color w:val="000000"/>
          <w:sz w:val="28"/>
        </w:rPr>
        <w:t>
      Міндет: Холдинг құрылымында көп бейінді инновациялық орталық (ҒЗТКЖ) құру</w:t>
      </w:r>
    </w:p>
    <w:p>
      <w:pPr>
        <w:spacing w:after="0"/>
        <w:ind w:left="0"/>
        <w:jc w:val="both"/>
      </w:pPr>
      <w:r>
        <w:rPr>
          <w:rFonts w:ascii="Times New Roman"/>
          <w:b w:val="false"/>
          <w:i w:val="false"/>
          <w:color w:val="000000"/>
          <w:sz w:val="28"/>
        </w:rPr>
        <w:t>
      Ғылыми және конструкторлық әлеуеттің қолдауынсыз ҚӨК-ті дамыту мүмкін емес. Әлемдік тәжірибе ғылыми әлеуеттің дамытылуы қорғаныс өнеркәсібіне оң әсер етіп қана қоймай, елдер дамуының экономикалық аспектісін қолдайтынын да көрсетеді. Көптеген дамыған елдерде қорғаныс өнеркәсібі ғылымды дамытуға баса мән береді, айталық, АҚШ-та – DARPA, Оңтүстік Кореяда DAPA мамандандырылған ұйымы бар.</w:t>
      </w:r>
    </w:p>
    <w:p>
      <w:pPr>
        <w:spacing w:after="0"/>
        <w:ind w:left="0"/>
        <w:jc w:val="both"/>
      </w:pPr>
      <w:r>
        <w:rPr>
          <w:rFonts w:ascii="Times New Roman"/>
          <w:b w:val="false"/>
          <w:i w:val="false"/>
          <w:color w:val="000000"/>
          <w:sz w:val="28"/>
        </w:rPr>
        <w:t>
      Перспективалы қорғаныс зерттеулерінің DARPA (Defense Advanced Research Projects Agency) агенттігі АҚШ Қорғаныс министрлігінің әскерилердің пайдалануы үшін жаңа технологиялар әзірлеуге жауап беретін агенттігі болып табылады. DARPA қосымша жақсартулардан гөрі трансформациялық өзгерістер жасауға ұмтылады. DARPA штатында 240-қа жуық қызметкер бар, оның ішінде шамамен 140-ы – техникалық мамандар. Агенттік елдің әскери қызметіне ұдайы мән бере отырып, академиялық, корпоративтік және үкіметтік әріптестерді қамтитын ғылыми, инновациялық экожүйе шеңберінде жұмыс істейді.</w:t>
      </w:r>
    </w:p>
    <w:p>
      <w:pPr>
        <w:spacing w:after="0"/>
        <w:ind w:left="0"/>
        <w:jc w:val="both"/>
      </w:pPr>
      <w:r>
        <w:rPr>
          <w:rFonts w:ascii="Times New Roman"/>
          <w:b w:val="false"/>
          <w:i w:val="false"/>
          <w:color w:val="000000"/>
          <w:sz w:val="28"/>
        </w:rPr>
        <w:t>
      Оңтүстік Корея үкіметінің DAPA (Defence Acquisition Program Administration) қорғанысты қамтамасыз ету бағдарламасының әкімшілігі елдің қорғаныс қабілетін арттыруға, әскери берілімдерге және қорғаныс өнеркәсібін дамытуға жауап береді. Ғылымды қажетсінетін процестерді дамыта отырып, DAPA озық және күрделі қару жүйесінің өндірісін әзірлеумен және оқшаулаумен де айналысады, сол арқылы қорғаныс саласындағы ұлттық ғылым мен техниканың дамуына ықпал етеді. DAPA қорғаныс мүмкіндіктерін жақсартуға, әскери керек-жарақтарды сатып алуға және қорғаныс өнеркәсібіне жәрдемдесуге бағытталған, бизнеспен байланысты қызмет түрлерін жүзеге асыру үшін қорғанысты сатып алуға маманданған әкімшілік орталық ретінде құрылды.</w:t>
      </w:r>
    </w:p>
    <w:p>
      <w:pPr>
        <w:spacing w:after="0"/>
        <w:ind w:left="0"/>
        <w:jc w:val="both"/>
      </w:pPr>
      <w:r>
        <w:rPr>
          <w:rFonts w:ascii="Times New Roman"/>
          <w:b w:val="false"/>
          <w:i w:val="false"/>
          <w:color w:val="000000"/>
          <w:sz w:val="28"/>
        </w:rPr>
        <w:t>
      Соңғы жылдары ҚР-да ҚӨК саласындағы ғылымды дамытуға жеткілікті қаражат бөлінбеді, алайда отандық өндірушілерден үнемі жаңа технологиялар мен инновациялар талап етіледі. Бұл ретте ҚӨК саласындағы Safran SA, Leonardo S.p.A, Aselsan сияқты табысты компаниялар жыл сайын кірісінің 3%-дан 30%-ға дейінгісін ҒЗТКЖ-ға инвестициялайды.</w:t>
      </w:r>
    </w:p>
    <w:p>
      <w:pPr>
        <w:spacing w:after="0"/>
        <w:ind w:left="0"/>
        <w:jc w:val="both"/>
      </w:pPr>
      <w:r>
        <w:rPr>
          <w:rFonts w:ascii="Times New Roman"/>
          <w:b w:val="false"/>
          <w:i w:val="false"/>
          <w:color w:val="000000"/>
          <w:sz w:val="28"/>
        </w:rPr>
        <w:t>
      Соңғы жылдары ЭЕМ-нің есептеу қуатының қарқынды дамуы және компьютерлендірудің кең таралуы салдарынан кибержүйелер мен киберқауіпсіздік барған сайын үлкен өзектілікке ие болып отыр. Әсіресе, бұл оның ішінде, машина жасау саласында байқалады.</w:t>
      </w:r>
    </w:p>
    <w:p>
      <w:pPr>
        <w:spacing w:after="0"/>
        <w:ind w:left="0"/>
        <w:jc w:val="both"/>
      </w:pPr>
      <w:r>
        <w:rPr>
          <w:rFonts w:ascii="Times New Roman"/>
          <w:b w:val="false"/>
          <w:i w:val="false"/>
          <w:color w:val="000000"/>
          <w:sz w:val="28"/>
        </w:rPr>
        <w:t>
      Инновациялық технологиялардағы кибербағыттар ұсынатын жаңа ауқымды мүмкіндіктерге және олардан туындайтын дәл сондай қауіптерге орай, дамыған елдердің ҚӨК-тегі жаңа трендтері айтылған бағыттарда ҒЗТКЖ-ға инвестиция салу қажет екенін көрсетеді, өйткені киберқауіпсіздік пен кибер қорғаныс қабілетін жақсарту көптеген дамыған мемлекеттердің ұлттық қауіпсіздігі күн тәртібінде жоғары басымдыққа айналып отыр.</w:t>
      </w:r>
    </w:p>
    <w:p>
      <w:pPr>
        <w:spacing w:after="0"/>
        <w:ind w:left="0"/>
        <w:jc w:val="both"/>
      </w:pPr>
      <w:r>
        <w:rPr>
          <w:rFonts w:ascii="Times New Roman"/>
          <w:b w:val="false"/>
          <w:i w:val="false"/>
          <w:color w:val="000000"/>
          <w:sz w:val="28"/>
        </w:rPr>
        <w:t>
      Сонымен қатар соңғы жылдары қару-жарақ кешендеріндегі автономия тақырыбы да үлкен өзектілікке ие болуда, бұл кибержүйелерді жобалау мен құрудағы жетістіктерге байланысты. Бүгінгі күні қару-жарақ кешендеріндегі автономия төмендегі бағыттарда қолданылады:</w:t>
      </w:r>
    </w:p>
    <w:p>
      <w:pPr>
        <w:spacing w:after="0"/>
        <w:ind w:left="0"/>
        <w:jc w:val="both"/>
      </w:pPr>
      <w:r>
        <w:rPr>
          <w:rFonts w:ascii="Times New Roman"/>
          <w:b w:val="false"/>
          <w:i w:val="false"/>
          <w:color w:val="000000"/>
          <w:sz w:val="28"/>
        </w:rPr>
        <w:t>
      қару-жарақ кешендерінің ұтқырлықты, бағыттауды, интеллектті, үйлесімділікті және медициналық басқаруды қамтитын түрлі функцияларын қолдау үшін;</w:t>
      </w:r>
    </w:p>
    <w:p>
      <w:pPr>
        <w:spacing w:after="0"/>
        <w:ind w:left="0"/>
        <w:jc w:val="both"/>
      </w:pPr>
      <w:r>
        <w:rPr>
          <w:rFonts w:ascii="Times New Roman"/>
          <w:b w:val="false"/>
          <w:i w:val="false"/>
          <w:color w:val="000000"/>
          <w:sz w:val="28"/>
        </w:rPr>
        <w:t>
      автобағыттау технологиясы – нысананы автономды зақымдау жүйесі;</w:t>
      </w:r>
    </w:p>
    <w:p>
      <w:pPr>
        <w:spacing w:after="0"/>
        <w:ind w:left="0"/>
        <w:jc w:val="both"/>
      </w:pPr>
      <w:r>
        <w:rPr>
          <w:rFonts w:ascii="Times New Roman"/>
          <w:b w:val="false"/>
          <w:i w:val="false"/>
          <w:color w:val="000000"/>
          <w:sz w:val="28"/>
        </w:rPr>
        <w:t>
      әуе қару-жарағы – қару-жарақ кешендерінің нысананы автономды түрде зақымдауға немесе оған қарсы тұруға қабілетті жалғыз шабуылдаушы түрі.</w:t>
      </w:r>
    </w:p>
    <w:p>
      <w:pPr>
        <w:spacing w:after="0"/>
        <w:ind w:left="0"/>
        <w:jc w:val="both"/>
      </w:pPr>
      <w:r>
        <w:rPr>
          <w:rFonts w:ascii="Times New Roman"/>
          <w:b w:val="false"/>
          <w:i w:val="false"/>
          <w:color w:val="000000"/>
          <w:sz w:val="28"/>
        </w:rPr>
        <w:t>
      Алайда, жоғарыда көрсетілген трендтер Компания ұзақ мерзімді перспективада бағдарлануға тиіс бағыттар болып табылады. Көрсетілген бағыттарда даму басқалармен қатар жоғары деңгейлі құзыретті үздіксіз қалыптастыруға және жетілдіруге мүмкіндік береді.</w:t>
      </w:r>
    </w:p>
    <w:p>
      <w:pPr>
        <w:spacing w:after="0"/>
        <w:ind w:left="0"/>
        <w:jc w:val="both"/>
      </w:pPr>
      <w:r>
        <w:rPr>
          <w:rFonts w:ascii="Times New Roman"/>
          <w:b w:val="false"/>
          <w:i w:val="false"/>
          <w:color w:val="000000"/>
          <w:sz w:val="28"/>
        </w:rPr>
        <w:t>
      Халықаралық тәжірибе</w:t>
      </w:r>
    </w:p>
    <w:bookmarkStart w:name="z134" w:id="99"/>
    <w:p>
      <w:pPr>
        <w:spacing w:after="0"/>
        <w:ind w:left="0"/>
        <w:jc w:val="both"/>
      </w:pPr>
      <w:r>
        <w:rPr>
          <w:rFonts w:ascii="Times New Roman"/>
          <w:b w:val="false"/>
          <w:i w:val="false"/>
          <w:color w:val="000000"/>
          <w:sz w:val="28"/>
        </w:rPr>
        <w:t>
      5.2.1.1-кесте. Халықаралық компаниялардың ҒЗТКЖ-ы бойынша шолу</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SAFRAN 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LEONARDO S.P.A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ASELSAN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ENGINEERING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 сайын кірісінің 3-4%-ын ҒЗТКЖ-ға инвестициялайды (2016 жылы 718 млн. АҚШ доллары).</w:t>
            </w:r>
          </w:p>
          <w:p>
            <w:pPr>
              <w:spacing w:after="20"/>
              <w:ind w:left="20"/>
              <w:jc w:val="both"/>
            </w:pPr>
            <w:r>
              <w:rPr>
                <w:rFonts w:ascii="Times New Roman"/>
                <w:b w:val="false"/>
                <w:i w:val="false"/>
                <w:color w:val="000000"/>
                <w:sz w:val="20"/>
              </w:rPr>
              <w:t xml:space="preserve">
›ҒЗТКЖ-да 2400-ден астам қызметкер (жалпы санының 3,5%-ы)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кірісінің 11%-ын ҒЗТКЖ-ға инвестициялайды (2016 жылы 1,6 млрд. АҚШ доллары).</w:t>
            </w:r>
          </w:p>
          <w:p>
            <w:pPr>
              <w:spacing w:after="20"/>
              <w:ind w:left="20"/>
              <w:jc w:val="both"/>
            </w:pPr>
            <w:r>
              <w:rPr>
                <w:rFonts w:ascii="Times New Roman"/>
                <w:b w:val="false"/>
                <w:i w:val="false"/>
                <w:color w:val="000000"/>
                <w:sz w:val="20"/>
              </w:rPr>
              <w:t>
›ҒЗТКЖ-да</w:t>
            </w:r>
          </w:p>
          <w:p>
            <w:pPr>
              <w:spacing w:after="20"/>
              <w:ind w:left="20"/>
              <w:jc w:val="both"/>
            </w:pPr>
            <w:r>
              <w:rPr>
                <w:rFonts w:ascii="Times New Roman"/>
                <w:b w:val="false"/>
                <w:i w:val="false"/>
                <w:color w:val="000000"/>
                <w:sz w:val="20"/>
              </w:rPr>
              <w:t>
10 000-нан астам қызметкер (жалпы саннының 20%-ы)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жылы кірісінің 30%-ын (1,4 млрд доллар) ҒЗТКЖ-ға инвестициялады </w:t>
            </w:r>
          </w:p>
          <w:p>
            <w:pPr>
              <w:spacing w:after="20"/>
              <w:ind w:left="20"/>
              <w:jc w:val="both"/>
            </w:pPr>
            <w:r>
              <w:rPr>
                <w:rFonts w:ascii="Times New Roman"/>
                <w:b w:val="false"/>
                <w:i w:val="false"/>
                <w:color w:val="000000"/>
                <w:sz w:val="20"/>
              </w:rPr>
              <w:t>
›қызметкерлерінің 35%-ы – магистрлер</w:t>
            </w:r>
          </w:p>
          <w:p>
            <w:pPr>
              <w:spacing w:after="20"/>
              <w:ind w:left="20"/>
              <w:jc w:val="both"/>
            </w:pPr>
            <w:r>
              <w:rPr>
                <w:rFonts w:ascii="Times New Roman"/>
                <w:b w:val="false"/>
                <w:i w:val="false"/>
                <w:color w:val="000000"/>
                <w:sz w:val="20"/>
              </w:rPr>
              <w:t>
›қызметкерлерінің 4%-ы – PhD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›Мемқорғаныс тапсырыс кірістерінің негізгі көзі болып табылмайды</w:t>
            </w:r>
          </w:p>
          <w:p>
            <w:pPr>
              <w:spacing w:after="20"/>
              <w:ind w:left="20"/>
              <w:jc w:val="both"/>
            </w:pPr>
            <w:r>
              <w:rPr>
                <w:rFonts w:ascii="Times New Roman"/>
                <w:b w:val="false"/>
                <w:i w:val="false"/>
                <w:color w:val="000000"/>
                <w:sz w:val="20"/>
              </w:rPr>
              <w:t>
›Азаматтық бағыт кірістерінің 65%-ын құрайды</w:t>
            </w:r>
          </w:p>
        </w:tc>
      </w:tr>
    </w:tbl>
    <w:p>
      <w:pPr>
        <w:spacing w:after="0"/>
        <w:ind w:left="0"/>
        <w:jc w:val="both"/>
      </w:pPr>
      <w:r>
        <w:rPr>
          <w:rFonts w:ascii="Times New Roman"/>
          <w:b w:val="false"/>
          <w:i w:val="false"/>
          <w:color w:val="000000"/>
          <w:sz w:val="28"/>
        </w:rPr>
        <w:t>
      Жаңа технологияларды әзірлеу және коммерцияландыру орталығының Даму қоры (Сколково)</w:t>
      </w:r>
    </w:p>
    <w:p>
      <w:pPr>
        <w:spacing w:after="0"/>
        <w:ind w:left="0"/>
        <w:jc w:val="both"/>
      </w:pPr>
      <w:r>
        <w:rPr>
          <w:rFonts w:ascii="Times New Roman"/>
          <w:b w:val="false"/>
          <w:i w:val="false"/>
          <w:color w:val="000000"/>
          <w:sz w:val="28"/>
        </w:rPr>
        <w:t>
      Сколково прототиптеу, сынау, метрология және биомедицина сияқты технологиялық сервистерді ұсынады. Қордың мамандары жобаға барлық кезеңдерде көмектеседі.</w:t>
      </w:r>
    </w:p>
    <w:bookmarkStart w:name="z135" w:id="100"/>
    <w:p>
      <w:pPr>
        <w:spacing w:after="0"/>
        <w:ind w:left="0"/>
        <w:jc w:val="both"/>
      </w:pPr>
      <w:r>
        <w:rPr>
          <w:rFonts w:ascii="Times New Roman"/>
          <w:b w:val="false"/>
          <w:i w:val="false"/>
          <w:color w:val="000000"/>
          <w:sz w:val="28"/>
        </w:rPr>
        <w:t>
      5.2.1.1-сурет. Сколковода өнім жасауға арналған технологиялық тізбек</w:t>
      </w:r>
    </w:p>
    <w:bookmarkEnd w:id="1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Осының барлығы үлкен инвестициялардың арқасында мүмкін болды. Осылайша, Сколковода үлкен жұмыс аймағы бар өнеркәсіптік 3D-принтер Fortus 900MC, вибрациялық стендтер, жарық беретін электрондық микроскоп сияқты және басқа да алуантүрлі жабдық қолданылады. Аккредиттелген 55 өнім берушіден алынған 540-тан астам жабдықта ай сайын орташа 26-ға жуық тапсырыс орындалады.</w:t>
      </w:r>
    </w:p>
    <w:p>
      <w:pPr>
        <w:spacing w:after="0"/>
        <w:ind w:left="0"/>
        <w:jc w:val="both"/>
      </w:pPr>
      <w:r>
        <w:rPr>
          <w:rFonts w:ascii="Times New Roman"/>
          <w:b w:val="false"/>
          <w:i w:val="false"/>
          <w:color w:val="000000"/>
          <w:sz w:val="28"/>
        </w:rPr>
        <w:t>
      Қажетті іс-қимылдар</w:t>
      </w:r>
    </w:p>
    <w:p>
      <w:pPr>
        <w:spacing w:after="0"/>
        <w:ind w:left="0"/>
        <w:jc w:val="both"/>
      </w:pPr>
      <w:r>
        <w:rPr>
          <w:rFonts w:ascii="Times New Roman"/>
          <w:b w:val="false"/>
          <w:i w:val="false"/>
          <w:color w:val="000000"/>
          <w:sz w:val="28"/>
        </w:rPr>
        <w:t>
      Бастапқы кезеңде мынадай:</w:t>
      </w:r>
    </w:p>
    <w:p>
      <w:pPr>
        <w:spacing w:after="0"/>
        <w:ind w:left="0"/>
        <w:jc w:val="both"/>
      </w:pPr>
      <w:r>
        <w:rPr>
          <w:rFonts w:ascii="Times New Roman"/>
          <w:b w:val="false"/>
          <w:i w:val="false"/>
          <w:color w:val="000000"/>
          <w:sz w:val="28"/>
        </w:rPr>
        <w:t>
      киберқауіпсіздік және бағдарламалық қамтылым саласындағы IT-әзірлемелер;</w:t>
      </w:r>
    </w:p>
    <w:p>
      <w:pPr>
        <w:spacing w:after="0"/>
        <w:ind w:left="0"/>
        <w:jc w:val="both"/>
      </w:pPr>
      <w:r>
        <w:rPr>
          <w:rFonts w:ascii="Times New Roman"/>
          <w:b w:val="false"/>
          <w:i w:val="false"/>
          <w:color w:val="000000"/>
          <w:sz w:val="28"/>
        </w:rPr>
        <w:t>
      қолда бар ҒЗТКЖ-ны, жобалық құжаттаманы және басқа да зияткерлік меншікті Корпоративтік орталықта шоғырландыру;</w:t>
      </w:r>
    </w:p>
    <w:p>
      <w:pPr>
        <w:spacing w:after="0"/>
        <w:ind w:left="0"/>
        <w:jc w:val="both"/>
      </w:pPr>
      <w:r>
        <w:rPr>
          <w:rFonts w:ascii="Times New Roman"/>
          <w:b w:val="false"/>
          <w:i w:val="false"/>
          <w:color w:val="000000"/>
          <w:sz w:val="28"/>
        </w:rPr>
        <w:t>
      ортақ конструкторлық-технологиялық орталық құру (ұзақ мерзімді перспективада) бағыттары бойынша жұмысты ұйымдастыру ұсынылады.</w:t>
      </w:r>
    </w:p>
    <w:p>
      <w:pPr>
        <w:spacing w:after="0"/>
        <w:ind w:left="0"/>
        <w:jc w:val="both"/>
      </w:pPr>
      <w:r>
        <w:rPr>
          <w:rFonts w:ascii="Times New Roman"/>
          <w:b w:val="false"/>
          <w:i w:val="false"/>
          <w:color w:val="000000"/>
          <w:sz w:val="28"/>
        </w:rPr>
        <w:t>
      Міндет: қызметкерлерді оқыту және олардың біліктілігін арттыру</w:t>
      </w:r>
    </w:p>
    <w:p>
      <w:pPr>
        <w:spacing w:after="0"/>
        <w:ind w:left="0"/>
        <w:jc w:val="both"/>
      </w:pPr>
      <w:r>
        <w:rPr>
          <w:rFonts w:ascii="Times New Roman"/>
          <w:b w:val="false"/>
          <w:i w:val="false"/>
          <w:color w:val="000000"/>
          <w:sz w:val="28"/>
        </w:rPr>
        <w:t>
      Қызметкерлерді оқыту және олардың біліктілігін арттыру міндетін шешу кешенді тәсілді талап етеді. Өзгелермен қатар Компания қызметкерлерінің құзыреттерін арттыруды ынталандыруға, сондай-ақ жас мамандарды тартуға бағытталған құралдар қамтылатын Инновацияларды дамыту бағдарламасын әзірлеу қажет.</w:t>
      </w:r>
    </w:p>
    <w:p>
      <w:pPr>
        <w:spacing w:after="0"/>
        <w:ind w:left="0"/>
        <w:jc w:val="both"/>
      </w:pPr>
      <w:r>
        <w:rPr>
          <w:rFonts w:ascii="Times New Roman"/>
          <w:b w:val="false"/>
          <w:i w:val="false"/>
          <w:color w:val="000000"/>
          <w:sz w:val="28"/>
        </w:rPr>
        <w:t xml:space="preserve">
      Қазіргі таңда көптеген кәсіпорындар үшін персоналды оқыту және оның біліктілігін арттыру ерекше маңызға ие болып келеді. Жаһандану, технологиялардың жылдам жаңаруы және персоналдың кәсіптік дағдыларының тез ескіруі жағдайында кәсіпорындардың өз қызметкерлерін дамыту қабілеті шешуші табыс факторларының бірі болып табылады. Бұған сыртқы ортаның жылдам өзгергіштігі, оның үдемелі инновациялық сипаты, өндірісті басқару мен ұйымдастырудың жаңа модельдерінің ұдайы пайда болуы да айтарлықтай әсер етеді. </w:t>
      </w:r>
    </w:p>
    <w:p>
      <w:pPr>
        <w:spacing w:after="0"/>
        <w:ind w:left="0"/>
        <w:jc w:val="both"/>
      </w:pPr>
      <w:r>
        <w:rPr>
          <w:rFonts w:ascii="Times New Roman"/>
          <w:b w:val="false"/>
          <w:i w:val="false"/>
          <w:color w:val="000000"/>
          <w:sz w:val="28"/>
        </w:rPr>
        <w:t>
      Кәсіпорындар осы өзгерістерге жауап ретінде қызметті жүргізудің заманауи технологиялары мен жаңа тәсілдерін бұрынғыға қарағанда жиірек енгізуге және бәсекеге қабілеттілікті қамтамасыз ету үшін практикада анағұрлым икемді стратегияларды қолдануға мәжбүр болып отыр. Бұл мән-жайлар қазіргі заманғы ұйымдардан қызметкерлердің білімі мен дағдыларын үздіксіз және толық жаңартуды талап етеді, бұл өз кезегінде бірқатар құнды артықшылықтарды береді:</w:t>
      </w:r>
    </w:p>
    <w:p>
      <w:pPr>
        <w:spacing w:after="0"/>
        <w:ind w:left="0"/>
        <w:jc w:val="both"/>
      </w:pPr>
      <w:r>
        <w:rPr>
          <w:rFonts w:ascii="Times New Roman"/>
          <w:b w:val="false"/>
          <w:i w:val="false"/>
          <w:color w:val="000000"/>
          <w:sz w:val="28"/>
        </w:rPr>
        <w:t>
      нәтижелілікті арттыру. Қажетті білім алатын қызметкер өз жұмысын сапалы және тиімді орындай алады. Жұмысты жақсы түсіну қызметкерге сенімділік береді, бұл өз кезегінде Компанияның қызметіне оң әсер етеді;</w:t>
      </w:r>
    </w:p>
    <w:p>
      <w:pPr>
        <w:spacing w:after="0"/>
        <w:ind w:left="0"/>
        <w:jc w:val="both"/>
      </w:pPr>
      <w:r>
        <w:rPr>
          <w:rFonts w:ascii="Times New Roman"/>
          <w:b w:val="false"/>
          <w:i w:val="false"/>
          <w:color w:val="000000"/>
          <w:sz w:val="28"/>
        </w:rPr>
        <w:t>
      қызметкерлерді уәждеуді жақсарту. Адами капиталды дамытуға салынатын инвестициялар қызметкерлердің өзін-өзі бағалауын және жұмысқа қызығушылығын арттыруға ықпал етеді;</w:t>
      </w:r>
    </w:p>
    <w:p>
      <w:pPr>
        <w:spacing w:after="0"/>
        <w:ind w:left="0"/>
        <w:jc w:val="both"/>
      </w:pPr>
      <w:r>
        <w:rPr>
          <w:rFonts w:ascii="Times New Roman"/>
          <w:b w:val="false"/>
          <w:i w:val="false"/>
          <w:color w:val="000000"/>
          <w:sz w:val="28"/>
        </w:rPr>
        <w:t>
      қызметкерлердің әлсіз жақтарын дамыту. Оқыту және дамыту барлық қызметкерлердің құзыреттілігі мен кәсіпқойлығының тиісті деңгейін қамтамасыз ете отырып, біліміндегі олқылықтардың орнын толтыруға ықпал етеді;</w:t>
      </w:r>
    </w:p>
    <w:p>
      <w:pPr>
        <w:spacing w:after="0"/>
        <w:ind w:left="0"/>
        <w:jc w:val="both"/>
      </w:pPr>
      <w:r>
        <w:rPr>
          <w:rFonts w:ascii="Times New Roman"/>
          <w:b w:val="false"/>
          <w:i w:val="false"/>
          <w:color w:val="000000"/>
          <w:sz w:val="28"/>
        </w:rPr>
        <w:t>
      шығарылатын өнімнің өнімділігі мен сапасын арттыру. Жекелеген процестердің жоғарылатылған тиімділігі бүкіл Компанияның тиімділігін арттыруға мүмкіндік береді;</w:t>
      </w:r>
    </w:p>
    <w:p>
      <w:pPr>
        <w:spacing w:after="0"/>
        <w:ind w:left="0"/>
        <w:jc w:val="both"/>
      </w:pPr>
      <w:r>
        <w:rPr>
          <w:rFonts w:ascii="Times New Roman"/>
          <w:b w:val="false"/>
          <w:i w:val="false"/>
          <w:color w:val="000000"/>
          <w:sz w:val="28"/>
        </w:rPr>
        <w:t>
      инновацияларға қабілеттілікті арттыру. Ұдайы оқыту жаңа идеяларды генерациялауға мүмкіндік береді.</w:t>
      </w:r>
    </w:p>
    <w:bookmarkStart w:name="z136" w:id="101"/>
    <w:p>
      <w:pPr>
        <w:spacing w:after="0"/>
        <w:ind w:left="0"/>
        <w:jc w:val="both"/>
      </w:pPr>
      <w:r>
        <w:rPr>
          <w:rFonts w:ascii="Times New Roman"/>
          <w:b w:val="false"/>
          <w:i w:val="false"/>
          <w:color w:val="000000"/>
          <w:sz w:val="28"/>
        </w:rPr>
        <w:t>
      Халықаралық тәжірибе</w:t>
      </w:r>
    </w:p>
    <w:bookmarkEnd w:id="101"/>
    <w:p>
      <w:pPr>
        <w:spacing w:after="0"/>
        <w:ind w:left="0"/>
        <w:jc w:val="both"/>
      </w:pPr>
      <w:r>
        <w:rPr>
          <w:rFonts w:ascii="Times New Roman"/>
          <w:b w:val="false"/>
          <w:i w:val="false"/>
          <w:color w:val="000000"/>
          <w:sz w:val="28"/>
        </w:rPr>
        <w:t>
      Lockheed Martin. Компаниядағы көшбасшылық даму бағдарламасы көшбасшылық дағдыларды дамытуды, техникалық оқытуды, конференцияларға қатысуды, ротациялық тағайындауларды, түрлі тренингтер мен тәлімгерлікті қамтиды16.</w:t>
      </w:r>
    </w:p>
    <w:p>
      <w:pPr>
        <w:spacing w:after="0"/>
        <w:ind w:left="0"/>
        <w:jc w:val="both"/>
      </w:pPr>
      <w:r>
        <w:rPr>
          <w:rFonts w:ascii="Times New Roman"/>
          <w:b w:val="false"/>
          <w:i w:val="false"/>
          <w:color w:val="000000"/>
          <w:sz w:val="28"/>
        </w:rPr>
        <w:t>
      Boeing. Компанияның өзінің Құзыреттер орталығы ("Boeing Leadership Center") бар, онда бүгінгі көшбасшылар тренингтер өткізу, үздік практикаларға оқыту және өздерінің жинақталған тәжірибесін беру арқылы болашақ көшбасшыларды оқытады. Компания "Learning Together" бағдарламасы шеңберінде қызметкерлерді оқытуға 1 млрд.-тан астам АҚШ долларын инвестициялады17.</w:t>
      </w:r>
    </w:p>
    <w:p>
      <w:pPr>
        <w:spacing w:after="0"/>
        <w:ind w:left="0"/>
        <w:jc w:val="both"/>
      </w:pPr>
      <w:r>
        <w:rPr>
          <w:rFonts w:ascii="Times New Roman"/>
          <w:b w:val="false"/>
          <w:i w:val="false"/>
          <w:color w:val="000000"/>
          <w:sz w:val="28"/>
        </w:rPr>
        <w:t>
      Safran. Компанияның философиясына сәйкес, озық технологиялық шешімдерді әзірлеу мен дамытуда артықшылықтарды сақтау қазірдің өзінде талантты қызметкерлердің дағдыларын ұдайы жетілдіру қажет екенін білдіреді. Қызметкерлерге, клиенттер мен әріптестерге арналған "Safran University" құрылды, оның негізгі үш мақсаты бар: қызметкерлердің дағдыларын күшейту (жеке тиімділік ретінде қажетті түрлі дағдылар, тілдер және т.б.), негізгі кәсіптер бойынша таланттарды/қызметкерлерді дамыту және басқару дағдыларын дамыту18.</w:t>
      </w:r>
    </w:p>
    <w:p>
      <w:pPr>
        <w:spacing w:after="0"/>
        <w:ind w:left="0"/>
        <w:jc w:val="both"/>
      </w:pPr>
      <w:r>
        <w:rPr>
          <w:rFonts w:ascii="Times New Roman"/>
          <w:b w:val="false"/>
          <w:i w:val="false"/>
          <w:color w:val="000000"/>
          <w:sz w:val="28"/>
        </w:rPr>
        <w:t>
      Оқыту және біліктілікті арттыру ұйымдық даму жөніндегі бастамалар шеңберінде құрылуы жоспарланып отырған Құзыреттер орталығы шеңберінде жүзеге асырылатын болады ("Ұйымдық даму" бөлімін қараңыз). ЕТҰ қызметкерлерінің құзыреттерін арттыру жөніндегі корпоративтік орталықтың әдіснамалық көмегінен басқа, орталық оқыту бағдарламалары, тренингтер және т.б. арқылы мамандардың жекелеген дағдыларын да дамытатын болады.</w:t>
      </w:r>
    </w:p>
    <w:p>
      <w:pPr>
        <w:spacing w:after="0"/>
        <w:ind w:left="0"/>
        <w:jc w:val="both"/>
      </w:pPr>
      <w:r>
        <w:rPr>
          <w:rFonts w:ascii="Times New Roman"/>
          <w:b w:val="false"/>
          <w:i w:val="false"/>
          <w:color w:val="000000"/>
          <w:sz w:val="28"/>
        </w:rPr>
        <w:t>
      Міндет: өндірістік процестерді цифрландыру есебінен Индустрия 4.0 технологияларын енгізу</w:t>
      </w:r>
    </w:p>
    <w:p>
      <w:pPr>
        <w:spacing w:after="0"/>
        <w:ind w:left="0"/>
        <w:jc w:val="both"/>
      </w:pPr>
      <w:r>
        <w:rPr>
          <w:rFonts w:ascii="Times New Roman"/>
          <w:b w:val="false"/>
          <w:i w:val="false"/>
          <w:color w:val="000000"/>
          <w:sz w:val="28"/>
        </w:rPr>
        <w:t>
      Инновацияларды дамыту ҒЗТКЖ саласындағы жұмыстарды қарқындатуды көздейді. Практикада тиімділікті, оның ішінде қаржылық тиімділікті, зерттеу және тәжірибелік-конструкторлық жұмыстардың нәтижесін қамтамасыз ету үшін соңғыларды ішкі және сыртқы нарықтардың қажеттіліктеріне сәйкес жүргізу қажет. Нарықтық қажеттіліктер, өз кезегінде, маркетингтік стратегияны және оның негізінде әзірленген маркетингтік жоспарды іс жүзеіне асыру нәтижесінде анықталатын болады. Тек осындай тәсіл ғана ресурстардың тиімді жұмсалуын қамтамасыз етіп, қызметтің барынша пайдалы нәтижесін береді.</w:t>
      </w:r>
    </w:p>
    <w:p>
      <w:pPr>
        <w:spacing w:after="0"/>
        <w:ind w:left="0"/>
        <w:jc w:val="both"/>
      </w:pPr>
      <w:r>
        <w:rPr>
          <w:rFonts w:ascii="Times New Roman"/>
          <w:b w:val="false"/>
          <w:i w:val="false"/>
          <w:color w:val="000000"/>
          <w:sz w:val="28"/>
        </w:rPr>
        <w:t xml:space="preserve">
      Өндірісті жаңғыртудың басты мақсаты шығасыларды азайту және пайданы ұлғайту болып табылады. Бірақ одан басқа өте өзекті міндет – компанияның нарықтағы бәсекеге қабілеттілігін сақтау міндеті туындайды. </w:t>
      </w:r>
    </w:p>
    <w:p>
      <w:pPr>
        <w:spacing w:after="0"/>
        <w:ind w:left="0"/>
        <w:jc w:val="both"/>
      </w:pPr>
      <w:r>
        <w:rPr>
          <w:rFonts w:ascii="Times New Roman"/>
          <w:b w:val="false"/>
          <w:i w:val="false"/>
          <w:color w:val="000000"/>
          <w:sz w:val="28"/>
        </w:rPr>
        <w:t>
      Компанияның кәсіпорындарында Индустрия 4.0 технологияларын енгізу өндірісті айтарлықтай арзандатып, оның тиімділігін арттыруға көмектеседі. Бұл ЕТҰ-ның жаппай өндірістің өзіндік құны бойынша дербестендірілген өнім шығаруына мүмкіндік береді, бұл ретте ресурстар аз қатыстырылатын болады. Жоғары икемділік инновациялар мен инвестициялар үшін қосымша мүмкіндіктер аша отырып, шығыстарды қысқартуға және нарыққа шығу жолындағы кедергілерді азайтуға мүмкіндік береді. Мысалы, ұзақ мерзімді перспективада заттардың өнеркәсіптік Интернетін енгізу кезінде мына факторларды басшылыққа алу қажет (неғұрлым кең таралғаннан аз таралғанына қарай):</w:t>
      </w:r>
    </w:p>
    <w:p>
      <w:pPr>
        <w:spacing w:after="0"/>
        <w:ind w:left="0"/>
        <w:jc w:val="both"/>
      </w:pPr>
      <w:r>
        <w:rPr>
          <w:rFonts w:ascii="Times New Roman"/>
          <w:b w:val="false"/>
          <w:i w:val="false"/>
          <w:color w:val="000000"/>
          <w:sz w:val="28"/>
        </w:rPr>
        <w:t>
      операциялық тиімділікті арттыру;</w:t>
      </w:r>
    </w:p>
    <w:p>
      <w:pPr>
        <w:spacing w:after="0"/>
        <w:ind w:left="0"/>
        <w:jc w:val="both"/>
      </w:pPr>
      <w:r>
        <w:rPr>
          <w:rFonts w:ascii="Times New Roman"/>
          <w:b w:val="false"/>
          <w:i w:val="false"/>
          <w:color w:val="000000"/>
          <w:sz w:val="28"/>
        </w:rPr>
        <w:t>
      өнімділікті арттыру;</w:t>
      </w:r>
    </w:p>
    <w:p>
      <w:pPr>
        <w:spacing w:after="0"/>
        <w:ind w:left="0"/>
        <w:jc w:val="both"/>
      </w:pPr>
      <w:r>
        <w:rPr>
          <w:rFonts w:ascii="Times New Roman"/>
          <w:b w:val="false"/>
          <w:i w:val="false"/>
          <w:color w:val="000000"/>
          <w:sz w:val="28"/>
        </w:rPr>
        <w:t>
      бизнес үшін жаңа мүмкіндіктердің пайда болуы;</w:t>
      </w:r>
    </w:p>
    <w:p>
      <w:pPr>
        <w:spacing w:after="0"/>
        <w:ind w:left="0"/>
        <w:jc w:val="both"/>
      </w:pPr>
      <w:r>
        <w:rPr>
          <w:rFonts w:ascii="Times New Roman"/>
          <w:b w:val="false"/>
          <w:i w:val="false"/>
          <w:color w:val="000000"/>
          <w:sz w:val="28"/>
        </w:rPr>
        <w:t>
      бос тұрып қалуды қысқарту және т.б19.</w:t>
      </w:r>
    </w:p>
    <w:p>
      <w:pPr>
        <w:spacing w:after="0"/>
        <w:ind w:left="0"/>
        <w:jc w:val="both"/>
      </w:pPr>
      <w:r>
        <w:rPr>
          <w:rFonts w:ascii="Times New Roman"/>
          <w:b w:val="false"/>
          <w:i w:val="false"/>
          <w:color w:val="000000"/>
          <w:sz w:val="28"/>
        </w:rPr>
        <w:t>
      Болашақта өзіне-өзі дербес қызмет көрсетуге, талдау жүргізуге және технологиялық процесті түрлі міндеттерге (цифрлық өндіріс) бейімдеуге қабілетті кибермеханикалық жүйелер мен когнитивтік технологияларды өндіріске енгізу өндірістік процестерді модельдеуге, технологияларды оңтайландыруға, өнімді жаңартуды жедел іске қосуға және жеке тапсырыстар бойынша жаппай өндірісті іске асыруға мүмкіндік береді, бұл, өз кезегінде, өнімнің бағасын төмендетуге мүмкіндік береді.</w:t>
      </w:r>
    </w:p>
    <w:p>
      <w:pPr>
        <w:spacing w:after="0"/>
        <w:ind w:left="0"/>
        <w:jc w:val="both"/>
      </w:pPr>
      <w:r>
        <w:rPr>
          <w:rFonts w:ascii="Times New Roman"/>
          <w:b w:val="false"/>
          <w:i w:val="false"/>
          <w:color w:val="000000"/>
          <w:sz w:val="28"/>
        </w:rPr>
        <w:t>
      Индустрия 4.0 элементтерін енгізу үшін мынадай:</w:t>
      </w:r>
    </w:p>
    <w:p>
      <w:pPr>
        <w:spacing w:after="0"/>
        <w:ind w:left="0"/>
        <w:jc w:val="both"/>
      </w:pPr>
      <w:r>
        <w:rPr>
          <w:rFonts w:ascii="Times New Roman"/>
          <w:b w:val="false"/>
          <w:i w:val="false"/>
          <w:color w:val="000000"/>
          <w:sz w:val="28"/>
        </w:rPr>
        <w:t>
      автоматтандырылған өндірістік желілерді енгізу және оларды Компанияның бірыңғай бұлтты серверінде деректерді жинақтай отырып, бірыңғай ақпараттық желіге қосу;</w:t>
      </w:r>
    </w:p>
    <w:p>
      <w:pPr>
        <w:spacing w:after="0"/>
        <w:ind w:left="0"/>
        <w:jc w:val="both"/>
      </w:pPr>
      <w:r>
        <w:rPr>
          <w:rFonts w:ascii="Times New Roman"/>
          <w:b w:val="false"/>
          <w:i w:val="false"/>
          <w:color w:val="000000"/>
          <w:sz w:val="28"/>
        </w:rPr>
        <w:t>
      алынатын деректерді одан әрі Компанияның бірыңғай бұлтты ортасына интеграциялай отырып, барлық учаскелерде өндірістік процестерге сенсорлық бақылауды енгізу;</w:t>
      </w:r>
    </w:p>
    <w:p>
      <w:pPr>
        <w:spacing w:after="0"/>
        <w:ind w:left="0"/>
        <w:jc w:val="both"/>
      </w:pPr>
      <w:r>
        <w:rPr>
          <w:rFonts w:ascii="Times New Roman"/>
          <w:b w:val="false"/>
          <w:i w:val="false"/>
          <w:color w:val="000000"/>
          <w:sz w:val="28"/>
        </w:rPr>
        <w:t>
      аддитивті өндірісті (көп өлшемді баспа) енгізу;</w:t>
      </w:r>
    </w:p>
    <w:p>
      <w:pPr>
        <w:spacing w:after="0"/>
        <w:ind w:left="0"/>
        <w:jc w:val="both"/>
      </w:pPr>
      <w:r>
        <w:rPr>
          <w:rFonts w:ascii="Times New Roman"/>
          <w:b w:val="false"/>
          <w:i w:val="false"/>
          <w:color w:val="000000"/>
          <w:sz w:val="28"/>
        </w:rPr>
        <w:t>
      өндірістік процестерге интеграциясы бар ERP-жүйесін енгізу;</w:t>
      </w:r>
    </w:p>
    <w:p>
      <w:pPr>
        <w:spacing w:after="0"/>
        <w:ind w:left="0"/>
        <w:jc w:val="both"/>
      </w:pPr>
      <w:r>
        <w:rPr>
          <w:rFonts w:ascii="Times New Roman"/>
          <w:b w:val="false"/>
          <w:i w:val="false"/>
          <w:color w:val="000000"/>
          <w:sz w:val="28"/>
        </w:rPr>
        <w:t>
      кәсіпорындарда ақпараттық жүйелердің жұмыс істеуін қамтамасыз етуге қажетті мамандардың сыни массасын шоғырландыру үшін кадр саясатын әзірлеу іс-шаралары кешенін жүргізу қажет.</w:t>
      </w:r>
    </w:p>
    <w:p>
      <w:pPr>
        <w:spacing w:after="0"/>
        <w:ind w:left="0"/>
        <w:jc w:val="both"/>
      </w:pPr>
      <w:r>
        <w:rPr>
          <w:rFonts w:ascii="Times New Roman"/>
          <w:b w:val="false"/>
          <w:i w:val="false"/>
          <w:color w:val="000000"/>
          <w:sz w:val="28"/>
        </w:rPr>
        <w:t>
      Компанияның ЕТҰ-лары өз қызметін жүзеге асыратын машина жасау өндірісінің бағыттары да импорт алмастыру және сыртқы нарықтарда ілгерілету үшін жоғары әлеуеті бар, бәсекеге қабілетті және инновациялық өнім шығару үшін инновациялық технологияларды, "Ақылды өндіріс" элементтерін енгізу мүмкіндіктері тұрғысынан жоғары перспективалы болып табылады.</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Өндірістің инновациялық технологияларын енгізу және көрсетілген бағыттар шеңберінде ҒЗТКЖ-ға инвестиция салу Компания үшін жаңа, бұрын қолжетімді болмаған тауашаларды ашады және оның бәсекелестер арасындағы позициясын нығайтады.</w:t>
      </w:r>
    </w:p>
    <w:p>
      <w:pPr>
        <w:spacing w:after="0"/>
        <w:ind w:left="0"/>
        <w:jc w:val="both"/>
      </w:pPr>
      <w:r>
        <w:rPr>
          <w:rFonts w:ascii="Times New Roman"/>
          <w:b w:val="false"/>
          <w:i w:val="false"/>
          <w:color w:val="000000"/>
          <w:sz w:val="28"/>
        </w:rPr>
        <w:t>
      2021 жылға қарай Холдинг құрылымындағы көп бейінді инновациялық орталық (ҒЗТКЖ);</w:t>
      </w:r>
    </w:p>
    <w:p>
      <w:pPr>
        <w:spacing w:after="0"/>
        <w:ind w:left="0"/>
        <w:jc w:val="both"/>
      </w:pPr>
      <w:r>
        <w:rPr>
          <w:rFonts w:ascii="Times New Roman"/>
          <w:b w:val="false"/>
          <w:i w:val="false"/>
          <w:color w:val="000000"/>
          <w:sz w:val="28"/>
        </w:rPr>
        <w:t>
      2021 жылға қарай Инновацияларды дамыту бағдарламасы;</w:t>
      </w:r>
    </w:p>
    <w:p>
      <w:pPr>
        <w:spacing w:after="0"/>
        <w:ind w:left="0"/>
        <w:jc w:val="both"/>
      </w:pPr>
      <w:r>
        <w:rPr>
          <w:rFonts w:ascii="Times New Roman"/>
          <w:b w:val="false"/>
          <w:i w:val="false"/>
          <w:color w:val="000000"/>
          <w:sz w:val="28"/>
        </w:rPr>
        <w:t>
      2029 жылға қарай Холдингтің жалпы кірістерінде инновацияларды дамытуға арналған шығыстар үлесі кемінде 5% болады.</w:t>
      </w:r>
    </w:p>
    <w:bookmarkStart w:name="z137" w:id="102"/>
    <w:p>
      <w:pPr>
        <w:spacing w:after="0"/>
        <w:ind w:left="0"/>
        <w:jc w:val="both"/>
      </w:pPr>
      <w:r>
        <w:rPr>
          <w:rFonts w:ascii="Times New Roman"/>
          <w:b w:val="false"/>
          <w:i w:val="false"/>
          <w:color w:val="000000"/>
          <w:sz w:val="28"/>
        </w:rPr>
        <w:t xml:space="preserve">
      </w:t>
      </w:r>
      <w:r>
        <w:rPr>
          <w:rFonts w:ascii="Times New Roman"/>
          <w:b/>
          <w:i w:val="false"/>
          <w:color w:val="000000"/>
          <w:sz w:val="28"/>
        </w:rPr>
        <w:t>5.3. 3-стратегиялық бағыт: өндірістік әлеуетті дамыту және операциялық тиімділікті арттыру</w:t>
      </w:r>
    </w:p>
    <w:bookmarkEnd w:id="102"/>
    <w:p>
      <w:pPr>
        <w:spacing w:after="0"/>
        <w:ind w:left="0"/>
        <w:jc w:val="both"/>
      </w:pPr>
      <w:r>
        <w:rPr>
          <w:rFonts w:ascii="Times New Roman"/>
          <w:b w:val="false"/>
          <w:i w:val="false"/>
          <w:color w:val="000000"/>
          <w:sz w:val="28"/>
        </w:rPr>
        <w:t>
      Бәсекеге қабілеттілікті арттыру үшін өндірілетін өнімнің (көрсетілетін қызметтердің) сапасын үнемі жақсартып отыру, бұл ретте оның төмен өзіндік құнын ұстап тұру қажет. Өндіріс, логистика, сатып алу және жөндеу процестерін оңтайландыру жөніндегі шаралар оң нәтижені қамтамасыз етіп, барынша орнықты бәсекелестік артықшылықты жасай алады.</w:t>
      </w:r>
    </w:p>
    <w:p>
      <w:pPr>
        <w:spacing w:after="0"/>
        <w:ind w:left="0"/>
        <w:jc w:val="both"/>
      </w:pPr>
      <w:r>
        <w:rPr>
          <w:rFonts w:ascii="Times New Roman"/>
          <w:b w:val="false"/>
          <w:i w:val="false"/>
          <w:color w:val="000000"/>
          <w:sz w:val="28"/>
        </w:rPr>
        <w:t>
      Операциялық тиімділік:</w:t>
      </w:r>
    </w:p>
    <w:p>
      <w:pPr>
        <w:spacing w:after="0"/>
        <w:ind w:left="0"/>
        <w:jc w:val="both"/>
      </w:pPr>
      <w:r>
        <w:rPr>
          <w:rFonts w:ascii="Times New Roman"/>
          <w:b w:val="false"/>
          <w:i w:val="false"/>
          <w:color w:val="000000"/>
          <w:sz w:val="28"/>
        </w:rPr>
        <w:t>
      процестерді дұрыс ұйымдастыруға;</w:t>
      </w:r>
    </w:p>
    <w:p>
      <w:pPr>
        <w:spacing w:after="0"/>
        <w:ind w:left="0"/>
        <w:jc w:val="both"/>
      </w:pPr>
      <w:r>
        <w:rPr>
          <w:rFonts w:ascii="Times New Roman"/>
          <w:b w:val="false"/>
          <w:i w:val="false"/>
          <w:color w:val="000000"/>
          <w:sz w:val="28"/>
        </w:rPr>
        <w:t>
      шығындар мен жолғалтуларды төмендетуге;</w:t>
      </w:r>
    </w:p>
    <w:p>
      <w:pPr>
        <w:spacing w:after="0"/>
        <w:ind w:left="0"/>
        <w:jc w:val="both"/>
      </w:pPr>
      <w:r>
        <w:rPr>
          <w:rFonts w:ascii="Times New Roman"/>
          <w:b w:val="false"/>
          <w:i w:val="false"/>
          <w:color w:val="000000"/>
          <w:sz w:val="28"/>
        </w:rPr>
        <w:t>
      еңбек өнімділігін арттыруға;</w:t>
      </w:r>
    </w:p>
    <w:p>
      <w:pPr>
        <w:spacing w:after="0"/>
        <w:ind w:left="0"/>
        <w:jc w:val="both"/>
      </w:pPr>
      <w:r>
        <w:rPr>
          <w:rFonts w:ascii="Times New Roman"/>
          <w:b w:val="false"/>
          <w:i w:val="false"/>
          <w:color w:val="000000"/>
          <w:sz w:val="28"/>
        </w:rPr>
        <w:t>
      өзінің нені және қалай істеу керектігін, ал аутсорсингке нені беру немесе нені сатып алу керектігін айқындауға;</w:t>
      </w:r>
    </w:p>
    <w:p>
      <w:pPr>
        <w:spacing w:after="0"/>
        <w:ind w:left="0"/>
        <w:jc w:val="both"/>
      </w:pPr>
      <w:r>
        <w:rPr>
          <w:rFonts w:ascii="Times New Roman"/>
          <w:b w:val="false"/>
          <w:i w:val="false"/>
          <w:color w:val="000000"/>
          <w:sz w:val="28"/>
        </w:rPr>
        <w:t>
      оңтайлы ұйымдық құрылымды құруға және адамдарды қалайша уәждеуге көмектеседі.</w:t>
      </w:r>
    </w:p>
    <w:p>
      <w:pPr>
        <w:spacing w:after="0"/>
        <w:ind w:left="0"/>
        <w:jc w:val="both"/>
      </w:pPr>
      <w:r>
        <w:rPr>
          <w:rFonts w:ascii="Times New Roman"/>
          <w:b w:val="false"/>
          <w:i w:val="false"/>
          <w:color w:val="000000"/>
          <w:sz w:val="28"/>
        </w:rPr>
        <w:t>
      Өндірістік әлеуетті дамыту және операциялық тиімділікті арттыру үшін мына стратегиялық мақсаттарға:</w:t>
      </w:r>
    </w:p>
    <w:bookmarkStart w:name="z138" w:id="103"/>
    <w:p>
      <w:pPr>
        <w:spacing w:after="0"/>
        <w:ind w:left="0"/>
        <w:jc w:val="both"/>
      </w:pPr>
      <w:r>
        <w:rPr>
          <w:rFonts w:ascii="Times New Roman"/>
          <w:b w:val="false"/>
          <w:i w:val="false"/>
          <w:color w:val="000000"/>
          <w:sz w:val="28"/>
        </w:rPr>
        <w:t>
      1. Техникалық және технологиялық жарақтандырудың қажетті деңгейін қамтамасыз етуге.</w:t>
      </w:r>
    </w:p>
    <w:bookmarkEnd w:id="103"/>
    <w:bookmarkStart w:name="z139" w:id="104"/>
    <w:p>
      <w:pPr>
        <w:spacing w:after="0"/>
        <w:ind w:left="0"/>
        <w:jc w:val="both"/>
      </w:pPr>
      <w:r>
        <w:rPr>
          <w:rFonts w:ascii="Times New Roman"/>
          <w:b w:val="false"/>
          <w:i w:val="false"/>
          <w:color w:val="000000"/>
          <w:sz w:val="28"/>
        </w:rPr>
        <w:t>
      2. Өндірістік өзіндік құнды төмендетуге қол жеткізу бойынша белсенді шаралар қажет.</w:t>
      </w:r>
    </w:p>
    <w:bookmarkEnd w:id="104"/>
    <w:bookmarkStart w:name="z140" w:id="105"/>
    <w:p>
      <w:pPr>
        <w:spacing w:after="0"/>
        <w:ind w:left="0"/>
        <w:jc w:val="both"/>
      </w:pPr>
      <w:r>
        <w:rPr>
          <w:rFonts w:ascii="Times New Roman"/>
          <w:b w:val="false"/>
          <w:i w:val="false"/>
          <w:color w:val="000000"/>
          <w:sz w:val="28"/>
        </w:rPr>
        <w:t>
      5.3.1. Стратегиялық мақсат: техникалық және технологиялық жарақтандырудың қажетті деңгейін қамтамасыз ету</w:t>
      </w:r>
    </w:p>
    <w:bookmarkEnd w:id="105"/>
    <w:p>
      <w:pPr>
        <w:spacing w:after="0"/>
        <w:ind w:left="0"/>
        <w:jc w:val="both"/>
      </w:pPr>
      <w:r>
        <w:rPr>
          <w:rFonts w:ascii="Times New Roman"/>
          <w:b w:val="false"/>
          <w:i w:val="false"/>
          <w:color w:val="000000"/>
          <w:sz w:val="28"/>
        </w:rPr>
        <w:t xml:space="preserve">
      Техникалық және технологиялық жарақтандыру деңгейін арттыру өндірілетін өнімнің сапасына ғана емес, еңбек өнімділігіне де әсер етеді. Өндірістің қазіргі ауқымын, тауарларға, көрсетілетін қызметтерге деген қажеттіліктің артуын және шектеулі еңбек ресурстарын ескерер болсақ, еңбек өнімділігін арттыру экономикалық өсудің негізгі көзіне айналады. </w:t>
      </w:r>
    </w:p>
    <w:p>
      <w:pPr>
        <w:spacing w:after="0"/>
        <w:ind w:left="0"/>
        <w:jc w:val="both"/>
      </w:pPr>
      <w:r>
        <w:rPr>
          <w:rFonts w:ascii="Times New Roman"/>
          <w:b w:val="false"/>
          <w:i w:val="false"/>
          <w:color w:val="000000"/>
          <w:sz w:val="28"/>
        </w:rPr>
        <w:t>
      Өндірістің технологиялық жабдықталуының негізгі параметрлері:</w:t>
      </w:r>
    </w:p>
    <w:p>
      <w:pPr>
        <w:spacing w:after="0"/>
        <w:ind w:left="0"/>
        <w:jc w:val="both"/>
      </w:pPr>
      <w:r>
        <w:rPr>
          <w:rFonts w:ascii="Times New Roman"/>
          <w:b w:val="false"/>
          <w:i w:val="false"/>
          <w:color w:val="000000"/>
          <w:sz w:val="28"/>
        </w:rPr>
        <w:t>
      өндірістік циклдің учаске, цех, зауыт шегінде тұйықталуы;</w:t>
      </w:r>
    </w:p>
    <w:p>
      <w:pPr>
        <w:spacing w:after="0"/>
        <w:ind w:left="0"/>
        <w:jc w:val="both"/>
      </w:pPr>
      <w:r>
        <w:rPr>
          <w:rFonts w:ascii="Times New Roman"/>
          <w:b w:val="false"/>
          <w:i w:val="false"/>
          <w:color w:val="000000"/>
          <w:sz w:val="28"/>
        </w:rPr>
        <w:t xml:space="preserve">
      берілген бұйымды бірлесіп технологиялық өңдеу бойынша учаскелер, цехтар мен зауыттар арасындағы оңтайлы кооперация; </w:t>
      </w:r>
    </w:p>
    <w:p>
      <w:pPr>
        <w:spacing w:after="0"/>
        <w:ind w:left="0"/>
        <w:jc w:val="both"/>
      </w:pPr>
      <w:r>
        <w:rPr>
          <w:rFonts w:ascii="Times New Roman"/>
          <w:b w:val="false"/>
          <w:i w:val="false"/>
          <w:color w:val="000000"/>
          <w:sz w:val="28"/>
        </w:rPr>
        <w:t>
      өндірістік процестерді барынша автоматтандыру және механикаландыру болып табылады.</w:t>
      </w:r>
    </w:p>
    <w:bookmarkStart w:name="z141" w:id="106"/>
    <w:p>
      <w:pPr>
        <w:spacing w:after="0"/>
        <w:ind w:left="0"/>
        <w:jc w:val="both"/>
      </w:pPr>
      <w:r>
        <w:rPr>
          <w:rFonts w:ascii="Times New Roman"/>
          <w:b w:val="false"/>
          <w:i w:val="false"/>
          <w:color w:val="000000"/>
          <w:sz w:val="28"/>
        </w:rPr>
        <w:t>
      5.3.1.1-сурет. ЕТҰ-лардың ағымдағы техникалық жарақтандырылуы</w:t>
      </w:r>
    </w:p>
    <w:bookmarkEnd w:id="1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Компанияның ЕТҰ-лары кеңінен техникалық жарақтандырылған. Іс жүзінде әрбір зауытта металдарды өңдеуге арналған жабдық орнанатылған негізгі цехтар бар. Алайда олардың көпшілігінің физикалық және моральдық тозу деңгейі жоғары, бұл зауыттардың өнімділігіне теріс әсер етеді.</w:t>
      </w:r>
    </w:p>
    <w:p>
      <w:pPr>
        <w:spacing w:after="0"/>
        <w:ind w:left="0"/>
        <w:jc w:val="both"/>
      </w:pPr>
      <w:r>
        <w:rPr>
          <w:rFonts w:ascii="Times New Roman"/>
          <w:b w:val="false"/>
          <w:i w:val="false"/>
          <w:color w:val="000000"/>
          <w:sz w:val="28"/>
        </w:rPr>
        <w:t>
      2017 жылы жаңару коэффициенті бар-жоғы 3%-ды құрады, ал тозу коэффициенті 28%-ға тең (5.3.1.1-график).</w:t>
      </w:r>
    </w:p>
    <w:bookmarkStart w:name="z142" w:id="107"/>
    <w:p>
      <w:pPr>
        <w:spacing w:after="0"/>
        <w:ind w:left="0"/>
        <w:jc w:val="both"/>
      </w:pPr>
      <w:r>
        <w:rPr>
          <w:rFonts w:ascii="Times New Roman"/>
          <w:b w:val="false"/>
          <w:i w:val="false"/>
          <w:color w:val="000000"/>
          <w:sz w:val="28"/>
        </w:rPr>
        <w:t>
      5.3.1.1-график. Жабдықтың тозуы және жаңартылуы бойынша деректер</w:t>
      </w:r>
    </w:p>
    <w:bookmarkEnd w:id="1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Техникалық және технологиялық жарақтандырудың жоғары деңгейін қамтамасыз ету үшін өндірістік бағдарламаны іске асыру тұрғысынан жабдықтың әлеуеті мен нақты жай-күйінің сәйкестігін айқындау мақсатында кәсіпорындарға техникалық аудит жүргізу қажет. </w:t>
      </w:r>
    </w:p>
    <w:p>
      <w:pPr>
        <w:spacing w:after="0"/>
        <w:ind w:left="0"/>
        <w:jc w:val="both"/>
      </w:pPr>
      <w:r>
        <w:rPr>
          <w:rFonts w:ascii="Times New Roman"/>
          <w:b w:val="false"/>
          <w:i w:val="false"/>
          <w:color w:val="000000"/>
          <w:sz w:val="28"/>
        </w:rPr>
        <w:t>
      Техникалық аудиттің нәтижелері бойынша:</w:t>
      </w:r>
    </w:p>
    <w:p>
      <w:pPr>
        <w:spacing w:after="0"/>
        <w:ind w:left="0"/>
        <w:jc w:val="both"/>
      </w:pPr>
      <w:r>
        <w:rPr>
          <w:rFonts w:ascii="Times New Roman"/>
          <w:b w:val="false"/>
          <w:i w:val="false"/>
          <w:color w:val="000000"/>
          <w:sz w:val="28"/>
        </w:rPr>
        <w:t>
      кәсіпорындарды техникалық толық жабдықтау және қайта жабдықтау есебінен жөндеу мүмкіндіктерін кеңейту;</w:t>
      </w:r>
    </w:p>
    <w:p>
      <w:pPr>
        <w:spacing w:after="0"/>
        <w:ind w:left="0"/>
        <w:jc w:val="both"/>
      </w:pPr>
      <w:r>
        <w:rPr>
          <w:rFonts w:ascii="Times New Roman"/>
          <w:b w:val="false"/>
          <w:i w:val="false"/>
          <w:color w:val="000000"/>
          <w:sz w:val="28"/>
        </w:rPr>
        <w:t>
      жөндеудің жаңа технологияларын игеру;</w:t>
      </w:r>
    </w:p>
    <w:p>
      <w:pPr>
        <w:spacing w:after="0"/>
        <w:ind w:left="0"/>
        <w:jc w:val="both"/>
      </w:pPr>
      <w:r>
        <w:rPr>
          <w:rFonts w:ascii="Times New Roman"/>
          <w:b w:val="false"/>
          <w:i w:val="false"/>
          <w:color w:val="000000"/>
          <w:sz w:val="28"/>
        </w:rPr>
        <w:t>
      әскери техниканың жасақтаушы бөліктерін, тораптары мен агрегаттарын өндіруді игеру (өндірісті оқшаулау);</w:t>
      </w:r>
    </w:p>
    <w:p>
      <w:pPr>
        <w:spacing w:after="0"/>
        <w:ind w:left="0"/>
        <w:jc w:val="both"/>
      </w:pPr>
      <w:r>
        <w:rPr>
          <w:rFonts w:ascii="Times New Roman"/>
          <w:b w:val="false"/>
          <w:i w:val="false"/>
          <w:color w:val="000000"/>
          <w:sz w:val="28"/>
        </w:rPr>
        <w:t>
      бірнеше кәсіпорынмен бірлесіп пайдалануға болатын жабдықтарды сатып алуға жұмсалатын шығындарды қысқартуға және жұмыс жағдайында ұстап тұру бағытталған зауытаралық кооперация әлеуетін іске асыру (Компанияның Петропавл және Көкшетау қалаларындағы кәсіпорындары пилоттық жоба бола алады) үшін ұзақ мерзімді өндірістік бағдарламаны әзірлеу талап етіледі.</w:t>
      </w:r>
    </w:p>
    <w:p>
      <w:pPr>
        <w:spacing w:after="0"/>
        <w:ind w:left="0"/>
        <w:jc w:val="both"/>
      </w:pPr>
      <w:r>
        <w:rPr>
          <w:rFonts w:ascii="Times New Roman"/>
          <w:b w:val="false"/>
          <w:i w:val="false"/>
          <w:color w:val="000000"/>
          <w:sz w:val="28"/>
        </w:rPr>
        <w:t>
      Міндет: инженерлік консалтинг пен технологиялық аудит бойынша бөлімшелер құру</w:t>
      </w:r>
    </w:p>
    <w:p>
      <w:pPr>
        <w:spacing w:after="0"/>
        <w:ind w:left="0"/>
        <w:jc w:val="both"/>
      </w:pPr>
      <w:r>
        <w:rPr>
          <w:rFonts w:ascii="Times New Roman"/>
          <w:b w:val="false"/>
          <w:i w:val="false"/>
          <w:color w:val="000000"/>
          <w:sz w:val="28"/>
        </w:rPr>
        <w:t>
      Инженерлік консалтинг – өндіріс техникалық қайта жарақтандырылған және жаңа технологияларға көшкен кезде бұйымдардың сапасына, оларды өндіруге жұмсалатын шығындарға және жаңа бұйымдарды нарыққа шығару мерзімдеріне қатысты жоғары нәтижелерге қол жеткізуге бағытталған қызмет.</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жаңа технологиялық процестерді әзірлеуді және қолданыстағыларын оңтайландыруды;</w:t>
      </w:r>
    </w:p>
    <w:p>
      <w:pPr>
        <w:spacing w:after="0"/>
        <w:ind w:left="0"/>
        <w:jc w:val="both"/>
      </w:pPr>
      <w:r>
        <w:rPr>
          <w:rFonts w:ascii="Times New Roman"/>
          <w:b w:val="false"/>
          <w:i w:val="false"/>
          <w:color w:val="000000"/>
          <w:sz w:val="28"/>
        </w:rPr>
        <w:t>
      жаңа бизнес-процестерді әзірлеуді және қолданыстағыларын оңтайландыруды;</w:t>
      </w:r>
    </w:p>
    <w:p>
      <w:pPr>
        <w:spacing w:after="0"/>
        <w:ind w:left="0"/>
        <w:jc w:val="both"/>
      </w:pPr>
      <w:r>
        <w:rPr>
          <w:rFonts w:ascii="Times New Roman"/>
          <w:b w:val="false"/>
          <w:i w:val="false"/>
          <w:color w:val="000000"/>
          <w:sz w:val="28"/>
        </w:rPr>
        <w:t>
      жобаларды басқару жүйесін қамтиды.</w:t>
      </w:r>
    </w:p>
    <w:p>
      <w:pPr>
        <w:spacing w:after="0"/>
        <w:ind w:left="0"/>
        <w:jc w:val="both"/>
      </w:pPr>
      <w:r>
        <w:rPr>
          <w:rFonts w:ascii="Times New Roman"/>
          <w:b w:val="false"/>
          <w:i w:val="false"/>
          <w:color w:val="000000"/>
          <w:sz w:val="28"/>
        </w:rPr>
        <w:t>
      Технологиялық аудит – бұл кәсіпорынның технологиялық жай-күйін оның күшті және әлсіз жақтарын айқындауға мүмкіндік беретін белгілі бір өлшемшарттардың көмегімен тексеру тәсілі, мұның өзі кәсіпорын жұмысының тиімділігін арттыруға бағыттылған стратегияны тұжырымдауға әкеледі.</w:t>
      </w:r>
    </w:p>
    <w:p>
      <w:pPr>
        <w:spacing w:after="0"/>
        <w:ind w:left="0"/>
        <w:jc w:val="both"/>
      </w:pPr>
      <w:r>
        <w:rPr>
          <w:rFonts w:ascii="Times New Roman"/>
          <w:b w:val="false"/>
          <w:i w:val="false"/>
          <w:color w:val="000000"/>
          <w:sz w:val="28"/>
        </w:rPr>
        <w:t>
      Бөлімшенің функцияларына сондай-ақ:</w:t>
      </w:r>
    </w:p>
    <w:p>
      <w:pPr>
        <w:spacing w:after="0"/>
        <w:ind w:left="0"/>
        <w:jc w:val="both"/>
      </w:pPr>
      <w:r>
        <w:rPr>
          <w:rFonts w:ascii="Times New Roman"/>
          <w:b w:val="false"/>
          <w:i w:val="false"/>
          <w:color w:val="000000"/>
          <w:sz w:val="28"/>
        </w:rPr>
        <w:t>
      құжаттаманы инженерлік-техникалық сүйемелдеу;</w:t>
      </w:r>
    </w:p>
    <w:p>
      <w:pPr>
        <w:spacing w:after="0"/>
        <w:ind w:left="0"/>
        <w:jc w:val="both"/>
      </w:pPr>
      <w:r>
        <w:rPr>
          <w:rFonts w:ascii="Times New Roman"/>
          <w:b w:val="false"/>
          <w:i w:val="false"/>
          <w:color w:val="000000"/>
          <w:sz w:val="28"/>
        </w:rPr>
        <w:t>
      энергия тиімділігін арттыру;</w:t>
      </w:r>
    </w:p>
    <w:p>
      <w:pPr>
        <w:spacing w:after="0"/>
        <w:ind w:left="0"/>
        <w:jc w:val="both"/>
      </w:pPr>
      <w:r>
        <w:rPr>
          <w:rFonts w:ascii="Times New Roman"/>
          <w:b w:val="false"/>
          <w:i w:val="false"/>
          <w:color w:val="000000"/>
          <w:sz w:val="28"/>
        </w:rPr>
        <w:t>
      "жасыл" технологияларды енгізу;</w:t>
      </w:r>
    </w:p>
    <w:p>
      <w:pPr>
        <w:spacing w:after="0"/>
        <w:ind w:left="0"/>
        <w:jc w:val="both"/>
      </w:pPr>
      <w:r>
        <w:rPr>
          <w:rFonts w:ascii="Times New Roman"/>
          <w:b w:val="false"/>
          <w:i w:val="false"/>
          <w:color w:val="000000"/>
          <w:sz w:val="28"/>
        </w:rPr>
        <w:t>
      сертификаттау;</w:t>
      </w:r>
    </w:p>
    <w:p>
      <w:pPr>
        <w:spacing w:after="0"/>
        <w:ind w:left="0"/>
        <w:jc w:val="both"/>
      </w:pPr>
      <w:r>
        <w:rPr>
          <w:rFonts w:ascii="Times New Roman"/>
          <w:b w:val="false"/>
          <w:i w:val="false"/>
          <w:color w:val="000000"/>
          <w:sz w:val="28"/>
        </w:rPr>
        <w:t>
      қызметкерлерді оқыту кіреді.</w:t>
      </w:r>
    </w:p>
    <w:p>
      <w:pPr>
        <w:spacing w:after="0"/>
        <w:ind w:left="0"/>
        <w:jc w:val="both"/>
      </w:pPr>
      <w:r>
        <w:rPr>
          <w:rFonts w:ascii="Times New Roman"/>
          <w:b w:val="false"/>
          <w:i w:val="false"/>
          <w:color w:val="000000"/>
          <w:sz w:val="28"/>
        </w:rPr>
        <w:t>
      Бөлімшені құру үшін:</w:t>
      </w:r>
    </w:p>
    <w:bookmarkStart w:name="z143" w:id="108"/>
    <w:p>
      <w:pPr>
        <w:spacing w:after="0"/>
        <w:ind w:left="0"/>
        <w:jc w:val="both"/>
      </w:pPr>
      <w:r>
        <w:rPr>
          <w:rFonts w:ascii="Times New Roman"/>
          <w:b w:val="false"/>
          <w:i w:val="false"/>
          <w:color w:val="000000"/>
          <w:sz w:val="28"/>
        </w:rPr>
        <w:t>
      1. Білікті кадрларды жалдау.</w:t>
      </w:r>
    </w:p>
    <w:bookmarkEnd w:id="108"/>
    <w:bookmarkStart w:name="z144" w:id="109"/>
    <w:p>
      <w:pPr>
        <w:spacing w:after="0"/>
        <w:ind w:left="0"/>
        <w:jc w:val="both"/>
      </w:pPr>
      <w:r>
        <w:rPr>
          <w:rFonts w:ascii="Times New Roman"/>
          <w:b w:val="false"/>
          <w:i w:val="false"/>
          <w:color w:val="000000"/>
          <w:sz w:val="28"/>
        </w:rPr>
        <w:t>
      2. Мыналарды:</w:t>
      </w:r>
    </w:p>
    <w:bookmarkEnd w:id="109"/>
    <w:p>
      <w:pPr>
        <w:spacing w:after="0"/>
        <w:ind w:left="0"/>
        <w:jc w:val="both"/>
      </w:pPr>
      <w:r>
        <w:rPr>
          <w:rFonts w:ascii="Times New Roman"/>
          <w:b w:val="false"/>
          <w:i w:val="false"/>
          <w:color w:val="000000"/>
          <w:sz w:val="28"/>
        </w:rPr>
        <w:t>
      өнеркәсіптік қауіпсіздікті қамтамасыз ету;</w:t>
      </w:r>
    </w:p>
    <w:p>
      <w:pPr>
        <w:spacing w:after="0"/>
        <w:ind w:left="0"/>
        <w:jc w:val="both"/>
      </w:pPr>
      <w:r>
        <w:rPr>
          <w:rFonts w:ascii="Times New Roman"/>
          <w:b w:val="false"/>
          <w:i w:val="false"/>
          <w:color w:val="000000"/>
          <w:sz w:val="28"/>
        </w:rPr>
        <w:t>
      технологиялық жобалау;</w:t>
      </w:r>
    </w:p>
    <w:p>
      <w:pPr>
        <w:spacing w:after="0"/>
        <w:ind w:left="0"/>
        <w:jc w:val="both"/>
      </w:pPr>
      <w:r>
        <w:rPr>
          <w:rFonts w:ascii="Times New Roman"/>
          <w:b w:val="false"/>
          <w:i w:val="false"/>
          <w:color w:val="000000"/>
          <w:sz w:val="28"/>
        </w:rPr>
        <w:t>
      құрылыстық жобалау және конструкциялау;</w:t>
      </w:r>
    </w:p>
    <w:p>
      <w:pPr>
        <w:spacing w:after="0"/>
        <w:ind w:left="0"/>
        <w:jc w:val="both"/>
      </w:pPr>
      <w:r>
        <w:rPr>
          <w:rFonts w:ascii="Times New Roman"/>
          <w:b w:val="false"/>
          <w:i w:val="false"/>
          <w:color w:val="000000"/>
          <w:sz w:val="28"/>
        </w:rPr>
        <w:t>
      құрылыс-монтаждау жұмыстары;</w:t>
      </w:r>
    </w:p>
    <w:p>
      <w:pPr>
        <w:spacing w:after="0"/>
        <w:ind w:left="0"/>
        <w:jc w:val="both"/>
      </w:pPr>
      <w:r>
        <w:rPr>
          <w:rFonts w:ascii="Times New Roman"/>
          <w:b w:val="false"/>
          <w:i w:val="false"/>
          <w:color w:val="000000"/>
          <w:sz w:val="28"/>
        </w:rPr>
        <w:t>
      сапаны (металдар) бақылау саласында қызметті жүргізуге лицензиялар, куәліктер, аттестаттар және басқа да рұқсат беру құжаттарын алу.</w:t>
      </w:r>
    </w:p>
    <w:bookmarkStart w:name="z145" w:id="110"/>
    <w:p>
      <w:pPr>
        <w:spacing w:after="0"/>
        <w:ind w:left="0"/>
        <w:jc w:val="both"/>
      </w:pPr>
      <w:r>
        <w:rPr>
          <w:rFonts w:ascii="Times New Roman"/>
          <w:b w:val="false"/>
          <w:i w:val="false"/>
          <w:color w:val="000000"/>
          <w:sz w:val="28"/>
        </w:rPr>
        <w:t>
      3. Қажетті жабдықтар мен техниканы сатып алу.</w:t>
      </w:r>
    </w:p>
    <w:bookmarkEnd w:id="110"/>
    <w:bookmarkStart w:name="z146" w:id="111"/>
    <w:p>
      <w:pPr>
        <w:spacing w:after="0"/>
        <w:ind w:left="0"/>
        <w:jc w:val="both"/>
      </w:pPr>
      <w:r>
        <w:rPr>
          <w:rFonts w:ascii="Times New Roman"/>
          <w:b w:val="false"/>
          <w:i w:val="false"/>
          <w:color w:val="000000"/>
          <w:sz w:val="28"/>
        </w:rPr>
        <w:t>
      4. Еңбекке ақы төлеу қорынан қаражат іздестіру қажет.</w:t>
      </w:r>
    </w:p>
    <w:bookmarkEnd w:id="111"/>
    <w:p>
      <w:pPr>
        <w:spacing w:after="0"/>
        <w:ind w:left="0"/>
        <w:jc w:val="both"/>
      </w:pPr>
      <w:r>
        <w:rPr>
          <w:rFonts w:ascii="Times New Roman"/>
          <w:b w:val="false"/>
          <w:i w:val="false"/>
          <w:color w:val="000000"/>
          <w:sz w:val="28"/>
        </w:rPr>
        <w:t>
      Табысты жұмыс үшін жағдайлар:</w:t>
      </w:r>
    </w:p>
    <w:p>
      <w:pPr>
        <w:spacing w:after="0"/>
        <w:ind w:left="0"/>
        <w:jc w:val="both"/>
      </w:pPr>
      <w:r>
        <w:rPr>
          <w:rFonts w:ascii="Times New Roman"/>
          <w:b w:val="false"/>
          <w:i w:val="false"/>
          <w:color w:val="000000"/>
          <w:sz w:val="28"/>
        </w:rPr>
        <w:t>
      команданы біліктілігі және уәждемесі;</w:t>
      </w:r>
    </w:p>
    <w:p>
      <w:pPr>
        <w:spacing w:after="0"/>
        <w:ind w:left="0"/>
        <w:jc w:val="both"/>
      </w:pPr>
      <w:r>
        <w:rPr>
          <w:rFonts w:ascii="Times New Roman"/>
          <w:b w:val="false"/>
          <w:i w:val="false"/>
          <w:color w:val="000000"/>
          <w:sz w:val="28"/>
        </w:rPr>
        <w:t>
      ЕТҰ-лардың мүдделілігі және жәрдемдесуі;</w:t>
      </w:r>
    </w:p>
    <w:p>
      <w:pPr>
        <w:spacing w:after="0"/>
        <w:ind w:left="0"/>
        <w:jc w:val="both"/>
      </w:pPr>
      <w:r>
        <w:rPr>
          <w:rFonts w:ascii="Times New Roman"/>
          <w:b w:val="false"/>
          <w:i w:val="false"/>
          <w:color w:val="000000"/>
          <w:sz w:val="28"/>
        </w:rPr>
        <w:t>
      мемлекеттің (ҚР ИИДМ, ҚР ҰЭМ, қатысы бар мемлекеттік органдар, мемлекеттік бағдарламалар) қолдауы;</w:t>
      </w:r>
    </w:p>
    <w:p>
      <w:pPr>
        <w:spacing w:after="0"/>
        <w:ind w:left="0"/>
        <w:jc w:val="both"/>
      </w:pPr>
      <w:r>
        <w:rPr>
          <w:rFonts w:ascii="Times New Roman"/>
          <w:b w:val="false"/>
          <w:i w:val="false"/>
          <w:color w:val="000000"/>
          <w:sz w:val="28"/>
        </w:rPr>
        <w:t>
      кейіннен ЕТҰ өзі дербес қолданатын нақты және түсінікті әдіснаманы әзірлеу.</w:t>
      </w:r>
    </w:p>
    <w:p>
      <w:pPr>
        <w:spacing w:after="0"/>
        <w:ind w:left="0"/>
        <w:jc w:val="both"/>
      </w:pPr>
      <w:r>
        <w:rPr>
          <w:rFonts w:ascii="Times New Roman"/>
          <w:b w:val="false"/>
          <w:i w:val="false"/>
          <w:color w:val="000000"/>
          <w:sz w:val="28"/>
        </w:rPr>
        <w:t>
      Инженерлік консалтинг және технологиялық аудит бойынша бөлімшені құру мынадай оң нәтижелерге:</w:t>
      </w:r>
    </w:p>
    <w:p>
      <w:pPr>
        <w:spacing w:after="0"/>
        <w:ind w:left="0"/>
        <w:jc w:val="both"/>
      </w:pPr>
      <w:r>
        <w:rPr>
          <w:rFonts w:ascii="Times New Roman"/>
          <w:b w:val="false"/>
          <w:i w:val="false"/>
          <w:color w:val="000000"/>
          <w:sz w:val="28"/>
        </w:rPr>
        <w:t>
      ЕҰ-ны тиімді технологиялық жаңғыртуға;</w:t>
      </w:r>
    </w:p>
    <w:p>
      <w:pPr>
        <w:spacing w:after="0"/>
        <w:ind w:left="0"/>
        <w:jc w:val="both"/>
      </w:pPr>
      <w:r>
        <w:rPr>
          <w:rFonts w:ascii="Times New Roman"/>
          <w:b w:val="false"/>
          <w:i w:val="false"/>
          <w:color w:val="000000"/>
          <w:sz w:val="28"/>
        </w:rPr>
        <w:t>
      Компанияда құзыреттерді дамытуға, қолдану мен сақтауға;</w:t>
      </w:r>
    </w:p>
    <w:p>
      <w:pPr>
        <w:spacing w:after="0"/>
        <w:ind w:left="0"/>
        <w:jc w:val="both"/>
      </w:pPr>
      <w:r>
        <w:rPr>
          <w:rFonts w:ascii="Times New Roman"/>
          <w:b w:val="false"/>
          <w:i w:val="false"/>
          <w:color w:val="000000"/>
          <w:sz w:val="28"/>
        </w:rPr>
        <w:t>
      қаражатты үнемдеуге;</w:t>
      </w:r>
    </w:p>
    <w:p>
      <w:pPr>
        <w:spacing w:after="0"/>
        <w:ind w:left="0"/>
        <w:jc w:val="both"/>
      </w:pPr>
      <w:r>
        <w:rPr>
          <w:rFonts w:ascii="Times New Roman"/>
          <w:b w:val="false"/>
          <w:i w:val="false"/>
          <w:color w:val="000000"/>
          <w:sz w:val="28"/>
        </w:rPr>
        <w:t>
      Холдингтен тыс кәсіпорындарға қызметтер көрсету арқылы қосымша кіріс алу мүмкіндігіне әкелуі мүмкін.</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xml:space="preserve">
      Жабдықты жаңғырту Компанияның барлық зауыттарында тозу деңгейін 50%-дан төмен азайтуға алып келеді. </w:t>
      </w:r>
    </w:p>
    <w:p>
      <w:pPr>
        <w:spacing w:after="0"/>
        <w:ind w:left="0"/>
        <w:jc w:val="both"/>
      </w:pPr>
      <w:r>
        <w:rPr>
          <w:rFonts w:ascii="Times New Roman"/>
          <w:b w:val="false"/>
          <w:i w:val="false"/>
          <w:color w:val="000000"/>
          <w:sz w:val="28"/>
        </w:rPr>
        <w:t>
      Сонымен қатар, 2029 жылға қарай:</w:t>
      </w:r>
    </w:p>
    <w:p>
      <w:pPr>
        <w:spacing w:after="0"/>
        <w:ind w:left="0"/>
        <w:jc w:val="both"/>
      </w:pPr>
      <w:r>
        <w:rPr>
          <w:rFonts w:ascii="Times New Roman"/>
          <w:b w:val="false"/>
          <w:i w:val="false"/>
          <w:color w:val="000000"/>
          <w:sz w:val="28"/>
        </w:rPr>
        <w:t>
      әрбір ЕҰ-да машиналар мен жабдықтардың 50%-дан төмен тозу деңгейі қамтамасыз етілуі;</w:t>
      </w:r>
    </w:p>
    <w:p>
      <w:pPr>
        <w:spacing w:after="0"/>
        <w:ind w:left="0"/>
        <w:jc w:val="both"/>
      </w:pPr>
      <w:r>
        <w:rPr>
          <w:rFonts w:ascii="Times New Roman"/>
          <w:b w:val="false"/>
          <w:i w:val="false"/>
          <w:color w:val="000000"/>
          <w:sz w:val="28"/>
        </w:rPr>
        <w:t>
      жарнамалар бойынша нөлдік деңгейге қол жеткізілуі мүмкін.</w:t>
      </w:r>
    </w:p>
    <w:bookmarkStart w:name="z147" w:id="112"/>
    <w:p>
      <w:pPr>
        <w:spacing w:after="0"/>
        <w:ind w:left="0"/>
        <w:jc w:val="both"/>
      </w:pPr>
      <w:r>
        <w:rPr>
          <w:rFonts w:ascii="Times New Roman"/>
          <w:b w:val="false"/>
          <w:i w:val="false"/>
          <w:color w:val="000000"/>
          <w:sz w:val="28"/>
        </w:rPr>
        <w:t>
      5.3.2. Стратегиялық мақсат: өндірістік өзіндік құнды төмендету</w:t>
      </w:r>
    </w:p>
    <w:bookmarkEnd w:id="112"/>
    <w:p>
      <w:pPr>
        <w:spacing w:after="0"/>
        <w:ind w:left="0"/>
        <w:jc w:val="both"/>
      </w:pPr>
      <w:r>
        <w:rPr>
          <w:rFonts w:ascii="Times New Roman"/>
          <w:b w:val="false"/>
          <w:i w:val="false"/>
          <w:color w:val="000000"/>
          <w:sz w:val="28"/>
        </w:rPr>
        <w:t>
      Өзіндік құн – кәсіпорын жұмысының ең маңызды сапалық көрсеткіштерінің бірі. Кез келген кәсіпорын үшін барынша аз шығын жұмсап, барынша көп әсер алу, яғни өнімнің өзіндік құнын төмендету өзекті болып табылады. Оның оңтайлы жолы кәсіпорын өнімінің және түпкі өнімге құн қосатын барлық функциялардың өзіндік құнына мұқият құрылымдық талдау жасау болып табылады.</w:t>
      </w:r>
    </w:p>
    <w:p>
      <w:pPr>
        <w:spacing w:after="0"/>
        <w:ind w:left="0"/>
        <w:jc w:val="both"/>
      </w:pPr>
      <w:r>
        <w:rPr>
          <w:rFonts w:ascii="Times New Roman"/>
          <w:b w:val="false"/>
          <w:i w:val="false"/>
          <w:color w:val="000000"/>
          <w:sz w:val="28"/>
        </w:rPr>
        <w:t>
      Міндет: өндірістік және бизнес-процестерді цифрландыру</w:t>
      </w:r>
    </w:p>
    <w:p>
      <w:pPr>
        <w:spacing w:after="0"/>
        <w:ind w:left="0"/>
        <w:jc w:val="both"/>
      </w:pPr>
      <w:r>
        <w:rPr>
          <w:rFonts w:ascii="Times New Roman"/>
          <w:b w:val="false"/>
          <w:i w:val="false"/>
          <w:color w:val="000000"/>
          <w:sz w:val="28"/>
        </w:rPr>
        <w:t>
      Бизнесті жүргізудің операциялық тиімділігі мен ашықтығын арттырудың негізгі драйверлерінің бірі күрделі процестерді (келісулер мен т.с.с.) оңайлату және осы процестерді цифрландыру жолымен бизнес-процестерді оңтайландыру болып табылады.</w:t>
      </w:r>
    </w:p>
    <w:bookmarkStart w:name="z148" w:id="113"/>
    <w:p>
      <w:pPr>
        <w:spacing w:after="0"/>
        <w:ind w:left="0"/>
        <w:jc w:val="both"/>
      </w:pPr>
      <w:r>
        <w:rPr>
          <w:rFonts w:ascii="Times New Roman"/>
          <w:b w:val="false"/>
          <w:i w:val="false"/>
          <w:color w:val="000000"/>
          <w:sz w:val="28"/>
        </w:rPr>
        <w:t>
      5.3.2.1-сурет. Өндірістік және бизнес-процестерді цифрландырудың түйінді қадамдары</w:t>
      </w:r>
    </w:p>
    <w:bookmarkEnd w:id="1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Цифрландыру үшін Компанияда бірыңғай ақпараттық жүйе болуы қажет. Холдингтің барлығына ERP-жүйені біржолғы енгізу әрбір ЕТҰ-дағы жеке имплементацияға қарағанда ыңғайлы және ұтымды болатынын ескерген жөн. </w:t>
      </w:r>
    </w:p>
    <w:bookmarkStart w:name="z149" w:id="114"/>
    <w:p>
      <w:pPr>
        <w:spacing w:after="0"/>
        <w:ind w:left="0"/>
        <w:jc w:val="both"/>
      </w:pPr>
      <w:r>
        <w:rPr>
          <w:rFonts w:ascii="Times New Roman"/>
          <w:b w:val="false"/>
          <w:i w:val="false"/>
          <w:color w:val="000000"/>
          <w:sz w:val="28"/>
        </w:rPr>
        <w:t>
      5.3.2.1-кесте. Ақпараттық жүйелердің артықшылықтары мен кемшіліктері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барлық бизнес-процестерін қамтуға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жоғары</w:t>
            </w:r>
          </w:p>
          <w:p>
            <w:pPr>
              <w:spacing w:after="20"/>
              <w:ind w:left="20"/>
              <w:jc w:val="both"/>
            </w:pPr>
            <w:r>
              <w:rPr>
                <w:rFonts w:ascii="Times New Roman"/>
                <w:b w:val="false"/>
                <w:i w:val="false"/>
                <w:color w:val="000000"/>
                <w:sz w:val="20"/>
              </w:rPr>
              <w:t>
-Ұзақ іске қосу/орнату</w:t>
            </w:r>
          </w:p>
          <w:p>
            <w:pPr>
              <w:spacing w:after="20"/>
              <w:ind w:left="20"/>
              <w:jc w:val="both"/>
            </w:pPr>
            <w:r>
              <w:rPr>
                <w:rFonts w:ascii="Times New Roman"/>
                <w:b w:val="false"/>
                <w:i w:val="false"/>
                <w:color w:val="000000"/>
                <w:sz w:val="20"/>
              </w:rPr>
              <w:t>
-Қолдау қымбат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төмен</w:t>
            </w:r>
          </w:p>
          <w:p>
            <w:pPr>
              <w:spacing w:after="20"/>
              <w:ind w:left="20"/>
              <w:jc w:val="both"/>
            </w:pPr>
            <w:r>
              <w:rPr>
                <w:rFonts w:ascii="Times New Roman"/>
                <w:b w:val="false"/>
                <w:i w:val="false"/>
                <w:color w:val="000000"/>
                <w:sz w:val="20"/>
              </w:rPr>
              <w:t>
-Конфигурацияларды қосу/ өзгерту жеңіл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барлық бизнес-процестерін қамтымайды – әр бағыт үшін жеке бағдарлама қажет</w:t>
            </w:r>
          </w:p>
        </w:tc>
      </w:tr>
    </w:tbl>
    <w:p>
      <w:pPr>
        <w:spacing w:after="0"/>
        <w:ind w:left="0"/>
        <w:jc w:val="both"/>
      </w:pPr>
      <w:r>
        <w:rPr>
          <w:rFonts w:ascii="Times New Roman"/>
          <w:b w:val="false"/>
          <w:i w:val="false"/>
          <w:color w:val="000000"/>
          <w:sz w:val="28"/>
        </w:rPr>
        <w:t>
      Міндет: стратегиялық және операциялық жоспарлаудың интеграцияланған жүйесін құру</w:t>
      </w:r>
    </w:p>
    <w:p>
      <w:pPr>
        <w:spacing w:after="0"/>
        <w:ind w:left="0"/>
        <w:jc w:val="both"/>
      </w:pPr>
      <w:r>
        <w:rPr>
          <w:rFonts w:ascii="Times New Roman"/>
          <w:b w:val="false"/>
          <w:i w:val="false"/>
          <w:color w:val="000000"/>
          <w:sz w:val="28"/>
        </w:rPr>
        <w:t>
      Стратегиялық және операциялық жоспарлаудың интеграцияланған жүйесін енгізумен сұранысты айқындау мен өндірістік жоспарлаудан бастап стратегиялық қаржылық көрсеткіштерді бекіткенге дейін барлық кезеңдерде жоспарлау процесін өзгерту болжанады. Өзгерістер жоспарлаудың барлық деңгейіне – желіліктен корпоративтікке дейін және жоспарлаудың барлық көкжиегіне қатысты болады – стратегиялық (&gt;5 жыл), орта мерзімді (1-5 жыл) және жедел (&lt;=1 жыл).</w:t>
      </w:r>
    </w:p>
    <w:p>
      <w:pPr>
        <w:spacing w:after="0"/>
        <w:ind w:left="0"/>
        <w:jc w:val="both"/>
      </w:pPr>
      <w:r>
        <w:rPr>
          <w:rFonts w:ascii="Times New Roman"/>
          <w:b w:val="false"/>
          <w:i w:val="false"/>
          <w:color w:val="000000"/>
          <w:sz w:val="28"/>
        </w:rPr>
        <w:t>
      Стратегиялық және операциялық жоспарлаудың интеграцияланған жүйесін іске асырудың түйінді қадамдары:</w:t>
      </w:r>
    </w:p>
    <w:bookmarkStart w:name="z150" w:id="115"/>
    <w:p>
      <w:pPr>
        <w:spacing w:after="0"/>
        <w:ind w:left="0"/>
        <w:jc w:val="both"/>
      </w:pPr>
      <w:r>
        <w:rPr>
          <w:rFonts w:ascii="Times New Roman"/>
          <w:b w:val="false"/>
          <w:i w:val="false"/>
          <w:color w:val="000000"/>
          <w:sz w:val="28"/>
        </w:rPr>
        <w:t xml:space="preserve">
      1. Стратегиялық диагностика </w:t>
      </w:r>
    </w:p>
    <w:bookmarkEnd w:id="115"/>
    <w:p>
      <w:pPr>
        <w:spacing w:after="0"/>
        <w:ind w:left="0"/>
        <w:jc w:val="both"/>
      </w:pPr>
      <w:r>
        <w:rPr>
          <w:rFonts w:ascii="Times New Roman"/>
          <w:b w:val="false"/>
          <w:i w:val="false"/>
          <w:color w:val="000000"/>
          <w:sz w:val="28"/>
        </w:rPr>
        <w:t>
      Стратегиялық шешімдер қабылдау үшін кәсіпорынның қаржы-экономикалық жай-күйінің дәл диагнозы ғана емес, оның нарықтағы жағдайы да қажет.</w:t>
      </w:r>
    </w:p>
    <w:bookmarkStart w:name="z151" w:id="116"/>
    <w:p>
      <w:pPr>
        <w:spacing w:after="0"/>
        <w:ind w:left="0"/>
        <w:jc w:val="both"/>
      </w:pPr>
      <w:r>
        <w:rPr>
          <w:rFonts w:ascii="Times New Roman"/>
          <w:b w:val="false"/>
          <w:i w:val="false"/>
          <w:color w:val="000000"/>
          <w:sz w:val="28"/>
        </w:rPr>
        <w:t>
      2. Стратегиялық мақсаттарды таңдау</w:t>
      </w:r>
    </w:p>
    <w:bookmarkEnd w:id="116"/>
    <w:p>
      <w:pPr>
        <w:spacing w:after="0"/>
        <w:ind w:left="0"/>
        <w:jc w:val="both"/>
      </w:pPr>
      <w:r>
        <w:rPr>
          <w:rFonts w:ascii="Times New Roman"/>
          <w:b w:val="false"/>
          <w:i w:val="false"/>
          <w:color w:val="000000"/>
          <w:sz w:val="28"/>
        </w:rPr>
        <w:t>
      Мақсаттар мүмкіндіктердің, шектеулер мен амбициялардың ымырасы ретінде туындайды, содан кейін "беріктікке" тексеріледі. Бұл ретте стратегиялық баламаларға талдау, қандай да бір стратегияны іске асыруға байланысты пайда мен тәуекелдерді бағалау жүргізіледі.</w:t>
      </w:r>
    </w:p>
    <w:bookmarkStart w:name="z152" w:id="117"/>
    <w:p>
      <w:pPr>
        <w:spacing w:after="0"/>
        <w:ind w:left="0"/>
        <w:jc w:val="both"/>
      </w:pPr>
      <w:r>
        <w:rPr>
          <w:rFonts w:ascii="Times New Roman"/>
          <w:b w:val="false"/>
          <w:i w:val="false"/>
          <w:color w:val="000000"/>
          <w:sz w:val="28"/>
        </w:rPr>
        <w:t>
      3. Стратегиялық жоспарлау</w:t>
      </w:r>
    </w:p>
    <w:bookmarkEnd w:id="117"/>
    <w:p>
      <w:pPr>
        <w:spacing w:after="0"/>
        <w:ind w:left="0"/>
        <w:jc w:val="both"/>
      </w:pPr>
      <w:r>
        <w:rPr>
          <w:rFonts w:ascii="Times New Roman"/>
          <w:b w:val="false"/>
          <w:i w:val="false"/>
          <w:color w:val="000000"/>
          <w:sz w:val="28"/>
        </w:rPr>
        <w:t>
      Компанияның қол жеткізуге ұмтылатын ағымдағы жай-күйі мен жағдайы арасында Компанияны белгіленген мақсаттарға жетелейтін өзгерістер жүргізуді қамтамасыз ететін стратегиялық жобалармен толтырылатын алшақтық бар.</w:t>
      </w:r>
    </w:p>
    <w:bookmarkStart w:name="z153" w:id="118"/>
    <w:p>
      <w:pPr>
        <w:spacing w:after="0"/>
        <w:ind w:left="0"/>
        <w:jc w:val="both"/>
      </w:pPr>
      <w:r>
        <w:rPr>
          <w:rFonts w:ascii="Times New Roman"/>
          <w:b w:val="false"/>
          <w:i w:val="false"/>
          <w:color w:val="000000"/>
          <w:sz w:val="28"/>
        </w:rPr>
        <w:t>
      4. Стратегиялық контроллинг</w:t>
      </w:r>
    </w:p>
    <w:bookmarkEnd w:id="118"/>
    <w:p>
      <w:pPr>
        <w:spacing w:after="0"/>
        <w:ind w:left="0"/>
        <w:jc w:val="both"/>
      </w:pPr>
      <w:r>
        <w:rPr>
          <w:rFonts w:ascii="Times New Roman"/>
          <w:b w:val="false"/>
          <w:i w:val="false"/>
          <w:color w:val="000000"/>
          <w:sz w:val="28"/>
        </w:rPr>
        <w:t>
      Компанияның топ-менеджменті түйінді көрсеткіштер бойынша стратегияны орындау процесін қадағалауға және қажет болған жағдайда стратегиялық жоспарларды түзетуге немесе стратегиялық мақсаттарды қайта қарауға мүмкіндігі болуға тиіс. Бұл контроллинг кәсіпорынның жай-күйін диагностикалауға арналған индикатор болып табылады. Осылайша, тізбек стратегиялық басқару процесінің үздіксіздігін қамтамасыз ете отырып тұйықталады.</w:t>
      </w:r>
    </w:p>
    <w:p>
      <w:pPr>
        <w:spacing w:after="0"/>
        <w:ind w:left="0"/>
        <w:jc w:val="both"/>
      </w:pPr>
      <w:r>
        <w:rPr>
          <w:rFonts w:ascii="Times New Roman"/>
          <w:b w:val="false"/>
          <w:i w:val="false"/>
          <w:color w:val="000000"/>
          <w:sz w:val="28"/>
        </w:rPr>
        <w:t>
      Міндет: шығындардың бөлек есебін енгізу</w:t>
      </w:r>
    </w:p>
    <w:p>
      <w:pPr>
        <w:spacing w:after="0"/>
        <w:ind w:left="0"/>
        <w:jc w:val="both"/>
      </w:pPr>
      <w:r>
        <w:rPr>
          <w:rFonts w:ascii="Times New Roman"/>
          <w:b w:val="false"/>
          <w:i w:val="false"/>
          <w:color w:val="000000"/>
          <w:sz w:val="28"/>
        </w:rPr>
        <w:t>
      Өндірістік және өндірістік емес үстеме шығыстарды бөлу бойынша бірыңғай әдістемені енгізу қажет.</w:t>
      </w:r>
    </w:p>
    <w:p>
      <w:pPr>
        <w:spacing w:after="0"/>
        <w:ind w:left="0"/>
        <w:jc w:val="both"/>
      </w:pPr>
      <w:r>
        <w:rPr>
          <w:rFonts w:ascii="Times New Roman"/>
          <w:b w:val="false"/>
          <w:i w:val="false"/>
          <w:color w:val="000000"/>
          <w:sz w:val="28"/>
        </w:rPr>
        <w:t>
      Шығындарды бөлудің бірыңғай әдістемесінің болмауы:</w:t>
      </w:r>
    </w:p>
    <w:p>
      <w:pPr>
        <w:spacing w:after="0"/>
        <w:ind w:left="0"/>
        <w:jc w:val="both"/>
      </w:pPr>
      <w:r>
        <w:rPr>
          <w:rFonts w:ascii="Times New Roman"/>
          <w:b w:val="false"/>
          <w:i w:val="false"/>
          <w:color w:val="000000"/>
          <w:sz w:val="28"/>
        </w:rPr>
        <w:t>
      шоғырландырылған қаржылық есептілікті бұрмалауға;</w:t>
      </w:r>
    </w:p>
    <w:p>
      <w:pPr>
        <w:spacing w:after="0"/>
        <w:ind w:left="0"/>
        <w:jc w:val="both"/>
      </w:pPr>
      <w:r>
        <w:rPr>
          <w:rFonts w:ascii="Times New Roman"/>
          <w:b w:val="false"/>
          <w:i w:val="false"/>
          <w:color w:val="000000"/>
          <w:sz w:val="28"/>
        </w:rPr>
        <w:t>
      дұрыс емес басқару шешімдеріне әкелуі мүмкін.</w:t>
      </w:r>
    </w:p>
    <w:p>
      <w:pPr>
        <w:spacing w:after="0"/>
        <w:ind w:left="0"/>
        <w:jc w:val="both"/>
      </w:pPr>
      <w:r>
        <w:rPr>
          <w:rFonts w:ascii="Times New Roman"/>
          <w:b w:val="false"/>
          <w:i w:val="false"/>
          <w:color w:val="000000"/>
          <w:sz w:val="28"/>
        </w:rPr>
        <w:t>
      Шығындарды бөлек есептеу тауарлар мен көрсетілетін қызметтердің әрбір түрі бойынша кірістер мен шығыстар туралы деректерді жеке жинау, өңдеу және ұсыну жүйесін реттейді.</w:t>
      </w:r>
    </w:p>
    <w:p>
      <w:pPr>
        <w:spacing w:after="0"/>
        <w:ind w:left="0"/>
        <w:jc w:val="both"/>
      </w:pPr>
      <w:r>
        <w:rPr>
          <w:rFonts w:ascii="Times New Roman"/>
          <w:b w:val="false"/>
          <w:i w:val="false"/>
          <w:color w:val="000000"/>
          <w:sz w:val="28"/>
        </w:rPr>
        <w:t>
      Сату шарттары:</w:t>
      </w:r>
    </w:p>
    <w:p>
      <w:pPr>
        <w:spacing w:after="0"/>
        <w:ind w:left="0"/>
        <w:jc w:val="both"/>
      </w:pPr>
      <w:r>
        <w:rPr>
          <w:rFonts w:ascii="Times New Roman"/>
          <w:b w:val="false"/>
          <w:i w:val="false"/>
          <w:color w:val="000000"/>
          <w:sz w:val="28"/>
        </w:rPr>
        <w:t>
      өндірістік үстеме шығыстар тікелей шығындармен салыстырғанда жоғары болып табылады;</w:t>
      </w:r>
    </w:p>
    <w:p>
      <w:pPr>
        <w:spacing w:after="0"/>
        <w:ind w:left="0"/>
        <w:jc w:val="both"/>
      </w:pPr>
      <w:r>
        <w:rPr>
          <w:rFonts w:ascii="Times New Roman"/>
          <w:b w:val="false"/>
          <w:i w:val="false"/>
          <w:color w:val="000000"/>
          <w:sz w:val="28"/>
        </w:rPr>
        <w:t>
      өзара айтарлықтай ерекшеленетін өнімдердің үлкен ассортименті;</w:t>
      </w:r>
    </w:p>
    <w:p>
      <w:pPr>
        <w:spacing w:after="0"/>
        <w:ind w:left="0"/>
        <w:jc w:val="both"/>
      </w:pPr>
      <w:r>
        <w:rPr>
          <w:rFonts w:ascii="Times New Roman"/>
          <w:b w:val="false"/>
          <w:i w:val="false"/>
          <w:color w:val="000000"/>
          <w:sz w:val="28"/>
        </w:rPr>
        <w:t>
      қолдау процестерінің көптігі;</w:t>
      </w:r>
    </w:p>
    <w:p>
      <w:pPr>
        <w:spacing w:after="0"/>
        <w:ind w:left="0"/>
        <w:jc w:val="both"/>
      </w:pPr>
      <w:r>
        <w:rPr>
          <w:rFonts w:ascii="Times New Roman"/>
          <w:b w:val="false"/>
          <w:i w:val="false"/>
          <w:color w:val="000000"/>
          <w:sz w:val="28"/>
        </w:rPr>
        <w:t>
      өндірістік үстеме шығыстардың әртүрлілігі.</w:t>
      </w:r>
    </w:p>
    <w:p>
      <w:pPr>
        <w:spacing w:after="0"/>
        <w:ind w:left="0"/>
        <w:jc w:val="both"/>
      </w:pPr>
      <w:r>
        <w:rPr>
          <w:rFonts w:ascii="Times New Roman"/>
          <w:b w:val="false"/>
          <w:i w:val="false"/>
          <w:color w:val="000000"/>
          <w:sz w:val="28"/>
        </w:rPr>
        <w:t>
      Іс-қимылдардың реттілігі:</w:t>
      </w:r>
    </w:p>
    <w:bookmarkStart w:name="z154" w:id="119"/>
    <w:p>
      <w:pPr>
        <w:spacing w:after="0"/>
        <w:ind w:left="0"/>
        <w:jc w:val="both"/>
      </w:pPr>
      <w:r>
        <w:rPr>
          <w:rFonts w:ascii="Times New Roman"/>
          <w:b w:val="false"/>
          <w:i w:val="false"/>
          <w:color w:val="000000"/>
          <w:sz w:val="28"/>
        </w:rPr>
        <w:t>
      1. Өндіріске байланысты негізгі процестерді айқындау.</w:t>
      </w:r>
    </w:p>
    <w:bookmarkEnd w:id="119"/>
    <w:bookmarkStart w:name="z155" w:id="120"/>
    <w:p>
      <w:pPr>
        <w:spacing w:after="0"/>
        <w:ind w:left="0"/>
        <w:jc w:val="both"/>
      </w:pPr>
      <w:r>
        <w:rPr>
          <w:rFonts w:ascii="Times New Roman"/>
          <w:b w:val="false"/>
          <w:i w:val="false"/>
          <w:color w:val="000000"/>
          <w:sz w:val="28"/>
        </w:rPr>
        <w:t>
      2. Әрбір анықталған процесс бойынша шығындарды айқындау.</w:t>
      </w:r>
    </w:p>
    <w:bookmarkEnd w:id="120"/>
    <w:bookmarkStart w:name="z156" w:id="121"/>
    <w:p>
      <w:pPr>
        <w:spacing w:after="0"/>
        <w:ind w:left="0"/>
        <w:jc w:val="both"/>
      </w:pPr>
      <w:r>
        <w:rPr>
          <w:rFonts w:ascii="Times New Roman"/>
          <w:b w:val="false"/>
          <w:i w:val="false"/>
          <w:color w:val="000000"/>
          <w:sz w:val="28"/>
        </w:rPr>
        <w:t>
      3. Әрбір анықталған процесс бойынша шығындар драйверін айқындау.</w:t>
      </w:r>
    </w:p>
    <w:bookmarkEnd w:id="121"/>
    <w:bookmarkStart w:name="z157" w:id="122"/>
    <w:p>
      <w:pPr>
        <w:spacing w:after="0"/>
        <w:ind w:left="0"/>
        <w:jc w:val="both"/>
      </w:pPr>
      <w:r>
        <w:rPr>
          <w:rFonts w:ascii="Times New Roman"/>
          <w:b w:val="false"/>
          <w:i w:val="false"/>
          <w:color w:val="000000"/>
          <w:sz w:val="28"/>
        </w:rPr>
        <w:t>
      4. Процестер бойынша барлық шығындар жинақтаушылары үшін шығындар драйверінің мөлшерлемесін есептеу.</w:t>
      </w:r>
    </w:p>
    <w:bookmarkEnd w:id="122"/>
    <w:bookmarkStart w:name="z158" w:id="123"/>
    <w:p>
      <w:pPr>
        <w:spacing w:after="0"/>
        <w:ind w:left="0"/>
        <w:jc w:val="both"/>
      </w:pPr>
      <w:r>
        <w:rPr>
          <w:rFonts w:ascii="Times New Roman"/>
          <w:b w:val="false"/>
          <w:i w:val="false"/>
          <w:color w:val="000000"/>
          <w:sz w:val="28"/>
        </w:rPr>
        <w:t>
      5. Өнімдерге шығындар драйверлерінің мөлшерлемесін қолдану.</w:t>
      </w:r>
    </w:p>
    <w:bookmarkEnd w:id="123"/>
    <w:p>
      <w:pPr>
        <w:spacing w:after="0"/>
        <w:ind w:left="0"/>
        <w:jc w:val="both"/>
      </w:pPr>
      <w:r>
        <w:rPr>
          <w:rFonts w:ascii="Times New Roman"/>
          <w:b w:val="false"/>
          <w:i w:val="false"/>
          <w:color w:val="000000"/>
          <w:sz w:val="28"/>
        </w:rPr>
        <w:t>
      Міндет: қоймаларды автоматтандыру</w:t>
      </w:r>
    </w:p>
    <w:p>
      <w:pPr>
        <w:spacing w:after="0"/>
        <w:ind w:left="0"/>
        <w:jc w:val="both"/>
      </w:pPr>
      <w:r>
        <w:rPr>
          <w:rFonts w:ascii="Times New Roman"/>
          <w:b w:val="false"/>
          <w:i w:val="false"/>
          <w:color w:val="000000"/>
          <w:sz w:val="28"/>
        </w:rPr>
        <w:t>
      Қойма қорларының айналымдылық коэффициенті қойманы басқару тиімділігінің негізгі көрсеткіштері болып табылады. Қоймалық қорды оңтайландыру айналым коэффициентін арттыруға және тауар қорында жұмсалмай тұрған инвестицияларды неғұрлым тиімді пайдалануға көмектеседі.</w:t>
      </w:r>
    </w:p>
    <w:bookmarkStart w:name="z159" w:id="124"/>
    <w:p>
      <w:pPr>
        <w:spacing w:after="0"/>
        <w:ind w:left="0"/>
        <w:jc w:val="both"/>
      </w:pPr>
      <w:r>
        <w:rPr>
          <w:rFonts w:ascii="Times New Roman"/>
          <w:b w:val="false"/>
          <w:i w:val="false"/>
          <w:color w:val="000000"/>
          <w:sz w:val="28"/>
        </w:rPr>
        <w:t>
      5.3.2.2-сурет. Қоймаларды автоматтандыру кезіндегі іске асырудың түйінді қадамдары</w:t>
      </w:r>
    </w:p>
    <w:bookmarkEnd w:id="1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 Жабдыққа ТҚжЖ жаңа моделін енгізу</w:t>
      </w:r>
    </w:p>
    <w:p>
      <w:pPr>
        <w:spacing w:after="0"/>
        <w:ind w:left="0"/>
        <w:jc w:val="both"/>
      </w:pPr>
      <w:r>
        <w:rPr>
          <w:rFonts w:ascii="Times New Roman"/>
          <w:b w:val="false"/>
          <w:i w:val="false"/>
          <w:color w:val="000000"/>
          <w:sz w:val="28"/>
        </w:rPr>
        <w:t>
      Бюджеттегі шығындардың маңызды баптарының бірі техникалық қызмет көрсету мен жөндеуге (ТҚжЖ) арналған шығындар болып табылады, олар көбінесе бюджет үшін "қара тесік" болып табылады. Өндірісте пайдаланылатын жабдықтарды жөндеудің жаңа тәсіліне көшу 15%-ға дейін үнем беруі мүмкін.</w:t>
      </w:r>
    </w:p>
    <w:bookmarkStart w:name="z160" w:id="125"/>
    <w:p>
      <w:pPr>
        <w:spacing w:after="0"/>
        <w:ind w:left="0"/>
        <w:jc w:val="both"/>
      </w:pPr>
      <w:r>
        <w:rPr>
          <w:rFonts w:ascii="Times New Roman"/>
          <w:b w:val="false"/>
          <w:i w:val="false"/>
          <w:color w:val="000000"/>
          <w:sz w:val="28"/>
        </w:rPr>
        <w:t xml:space="preserve">
      5.3.2.3-сурет. Бастаманы іске асырудың түйінді қадамдары </w:t>
      </w:r>
    </w:p>
    <w:bookmarkEnd w:id="1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 ТМҚ қысқарту</w:t>
      </w:r>
    </w:p>
    <w:p>
      <w:pPr>
        <w:spacing w:after="0"/>
        <w:ind w:left="0"/>
        <w:jc w:val="both"/>
      </w:pPr>
      <w:r>
        <w:rPr>
          <w:rFonts w:ascii="Times New Roman"/>
          <w:b w:val="false"/>
          <w:i w:val="false"/>
          <w:color w:val="000000"/>
          <w:sz w:val="28"/>
        </w:rPr>
        <w:t>
      Пайдаланылмайтын ТМҚ монеталау, сондай-ақ қойма алаңдарын ескірген, пайдаланылмайтын материалдар мен өнімдерден босату.</w:t>
      </w:r>
    </w:p>
    <w:bookmarkStart w:name="z161" w:id="126"/>
    <w:p>
      <w:pPr>
        <w:spacing w:after="0"/>
        <w:ind w:left="0"/>
        <w:jc w:val="both"/>
      </w:pPr>
      <w:r>
        <w:rPr>
          <w:rFonts w:ascii="Times New Roman"/>
          <w:b w:val="false"/>
          <w:i w:val="false"/>
          <w:color w:val="000000"/>
          <w:sz w:val="28"/>
        </w:rPr>
        <w:t>
      5.3.2.4-сурет. Компанияның ТМҚ, млрд. теңге</w:t>
      </w:r>
    </w:p>
    <w:bookmarkEnd w:id="1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548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6548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 w:id="127"/>
    <w:p>
      <w:pPr>
        <w:spacing w:after="0"/>
        <w:ind w:left="0"/>
        <w:jc w:val="both"/>
      </w:pPr>
      <w:r>
        <w:rPr>
          <w:rFonts w:ascii="Times New Roman"/>
          <w:b w:val="false"/>
          <w:i w:val="false"/>
          <w:color w:val="000000"/>
          <w:sz w:val="28"/>
        </w:rPr>
        <w:t>
      ТМҚ қысқартудың түйінді қадамдары:</w:t>
      </w:r>
    </w:p>
    <w:bookmarkEnd w:id="127"/>
    <w:bookmarkStart w:name="z162" w:id="128"/>
    <w:p>
      <w:pPr>
        <w:spacing w:after="0"/>
        <w:ind w:left="0"/>
        <w:jc w:val="both"/>
      </w:pPr>
      <w:r>
        <w:rPr>
          <w:rFonts w:ascii="Times New Roman"/>
          <w:b w:val="false"/>
          <w:i w:val="false"/>
          <w:color w:val="000000"/>
          <w:sz w:val="28"/>
        </w:rPr>
        <w:t>
      1. Ескірген, пайдаланылмайтын және өтпейтін материалдар мен өнімдерді айқындау:</w:t>
      </w:r>
    </w:p>
    <w:bookmarkEnd w:id="128"/>
    <w:p>
      <w:pPr>
        <w:spacing w:after="0"/>
        <w:ind w:left="0"/>
        <w:jc w:val="both"/>
      </w:pPr>
      <w:r>
        <w:rPr>
          <w:rFonts w:ascii="Times New Roman"/>
          <w:b w:val="false"/>
          <w:i w:val="false"/>
          <w:color w:val="000000"/>
          <w:sz w:val="28"/>
        </w:rPr>
        <w:t>
      3-5 жылдан астам қозғалыстың болмауы;</w:t>
      </w:r>
    </w:p>
    <w:p>
      <w:pPr>
        <w:spacing w:after="0"/>
        <w:ind w:left="0"/>
        <w:jc w:val="both"/>
      </w:pPr>
      <w:r>
        <w:rPr>
          <w:rFonts w:ascii="Times New Roman"/>
          <w:b w:val="false"/>
          <w:i w:val="false"/>
          <w:color w:val="000000"/>
          <w:sz w:val="28"/>
        </w:rPr>
        <w:t>
      енді пайдаланылмайтын жабдықтар үшін сатып алу;</w:t>
      </w:r>
    </w:p>
    <w:p>
      <w:pPr>
        <w:spacing w:after="0"/>
        <w:ind w:left="0"/>
        <w:jc w:val="both"/>
      </w:pPr>
      <w:r>
        <w:rPr>
          <w:rFonts w:ascii="Times New Roman"/>
          <w:b w:val="false"/>
          <w:i w:val="false"/>
          <w:color w:val="000000"/>
          <w:sz w:val="28"/>
        </w:rPr>
        <w:t>
      өндірісте одан әрі пайдалануға жарамсыз;</w:t>
      </w:r>
    </w:p>
    <w:p>
      <w:pPr>
        <w:spacing w:after="0"/>
        <w:ind w:left="0"/>
        <w:jc w:val="both"/>
      </w:pPr>
      <w:r>
        <w:rPr>
          <w:rFonts w:ascii="Times New Roman"/>
          <w:b w:val="false"/>
          <w:i w:val="false"/>
          <w:color w:val="000000"/>
          <w:sz w:val="28"/>
        </w:rPr>
        <w:t>
      артылғаны бірнеше жыл бұрынға шығыстарды жабады.</w:t>
      </w:r>
    </w:p>
    <w:bookmarkStart w:name="z163" w:id="129"/>
    <w:p>
      <w:pPr>
        <w:spacing w:after="0"/>
        <w:ind w:left="0"/>
        <w:jc w:val="both"/>
      </w:pPr>
      <w:r>
        <w:rPr>
          <w:rFonts w:ascii="Times New Roman"/>
          <w:b w:val="false"/>
          <w:i w:val="false"/>
          <w:color w:val="000000"/>
          <w:sz w:val="28"/>
        </w:rPr>
        <w:t>
      2. Орнын ауыстыру қажет материалдар мен өнімдердің тізімін жасау.</w:t>
      </w:r>
    </w:p>
    <w:bookmarkEnd w:id="129"/>
    <w:bookmarkStart w:name="z164" w:id="130"/>
    <w:p>
      <w:pPr>
        <w:spacing w:after="0"/>
        <w:ind w:left="0"/>
        <w:jc w:val="both"/>
      </w:pPr>
      <w:r>
        <w:rPr>
          <w:rFonts w:ascii="Times New Roman"/>
          <w:b w:val="false"/>
          <w:i w:val="false"/>
          <w:color w:val="000000"/>
          <w:sz w:val="28"/>
        </w:rPr>
        <w:t>
      3. Одан әрі іс-қимыл жасау жөніндегі шешім:</w:t>
      </w:r>
    </w:p>
    <w:bookmarkEnd w:id="130"/>
    <w:p>
      <w:pPr>
        <w:spacing w:after="0"/>
        <w:ind w:left="0"/>
        <w:jc w:val="both"/>
      </w:pPr>
      <w:r>
        <w:rPr>
          <w:rFonts w:ascii="Times New Roman"/>
          <w:b w:val="false"/>
          <w:i w:val="false"/>
          <w:color w:val="000000"/>
          <w:sz w:val="28"/>
        </w:rPr>
        <w:t>
      сату;</w:t>
      </w:r>
    </w:p>
    <w:p>
      <w:pPr>
        <w:spacing w:after="0"/>
        <w:ind w:left="0"/>
        <w:jc w:val="both"/>
      </w:pPr>
      <w:r>
        <w:rPr>
          <w:rFonts w:ascii="Times New Roman"/>
          <w:b w:val="false"/>
          <w:i w:val="false"/>
          <w:color w:val="000000"/>
          <w:sz w:val="28"/>
        </w:rPr>
        <w:t>
      басқа мақсаттарда пайдалану;</w:t>
      </w:r>
    </w:p>
    <w:p>
      <w:pPr>
        <w:spacing w:after="0"/>
        <w:ind w:left="0"/>
        <w:jc w:val="both"/>
      </w:pPr>
      <w:r>
        <w:rPr>
          <w:rFonts w:ascii="Times New Roman"/>
          <w:b w:val="false"/>
          <w:i w:val="false"/>
          <w:color w:val="000000"/>
          <w:sz w:val="28"/>
        </w:rPr>
        <w:t>
      кәдеге жарату/жою.</w:t>
      </w:r>
    </w:p>
    <w:p>
      <w:pPr>
        <w:spacing w:after="0"/>
        <w:ind w:left="0"/>
        <w:jc w:val="both"/>
      </w:pPr>
      <w:r>
        <w:rPr>
          <w:rFonts w:ascii="Times New Roman"/>
          <w:b w:val="false"/>
          <w:i w:val="false"/>
          <w:color w:val="000000"/>
          <w:sz w:val="28"/>
        </w:rPr>
        <w:t>
      ТМҚ қысқарту кезіндегі түйінді тәуекелдер:</w:t>
      </w:r>
    </w:p>
    <w:p>
      <w:pPr>
        <w:spacing w:after="0"/>
        <w:ind w:left="0"/>
        <w:jc w:val="both"/>
      </w:pPr>
      <w:r>
        <w:rPr>
          <w:rFonts w:ascii="Times New Roman"/>
          <w:b w:val="false"/>
          <w:i w:val="false"/>
          <w:color w:val="000000"/>
          <w:sz w:val="28"/>
        </w:rPr>
        <w:t>
      нарықта жойылуы қажет материалдар мен өнімдерге қажеттіліктің болмауы;</w:t>
      </w:r>
    </w:p>
    <w:p>
      <w:pPr>
        <w:spacing w:after="0"/>
        <w:ind w:left="0"/>
        <w:jc w:val="both"/>
      </w:pPr>
      <w:r>
        <w:rPr>
          <w:rFonts w:ascii="Times New Roman"/>
          <w:b w:val="false"/>
          <w:i w:val="false"/>
          <w:color w:val="000000"/>
          <w:sz w:val="28"/>
        </w:rPr>
        <w:t>
      ұзақ уақыт бойы қоймада сақталатын материалдар мен өнім құнының амортизациясына байланысты залалды тану;</w:t>
      </w:r>
    </w:p>
    <w:p>
      <w:pPr>
        <w:spacing w:after="0"/>
        <w:ind w:left="0"/>
        <w:jc w:val="both"/>
      </w:pPr>
      <w:r>
        <w:rPr>
          <w:rFonts w:ascii="Times New Roman"/>
          <w:b w:val="false"/>
          <w:i w:val="false"/>
          <w:color w:val="000000"/>
          <w:sz w:val="28"/>
        </w:rPr>
        <w:t>
      материалдар мен өнімдерді кәдеге жаратуға/жоюға арналған қосымша шығыстар;</w:t>
      </w:r>
    </w:p>
    <w:p>
      <w:pPr>
        <w:spacing w:after="0"/>
        <w:ind w:left="0"/>
        <w:jc w:val="both"/>
      </w:pPr>
      <w:r>
        <w:rPr>
          <w:rFonts w:ascii="Times New Roman"/>
          <w:b w:val="false"/>
          <w:i w:val="false"/>
          <w:color w:val="000000"/>
          <w:sz w:val="28"/>
        </w:rPr>
        <w:t>
      ерекше материалдарды кәдеге жарата алатын компаниялардың нарықта болмауы.</w:t>
      </w:r>
    </w:p>
    <w:p>
      <w:pPr>
        <w:spacing w:after="0"/>
        <w:ind w:left="0"/>
        <w:jc w:val="both"/>
      </w:pPr>
      <w:r>
        <w:rPr>
          <w:rFonts w:ascii="Times New Roman"/>
          <w:b w:val="false"/>
          <w:i w:val="false"/>
          <w:color w:val="000000"/>
          <w:sz w:val="28"/>
        </w:rPr>
        <w:t>
      Міндет: сатып алуды санаттық басқаруды енгізу</w:t>
      </w:r>
    </w:p>
    <w:p>
      <w:pPr>
        <w:spacing w:after="0"/>
        <w:ind w:left="0"/>
        <w:jc w:val="both"/>
      </w:pPr>
      <w:r>
        <w:rPr>
          <w:rFonts w:ascii="Times New Roman"/>
          <w:b w:val="false"/>
          <w:i w:val="false"/>
          <w:color w:val="000000"/>
          <w:sz w:val="28"/>
        </w:rPr>
        <w:t>
      Сатып алынатын тауарлар мен көрсетілетін қызметтерді санаттарға бөлу арқылы сатып алуды басқару және әрбір санат бойынша іс-қимыл әдістемесімен сатып алудың жекелеген саясатын енгізу.</w:t>
      </w:r>
    </w:p>
    <w:p>
      <w:pPr>
        <w:spacing w:after="0"/>
        <w:ind w:left="0"/>
        <w:jc w:val="both"/>
      </w:pPr>
      <w:r>
        <w:rPr>
          <w:rFonts w:ascii="Times New Roman"/>
          <w:b w:val="false"/>
          <w:i w:val="false"/>
          <w:color w:val="000000"/>
          <w:sz w:val="28"/>
        </w:rPr>
        <w:t>
      Сатып алуды санаттық басқаруды енгізудің түйінді қадамдары:</w:t>
      </w:r>
    </w:p>
    <w:bookmarkStart w:name="z165" w:id="131"/>
    <w:p>
      <w:pPr>
        <w:spacing w:after="0"/>
        <w:ind w:left="0"/>
        <w:jc w:val="both"/>
      </w:pPr>
      <w:r>
        <w:rPr>
          <w:rFonts w:ascii="Times New Roman"/>
          <w:b w:val="false"/>
          <w:i w:val="false"/>
          <w:color w:val="000000"/>
          <w:sz w:val="28"/>
        </w:rPr>
        <w:t>
      1. Стратегиялық санаттық жоспарлау</w:t>
      </w:r>
    </w:p>
    <w:bookmarkEnd w:id="131"/>
    <w:p>
      <w:pPr>
        <w:spacing w:after="0"/>
        <w:ind w:left="0"/>
        <w:jc w:val="both"/>
      </w:pPr>
      <w:r>
        <w:rPr>
          <w:rFonts w:ascii="Times New Roman"/>
          <w:b w:val="false"/>
          <w:i w:val="false"/>
          <w:color w:val="000000"/>
          <w:sz w:val="28"/>
        </w:rPr>
        <w:t>
      сатып алу мен шығындарды талдау</w:t>
      </w:r>
    </w:p>
    <w:p>
      <w:pPr>
        <w:spacing w:after="0"/>
        <w:ind w:left="0"/>
        <w:jc w:val="both"/>
      </w:pPr>
      <w:r>
        <w:rPr>
          <w:rFonts w:ascii="Times New Roman"/>
          <w:b w:val="false"/>
          <w:i w:val="false"/>
          <w:color w:val="000000"/>
          <w:sz w:val="28"/>
        </w:rPr>
        <w:t>
      жеткізу нарығын талдау</w:t>
      </w:r>
    </w:p>
    <w:p>
      <w:pPr>
        <w:spacing w:after="0"/>
        <w:ind w:left="0"/>
        <w:jc w:val="both"/>
      </w:pPr>
      <w:r>
        <w:rPr>
          <w:rFonts w:ascii="Times New Roman"/>
          <w:b w:val="false"/>
          <w:i w:val="false"/>
          <w:color w:val="000000"/>
          <w:sz w:val="28"/>
        </w:rPr>
        <w:t>
      тәуекелдерді және күтпеген мән-жайларды талдау</w:t>
      </w:r>
    </w:p>
    <w:p>
      <w:pPr>
        <w:spacing w:after="0"/>
        <w:ind w:left="0"/>
        <w:jc w:val="both"/>
      </w:pPr>
      <w:r>
        <w:rPr>
          <w:rFonts w:ascii="Times New Roman"/>
          <w:b w:val="false"/>
          <w:i w:val="false"/>
          <w:color w:val="000000"/>
          <w:sz w:val="28"/>
        </w:rPr>
        <w:t>
      әр санат бойынша стратегия</w:t>
      </w:r>
    </w:p>
    <w:bookmarkStart w:name="z166" w:id="132"/>
    <w:p>
      <w:pPr>
        <w:spacing w:after="0"/>
        <w:ind w:left="0"/>
        <w:jc w:val="both"/>
      </w:pPr>
      <w:r>
        <w:rPr>
          <w:rFonts w:ascii="Times New Roman"/>
          <w:b w:val="false"/>
          <w:i w:val="false"/>
          <w:color w:val="000000"/>
          <w:sz w:val="28"/>
        </w:rPr>
        <w:t>
      2. Енгізу</w:t>
      </w:r>
    </w:p>
    <w:bookmarkEnd w:id="132"/>
    <w:p>
      <w:pPr>
        <w:spacing w:after="0"/>
        <w:ind w:left="0"/>
        <w:jc w:val="both"/>
      </w:pPr>
      <w:r>
        <w:rPr>
          <w:rFonts w:ascii="Times New Roman"/>
          <w:b w:val="false"/>
          <w:i w:val="false"/>
          <w:color w:val="000000"/>
          <w:sz w:val="28"/>
        </w:rPr>
        <w:t>
      жеткізу нарығын дамыту</w:t>
      </w:r>
    </w:p>
    <w:p>
      <w:pPr>
        <w:spacing w:after="0"/>
        <w:ind w:left="0"/>
        <w:jc w:val="both"/>
      </w:pPr>
      <w:r>
        <w:rPr>
          <w:rFonts w:ascii="Times New Roman"/>
          <w:b w:val="false"/>
          <w:i w:val="false"/>
          <w:color w:val="000000"/>
          <w:sz w:val="28"/>
        </w:rPr>
        <w:t>
      сұранысты басқару</w:t>
      </w:r>
    </w:p>
    <w:p>
      <w:pPr>
        <w:spacing w:after="0"/>
        <w:ind w:left="0"/>
        <w:jc w:val="both"/>
      </w:pPr>
      <w:r>
        <w:rPr>
          <w:rFonts w:ascii="Times New Roman"/>
          <w:b w:val="false"/>
          <w:i w:val="false"/>
          <w:color w:val="000000"/>
          <w:sz w:val="28"/>
        </w:rPr>
        <w:t>
      жөнім берушілерді басқару</w:t>
      </w:r>
    </w:p>
    <w:p>
      <w:pPr>
        <w:spacing w:after="0"/>
        <w:ind w:left="0"/>
        <w:jc w:val="both"/>
      </w:pPr>
      <w:r>
        <w:rPr>
          <w:rFonts w:ascii="Times New Roman"/>
          <w:b w:val="false"/>
          <w:i w:val="false"/>
          <w:color w:val="000000"/>
          <w:sz w:val="28"/>
        </w:rPr>
        <w:t>
      стратегиялық сатып алу (Strategic sourcing)</w:t>
      </w:r>
    </w:p>
    <w:bookmarkStart w:name="z167" w:id="133"/>
    <w:p>
      <w:pPr>
        <w:spacing w:after="0"/>
        <w:ind w:left="0"/>
        <w:jc w:val="both"/>
      </w:pPr>
      <w:r>
        <w:rPr>
          <w:rFonts w:ascii="Times New Roman"/>
          <w:b w:val="false"/>
          <w:i w:val="false"/>
          <w:color w:val="000000"/>
          <w:sz w:val="28"/>
        </w:rPr>
        <w:t>
      3. Санаттың көрсеткіштері</w:t>
      </w:r>
    </w:p>
    <w:bookmarkEnd w:id="133"/>
    <w:p>
      <w:pPr>
        <w:spacing w:after="0"/>
        <w:ind w:left="0"/>
        <w:jc w:val="both"/>
      </w:pPr>
      <w:r>
        <w:rPr>
          <w:rFonts w:ascii="Times New Roman"/>
          <w:b w:val="false"/>
          <w:i w:val="false"/>
          <w:color w:val="000000"/>
          <w:sz w:val="28"/>
        </w:rPr>
        <w:t>
      санатты салыстырмалы талдау</w:t>
      </w:r>
    </w:p>
    <w:p>
      <w:pPr>
        <w:spacing w:after="0"/>
        <w:ind w:left="0"/>
        <w:jc w:val="both"/>
      </w:pPr>
      <w:r>
        <w:rPr>
          <w:rFonts w:ascii="Times New Roman"/>
          <w:b w:val="false"/>
          <w:i w:val="false"/>
          <w:color w:val="000000"/>
          <w:sz w:val="28"/>
        </w:rPr>
        <w:t>
      келісімшартты және өнім берушіні басқару</w:t>
      </w:r>
    </w:p>
    <w:p>
      <w:pPr>
        <w:spacing w:after="0"/>
        <w:ind w:left="0"/>
        <w:jc w:val="both"/>
      </w:pPr>
      <w:r>
        <w:rPr>
          <w:rFonts w:ascii="Times New Roman"/>
          <w:b w:val="false"/>
          <w:i w:val="false"/>
          <w:color w:val="000000"/>
          <w:sz w:val="28"/>
        </w:rPr>
        <w:t>
      есептілікті құру</w:t>
      </w:r>
    </w:p>
    <w:p>
      <w:pPr>
        <w:spacing w:after="0"/>
        <w:ind w:left="0"/>
        <w:jc w:val="both"/>
      </w:pPr>
      <w:r>
        <w:rPr>
          <w:rFonts w:ascii="Times New Roman"/>
          <w:b w:val="false"/>
          <w:i w:val="false"/>
          <w:color w:val="000000"/>
          <w:sz w:val="28"/>
        </w:rPr>
        <w:t>
      қызметтің тиімділігін басқару.</w:t>
      </w:r>
    </w:p>
    <w:p>
      <w:pPr>
        <w:spacing w:after="0"/>
        <w:ind w:left="0"/>
        <w:jc w:val="both"/>
      </w:pPr>
      <w:r>
        <w:rPr>
          <w:rFonts w:ascii="Times New Roman"/>
          <w:b w:val="false"/>
          <w:i w:val="false"/>
          <w:color w:val="000000"/>
          <w:sz w:val="28"/>
        </w:rPr>
        <w:t>
      Міндет: үнемді өндірісті енгізу</w:t>
      </w:r>
    </w:p>
    <w:p>
      <w:pPr>
        <w:spacing w:after="0"/>
        <w:ind w:left="0"/>
        <w:jc w:val="both"/>
      </w:pPr>
      <w:r>
        <w:rPr>
          <w:rFonts w:ascii="Times New Roman"/>
          <w:b w:val="false"/>
          <w:i w:val="false"/>
          <w:color w:val="000000"/>
          <w:sz w:val="28"/>
        </w:rPr>
        <w:t>
      Үнемді өндіріс – бұл шығынның барлық түрін жоюға орнықты ұмтылысқа негізделген өндірістік кәсіпорынды басқару әдіснамасы. Үнемді өндіріске негізделген Тойота философиясы компанияны әлемдегі тиімділігі ең жоғары өндірістік кәсіпорындардың біріне айналдыруға мүмкіндік берді. Үнемді өндірісті енгізу өндірістік кәсіпорындардың өнімділігін жақсартуға және өзіндік құнын азайтуға мүмкіндік береді.</w:t>
      </w:r>
    </w:p>
    <w:bookmarkStart w:name="z168" w:id="134"/>
    <w:p>
      <w:pPr>
        <w:spacing w:after="0"/>
        <w:ind w:left="0"/>
        <w:jc w:val="both"/>
      </w:pPr>
      <w:r>
        <w:rPr>
          <w:rFonts w:ascii="Times New Roman"/>
          <w:b w:val="false"/>
          <w:i w:val="false"/>
          <w:color w:val="000000"/>
          <w:sz w:val="28"/>
        </w:rPr>
        <w:t>
      5.3.2.2-кесте. Тойота өндірістік жүйесінің 8 кезеңі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Проблеманы айқындау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мақсатты айқындау</w:t>
            </w:r>
          </w:p>
          <w:p>
            <w:pPr>
              <w:spacing w:after="20"/>
              <w:ind w:left="20"/>
              <w:jc w:val="both"/>
            </w:pPr>
            <w:r>
              <w:rPr>
                <w:rFonts w:ascii="Times New Roman"/>
                <w:b w:val="false"/>
                <w:i w:val="false"/>
                <w:color w:val="000000"/>
                <w:sz w:val="20"/>
              </w:rPr>
              <w:t>
-- "Мінсіз" сценарийді айқындау</w:t>
            </w:r>
          </w:p>
          <w:p>
            <w:pPr>
              <w:spacing w:after="20"/>
              <w:ind w:left="20"/>
              <w:jc w:val="both"/>
            </w:pPr>
            <w:r>
              <w:rPr>
                <w:rFonts w:ascii="Times New Roman"/>
                <w:b w:val="false"/>
                <w:i w:val="false"/>
                <w:color w:val="000000"/>
                <w:sz w:val="20"/>
              </w:rPr>
              <w:t>
-- "Осы" сценарийді айқындау</w:t>
            </w:r>
          </w:p>
          <w:p>
            <w:pPr>
              <w:spacing w:after="20"/>
              <w:ind w:left="20"/>
              <w:jc w:val="both"/>
            </w:pPr>
            <w:r>
              <w:rPr>
                <w:rFonts w:ascii="Times New Roman"/>
                <w:b w:val="false"/>
                <w:i w:val="false"/>
                <w:color w:val="000000"/>
                <w:sz w:val="20"/>
              </w:rPr>
              <w:t>
-- "Мінсіз" және "осы" арасындағы алшақтықты визуализациялау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Проблеманы жекелеген бөліктерге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процестерді егжей-тегжейлі зерттеу</w:t>
            </w:r>
          </w:p>
          <w:p>
            <w:pPr>
              <w:spacing w:after="20"/>
              <w:ind w:left="20"/>
              <w:jc w:val="both"/>
            </w:pPr>
            <w:r>
              <w:rPr>
                <w:rFonts w:ascii="Times New Roman"/>
                <w:b w:val="false"/>
                <w:i w:val="false"/>
                <w:color w:val="000000"/>
                <w:sz w:val="20"/>
              </w:rPr>
              <w:t>
- проблемаларды өлшемшарттар бойынша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 айқындау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міндеттемелер қабылдау</w:t>
            </w:r>
          </w:p>
          <w:p>
            <w:pPr>
              <w:spacing w:after="20"/>
              <w:ind w:left="20"/>
              <w:jc w:val="both"/>
            </w:pPr>
            <w:r>
              <w:rPr>
                <w:rFonts w:ascii="Times New Roman"/>
                <w:b w:val="false"/>
                <w:i w:val="false"/>
                <w:color w:val="000000"/>
                <w:sz w:val="20"/>
              </w:rPr>
              <w:t>
- нақты және өлшенетін міндеттерді айқындау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Проблеманың негізгі себептерін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себептерді айқындау үшін деректерді жинау және осы жағдайды талдау</w:t>
            </w:r>
          </w:p>
          <w:p>
            <w:pPr>
              <w:spacing w:after="20"/>
              <w:ind w:left="20"/>
              <w:jc w:val="both"/>
            </w:pPr>
            <w:r>
              <w:rPr>
                <w:rFonts w:ascii="Times New Roman"/>
                <w:b w:val="false"/>
                <w:i w:val="false"/>
                <w:color w:val="000000"/>
                <w:sz w:val="20"/>
              </w:rPr>
              <w:t>
- түпкілікті себептерді белгілеу үшін егжей-тегжейлі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Қарсы іс-қимыл шараларын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"Cost-benefit" талдау</w:t>
            </w:r>
          </w:p>
          <w:p>
            <w:pPr>
              <w:spacing w:after="20"/>
              <w:ind w:left="20"/>
              <w:jc w:val="both"/>
            </w:pPr>
            <w:r>
              <w:rPr>
                <w:rFonts w:ascii="Times New Roman"/>
                <w:b w:val="false"/>
                <w:i w:val="false"/>
                <w:color w:val="000000"/>
                <w:sz w:val="20"/>
              </w:rPr>
              <w:t>
- барлық қатысушылармен консенсусқа қол жеткізу</w:t>
            </w:r>
          </w:p>
          <w:p>
            <w:pPr>
              <w:spacing w:after="20"/>
              <w:ind w:left="20"/>
              <w:jc w:val="both"/>
            </w:pPr>
            <w:r>
              <w:rPr>
                <w:rFonts w:ascii="Times New Roman"/>
                <w:b w:val="false"/>
                <w:i w:val="false"/>
                <w:color w:val="000000"/>
                <w:sz w:val="20"/>
              </w:rPr>
              <w:t>
- нақты және егжей-тегжейлі жоспарды айқындау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Қарсы іс-қимыл шараларын имплементациялау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команданың брейнстормингі, прогресс есептері</w:t>
            </w:r>
          </w:p>
          <w:p>
            <w:pPr>
              <w:spacing w:after="20"/>
              <w:ind w:left="20"/>
              <w:jc w:val="both"/>
            </w:pPr>
            <w:r>
              <w:rPr>
                <w:rFonts w:ascii="Times New Roman"/>
                <w:b w:val="false"/>
                <w:i w:val="false"/>
                <w:color w:val="000000"/>
                <w:sz w:val="20"/>
              </w:rPr>
              <w:t>
- қарсы іс-қимыл шараларын кезекпен имплементациялау және әсердің мониторингі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Нәтижелер мен процестердің мониторингі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іс-қимылдарды бағалау</w:t>
            </w:r>
          </w:p>
          <w:p>
            <w:pPr>
              <w:spacing w:after="20"/>
              <w:ind w:left="20"/>
              <w:jc w:val="both"/>
            </w:pPr>
            <w:r>
              <w:rPr>
                <w:rFonts w:ascii="Times New Roman"/>
                <w:b w:val="false"/>
                <w:i w:val="false"/>
                <w:color w:val="000000"/>
                <w:sz w:val="20"/>
              </w:rPr>
              <w:t>
- табыс/сәтсіздік факторларын түсіну</w:t>
            </w:r>
          </w:p>
          <w:p>
            <w:pPr>
              <w:spacing w:after="20"/>
              <w:ind w:left="20"/>
              <w:jc w:val="both"/>
            </w:pPr>
            <w:r>
              <w:rPr>
                <w:rFonts w:ascii="Times New Roman"/>
                <w:b w:val="false"/>
                <w:i w:val="false"/>
                <w:color w:val="000000"/>
                <w:sz w:val="20"/>
              </w:rPr>
              <w:t>
- іс-қимылдарды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Табысты процестерді стандарттау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табысты процестерді құрылымдау және құжаттау</w:t>
            </w:r>
          </w:p>
        </w:tc>
      </w:tr>
    </w:tbl>
    <w:bookmarkStart w:name="z169" w:id="135"/>
    <w:p>
      <w:pPr>
        <w:spacing w:after="0"/>
        <w:ind w:left="0"/>
        <w:jc w:val="both"/>
      </w:pPr>
      <w:r>
        <w:rPr>
          <w:rFonts w:ascii="Times New Roman"/>
          <w:b w:val="false"/>
          <w:i w:val="false"/>
          <w:color w:val="000000"/>
          <w:sz w:val="28"/>
        </w:rPr>
        <w:t>
      5.3.2.3-кесте. Үнемді өндірістегі жоғалулардың сегіз түрі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талап етілетін сападан төмен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Қайта өндіру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талап етілгеннен көп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алдыңғы кезеңдерінің аяқталуын күту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4.Талантты басқарудың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қызметкерлерді айқындау және кадрларды басқару тетіктерінің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материалдарды қажетсіз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Сақтау (ТМҚ)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бөліктерді талап етілгеннен көп мөлшерде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Қозғалыс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Қажетсіз орын ауыстыру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Қосымша өңдеу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өнімді немесе көрсетілетін қызметті жасау үшін қажет емес кез келген әрекеттерді орындау</w:t>
            </w:r>
          </w:p>
        </w:tc>
      </w:tr>
    </w:tbl>
    <w:bookmarkStart w:name="z170" w:id="136"/>
    <w:p>
      <w:pPr>
        <w:spacing w:after="0"/>
        <w:ind w:left="0"/>
        <w:jc w:val="both"/>
      </w:pPr>
      <w:r>
        <w:rPr>
          <w:rFonts w:ascii="Times New Roman"/>
          <w:b w:val="false"/>
          <w:i w:val="false"/>
          <w:color w:val="000000"/>
          <w:sz w:val="28"/>
        </w:rPr>
        <w:t xml:space="preserve">
      5.3.2.6-сурет. Үнемдеуші өндірісті енгізу кезеңдері </w:t>
      </w:r>
    </w:p>
    <w:bookmarkEnd w:id="1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"Ростех"-те үнемді өндірісті енгізу тәжірибесі</w:t>
      </w:r>
    </w:p>
    <w:bookmarkStart w:name="z171" w:id="137"/>
    <w:p>
      <w:pPr>
        <w:spacing w:after="0"/>
        <w:ind w:left="0"/>
        <w:jc w:val="both"/>
      </w:pPr>
      <w:r>
        <w:rPr>
          <w:rFonts w:ascii="Times New Roman"/>
          <w:b w:val="false"/>
          <w:i w:val="false"/>
          <w:color w:val="000000"/>
          <w:sz w:val="28"/>
        </w:rPr>
        <w:t>
      "Ростех" кәсіпорындарында үнемді өндірісті енгізу шеңберінде өндірістік жүйені дамыту практикасы "КамАЗ" кәсіпорнында енгізіліп, табысты болды. Қол жеткізілген нәтиже - 2006-2012 жылдары жиынтық экономикалық нәтиже шығын 153 млн. рублге жуық болған кезде 22 млрд. рубльден астамды құрады.</w:t>
      </w:r>
    </w:p>
    <w:bookmarkEnd w:id="137"/>
    <w:bookmarkStart w:name="z172" w:id="138"/>
    <w:p>
      <w:pPr>
        <w:spacing w:after="0"/>
        <w:ind w:left="0"/>
        <w:jc w:val="both"/>
      </w:pPr>
      <w:r>
        <w:rPr>
          <w:rFonts w:ascii="Times New Roman"/>
          <w:b w:val="false"/>
          <w:i w:val="false"/>
          <w:color w:val="000000"/>
          <w:sz w:val="28"/>
        </w:rPr>
        <w:t>
      Күтілетін нәтижелер</w:t>
      </w:r>
    </w:p>
    <w:bookmarkEnd w:id="138"/>
    <w:p>
      <w:pPr>
        <w:spacing w:after="0"/>
        <w:ind w:left="0"/>
        <w:jc w:val="both"/>
      </w:pPr>
      <w:r>
        <w:rPr>
          <w:rFonts w:ascii="Times New Roman"/>
          <w:b w:val="false"/>
          <w:i w:val="false"/>
          <w:color w:val="000000"/>
          <w:sz w:val="28"/>
        </w:rPr>
        <w:t>
      2021 жылы өндірістік қызметті басқару және ұйымдастыру жүйесін трансформациялау аяқталған кезде (өндірістік және бизнес-процестерді цифрландыру, қоймаларды автоматтандыру, жабдықтың ТҚжЖ жаңа моделін енгізу, ТМҚ қысқарту, сатып алуды санаттық басқаруды және үнемді өндіріс жүйесін енгізу):</w:t>
      </w:r>
    </w:p>
    <w:p>
      <w:pPr>
        <w:spacing w:after="0"/>
        <w:ind w:left="0"/>
        <w:jc w:val="both"/>
      </w:pPr>
      <w:r>
        <w:rPr>
          <w:rFonts w:ascii="Times New Roman"/>
          <w:b w:val="false"/>
          <w:i w:val="false"/>
          <w:color w:val="000000"/>
          <w:sz w:val="28"/>
        </w:rPr>
        <w:t>
      ТМҚ сақтауға арналған шығыстарды қысқарту;</w:t>
      </w:r>
    </w:p>
    <w:p>
      <w:pPr>
        <w:spacing w:after="0"/>
        <w:ind w:left="0"/>
        <w:jc w:val="both"/>
      </w:pPr>
      <w:r>
        <w:rPr>
          <w:rFonts w:ascii="Times New Roman"/>
          <w:b w:val="false"/>
          <w:i w:val="false"/>
          <w:color w:val="000000"/>
          <w:sz w:val="28"/>
        </w:rPr>
        <w:t>
      өндіріс кезінде ысырапты азайту;</w:t>
      </w:r>
    </w:p>
    <w:p>
      <w:pPr>
        <w:spacing w:after="0"/>
        <w:ind w:left="0"/>
        <w:jc w:val="both"/>
      </w:pPr>
      <w:r>
        <w:rPr>
          <w:rFonts w:ascii="Times New Roman"/>
          <w:b w:val="false"/>
          <w:i w:val="false"/>
          <w:color w:val="000000"/>
          <w:sz w:val="28"/>
        </w:rPr>
        <w:t>
      2029 жылға қарай түсімдегі өзіндік құн үлесі 15%-ға төмендейді.</w:t>
      </w:r>
    </w:p>
    <w:bookmarkStart w:name="z173" w:id="139"/>
    <w:p>
      <w:pPr>
        <w:spacing w:after="0"/>
        <w:ind w:left="0"/>
        <w:jc w:val="both"/>
      </w:pPr>
      <w:r>
        <w:rPr>
          <w:rFonts w:ascii="Times New Roman"/>
          <w:b w:val="false"/>
          <w:i w:val="false"/>
          <w:color w:val="000000"/>
          <w:sz w:val="28"/>
        </w:rPr>
        <w:t xml:space="preserve">
      </w:t>
      </w:r>
      <w:r>
        <w:rPr>
          <w:rFonts w:ascii="Times New Roman"/>
          <w:b/>
          <w:i w:val="false"/>
          <w:color w:val="000000"/>
          <w:sz w:val="28"/>
        </w:rPr>
        <w:t>5.4. 4-стратегиялық бағыт: ұйымдық даму</w:t>
      </w:r>
    </w:p>
    <w:bookmarkEnd w:id="139"/>
    <w:p>
      <w:pPr>
        <w:spacing w:after="0"/>
        <w:ind w:left="0"/>
        <w:jc w:val="both"/>
      </w:pPr>
      <w:r>
        <w:rPr>
          <w:rFonts w:ascii="Times New Roman"/>
          <w:b w:val="false"/>
          <w:i w:val="false"/>
          <w:color w:val="000000"/>
          <w:sz w:val="28"/>
        </w:rPr>
        <w:t>
      Сыртқы орта факторларының орнықты өзгеруі және еншілес кәсіпорындардағы ішкі өзгерістер барлық Холдингті ұйымдық басқаруды үздіксіз жақсарту қажеттілігін жасайды. Барлық тең ресурстар мен мүмкіндіктер кезінде кәсіпорынның бәсекеге қабілеттілігінің негізгі факторы тиімді құрылған ұйымдық басқару болуы мүмкін. Ұйымдық даму өндірістік активтері бар холдингті компаниялардың қызметінде аса маңызды рөл атқарады, бұл жалпы алғанда Холдингтің өнімді жұмыс істеуін қамтамасыз ете отырып, жалпы мақсаттар мен миссияда барлық еншілес кәсіпорындардың қызметін дұрыс құруға ықпал етуі мүмкін.</w:t>
      </w:r>
    </w:p>
    <w:p>
      <w:pPr>
        <w:spacing w:after="0"/>
        <w:ind w:left="0"/>
        <w:jc w:val="both"/>
      </w:pPr>
      <w:r>
        <w:rPr>
          <w:rFonts w:ascii="Times New Roman"/>
          <w:b w:val="false"/>
          <w:i w:val="false"/>
          <w:color w:val="000000"/>
          <w:sz w:val="28"/>
        </w:rPr>
        <w:t>
      Тиімді ұйымдық басқаруға қол жеткізу үшін жуырдағы 10 жылда Холдингтің алдына мынадай стратегиялық мақсаттар қойылады:</w:t>
      </w:r>
    </w:p>
    <w:bookmarkStart w:name="z174" w:id="140"/>
    <w:p>
      <w:pPr>
        <w:spacing w:after="0"/>
        <w:ind w:left="0"/>
        <w:jc w:val="both"/>
      </w:pPr>
      <w:r>
        <w:rPr>
          <w:rFonts w:ascii="Times New Roman"/>
          <w:b w:val="false"/>
          <w:i w:val="false"/>
          <w:color w:val="000000"/>
          <w:sz w:val="28"/>
        </w:rPr>
        <w:t>
      1. Холдингтің басқарымдылығын арттыру.</w:t>
      </w:r>
    </w:p>
    <w:bookmarkEnd w:id="140"/>
    <w:bookmarkStart w:name="z175" w:id="141"/>
    <w:p>
      <w:pPr>
        <w:spacing w:after="0"/>
        <w:ind w:left="0"/>
        <w:jc w:val="both"/>
      </w:pPr>
      <w:r>
        <w:rPr>
          <w:rFonts w:ascii="Times New Roman"/>
          <w:b w:val="false"/>
          <w:i w:val="false"/>
          <w:color w:val="000000"/>
          <w:sz w:val="28"/>
        </w:rPr>
        <w:t>
      2. Холдинг активтері портфелінің рентабельділігін арттыру.</w:t>
      </w:r>
    </w:p>
    <w:bookmarkEnd w:id="141"/>
    <w:bookmarkStart w:name="z176" w:id="142"/>
    <w:p>
      <w:pPr>
        <w:spacing w:after="0"/>
        <w:ind w:left="0"/>
        <w:jc w:val="both"/>
      </w:pPr>
      <w:r>
        <w:rPr>
          <w:rFonts w:ascii="Times New Roman"/>
          <w:b w:val="false"/>
          <w:i w:val="false"/>
          <w:color w:val="000000"/>
          <w:sz w:val="28"/>
        </w:rPr>
        <w:t>
      5.4.1. Стратегиялық мақсат: Холдингтің басқарымдылығын арттыру</w:t>
      </w:r>
    </w:p>
    <w:bookmarkEnd w:id="142"/>
    <w:p>
      <w:pPr>
        <w:spacing w:after="0"/>
        <w:ind w:left="0"/>
        <w:jc w:val="both"/>
      </w:pPr>
      <w:r>
        <w:rPr>
          <w:rFonts w:ascii="Times New Roman"/>
          <w:b w:val="false"/>
          <w:i w:val="false"/>
          <w:color w:val="000000"/>
          <w:sz w:val="28"/>
        </w:rPr>
        <w:t>
      Бүгінгі таңда корпоративтік орталықтың тиімсіз жұмысы байқалуда, атап айтқанда: құрылымдық бөлімшелер арасындағы жауапкершіліктің ара-жігін айқын ажыратудың болмауы, шешімдер қабылдаудың төрешілдік процесі, ішкі коммуникацияның әлсіздігі, құзыреттер мен адами ресурстардың жеткіліксіздігі, кадрлардың тұрақтамауы. Бұл проблемалар Компанияның басқарымдылығына теріс әсер етеді.</w:t>
      </w:r>
    </w:p>
    <w:bookmarkStart w:name="z177" w:id="143"/>
    <w:p>
      <w:pPr>
        <w:spacing w:after="0"/>
        <w:ind w:left="0"/>
        <w:jc w:val="both"/>
      </w:pPr>
      <w:r>
        <w:rPr>
          <w:rFonts w:ascii="Times New Roman"/>
          <w:b w:val="false"/>
          <w:i w:val="false"/>
          <w:color w:val="000000"/>
          <w:sz w:val="28"/>
        </w:rPr>
        <w:t>
      Міндет: "Қазақстан инжиниринг"ҰК" АҚ ЕТҰ үшін құзыреттілік орталығы болуға тиіс</w:t>
      </w:r>
    </w:p>
    <w:bookmarkEnd w:id="143"/>
    <w:p>
      <w:pPr>
        <w:spacing w:after="0"/>
        <w:ind w:left="0"/>
        <w:jc w:val="both"/>
      </w:pPr>
      <w:r>
        <w:rPr>
          <w:rFonts w:ascii="Times New Roman"/>
          <w:b w:val="false"/>
          <w:i w:val="false"/>
          <w:color w:val="000000"/>
          <w:sz w:val="28"/>
        </w:rPr>
        <w:t>
      Еншілес кәсіпорындардың бәсекелестік компаниялар деңгейіне дейін өсуі үшін Корпоративтік орталық одан әрі дамыту үшін әдіснамалық көмек көрсетуі қажет. Кәсіпорындардың бәсекелестік компаниялар деңгейіне көшуіне қарай Холдингтің рөлі кеңейтілетін болады және сыртқы өткізу нарықтарын іздеу, әлемдік трендтерді қадағалау және басқару практикасын жақсарту, стратегиялық бизнес-әріптестерді тарту сияқты міндеттерді қамтитын болады (төмендегі диаграмманы қараңыз). Осы міндетті орындау үшін Холдинг өз кезегінде өз құзыретін арттыруы да қажет.</w:t>
      </w:r>
    </w:p>
    <w:bookmarkStart w:name="z178" w:id="144"/>
    <w:p>
      <w:pPr>
        <w:spacing w:after="0"/>
        <w:ind w:left="0"/>
        <w:jc w:val="both"/>
      </w:pPr>
      <w:r>
        <w:rPr>
          <w:rFonts w:ascii="Times New Roman"/>
          <w:b w:val="false"/>
          <w:i w:val="false"/>
          <w:color w:val="000000"/>
          <w:sz w:val="28"/>
        </w:rPr>
        <w:t>
      5.4.1.1-сурет. ЕТҰ үшін құзыреттілік орталығының құрылуы</w:t>
      </w:r>
    </w:p>
    <w:bookmarkEnd w:id="1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 өндірістік қызметті басқару мен ұйымдастыру жүйесін трансформациялау – басқарудың жаңа моделін енгізу</w:t>
      </w:r>
    </w:p>
    <w:p>
      <w:pPr>
        <w:spacing w:after="0"/>
        <w:ind w:left="0"/>
        <w:jc w:val="both"/>
      </w:pPr>
      <w:r>
        <w:rPr>
          <w:rFonts w:ascii="Times New Roman"/>
          <w:b w:val="false"/>
          <w:i w:val="false"/>
          <w:color w:val="000000"/>
          <w:sz w:val="28"/>
        </w:rPr>
        <w:t>
      Холдинг пен ЕТҰ қызметкерлерін басқарудың ағымдағы моделінде мынадай негізгі проблемалар атап өтіледі: құрылымдық бөлімшелер арасындағы жауапкершіліктің ара-жігін айқын ажыратудың болмауы, шешімдер қабылдаудың төрешілдік процесі, ішкі коммуникацияның әлсіздігі, адами ресурстар мен құзыреттердің жеткіліксіздігі, кадрлардың тұрақтамауы20.</w:t>
      </w:r>
    </w:p>
    <w:p>
      <w:pPr>
        <w:spacing w:after="0"/>
        <w:ind w:left="0"/>
        <w:jc w:val="both"/>
      </w:pPr>
      <w:r>
        <w:rPr>
          <w:rFonts w:ascii="Times New Roman"/>
          <w:b w:val="false"/>
          <w:i w:val="false"/>
          <w:color w:val="000000"/>
          <w:sz w:val="28"/>
        </w:rPr>
        <w:t xml:space="preserve">
      Басқарудың жаңа моделі корпоративтік орталықтың рөлін жаңартуды болжайды, ол Холдингтің еншілес кәсіпорындардың мүддесін ілгерілетуде белсенді рөлін, өнімді өткізу кезінде және жекелеген кәсіпорындарда басқару практикасын жақсартуда жәрдемдесуді білдіреді. Сондай-ақ, жоғарыда аталған проблемаларды шешу мақсатында жаңа модель бизнес-процестердің реинжинирингін, тиімді ұйымдық құрылым қалыптастыруды, корпоративтік орталықтың құзыреттілігін арттыруды және жеке және Компания Басқармасының Төрағасына есеп беретін орган ретінде ішкі бақылау мен тәуекел-менеджменті функцияларын дамытуды қамтитын болады. </w:t>
      </w:r>
    </w:p>
    <w:p>
      <w:pPr>
        <w:spacing w:after="0"/>
        <w:ind w:left="0"/>
        <w:jc w:val="both"/>
      </w:pPr>
      <w:r>
        <w:rPr>
          <w:rFonts w:ascii="Times New Roman"/>
          <w:b w:val="false"/>
          <w:i w:val="false"/>
          <w:color w:val="000000"/>
          <w:sz w:val="28"/>
        </w:rPr>
        <w:t>
      Тапсырманы орындауға арналған құралдар:</w:t>
      </w:r>
    </w:p>
    <w:p>
      <w:pPr>
        <w:spacing w:after="0"/>
        <w:ind w:left="0"/>
        <w:jc w:val="both"/>
      </w:pPr>
      <w:r>
        <w:rPr>
          <w:rFonts w:ascii="Times New Roman"/>
          <w:b w:val="false"/>
          <w:i w:val="false"/>
          <w:color w:val="000000"/>
          <w:sz w:val="28"/>
        </w:rPr>
        <w:t>
      бизнес-процестерді автоматтандыру (цифрландыру, IT-жүйелер);</w:t>
      </w:r>
    </w:p>
    <w:p>
      <w:pPr>
        <w:spacing w:after="0"/>
        <w:ind w:left="0"/>
        <w:jc w:val="both"/>
      </w:pPr>
      <w:r>
        <w:rPr>
          <w:rFonts w:ascii="Times New Roman"/>
          <w:b w:val="false"/>
          <w:i w:val="false"/>
          <w:color w:val="000000"/>
          <w:sz w:val="28"/>
        </w:rPr>
        <w:t>
      деректерді жүйелеу және рәсімдерді стандарттау арқылы бизнес-процестерді оңтайландыру. Өлшенген шешімдерді қабылдау үшін деректердің үлкен көлемін талдау мүмкіндігі;</w:t>
      </w:r>
    </w:p>
    <w:p>
      <w:pPr>
        <w:spacing w:after="0"/>
        <w:ind w:left="0"/>
        <w:jc w:val="both"/>
      </w:pPr>
      <w:r>
        <w:rPr>
          <w:rFonts w:ascii="Times New Roman"/>
          <w:b w:val="false"/>
          <w:i w:val="false"/>
          <w:color w:val="000000"/>
          <w:sz w:val="28"/>
        </w:rPr>
        <w:t>
      жалпы бақылау және тәуекелдерді басқару;</w:t>
      </w:r>
    </w:p>
    <w:p>
      <w:pPr>
        <w:spacing w:after="0"/>
        <w:ind w:left="0"/>
        <w:jc w:val="both"/>
      </w:pPr>
      <w:r>
        <w:rPr>
          <w:rFonts w:ascii="Times New Roman"/>
          <w:b w:val="false"/>
          <w:i w:val="false"/>
          <w:color w:val="000000"/>
          <w:sz w:val="28"/>
        </w:rPr>
        <w:t>
      тәуекелдерді сапалы, сандық бағалау және олардың әсерін және/немесе оларды іске асыру ықтималдығын азайту жөніндегі іс-шараларды айқындау мақсатында тәуекелдерді басқару бойынша бірыңғай әдіснамалық базаны қалыптастыру;</w:t>
      </w:r>
    </w:p>
    <w:p>
      <w:pPr>
        <w:spacing w:after="0"/>
        <w:ind w:left="0"/>
        <w:jc w:val="both"/>
      </w:pPr>
      <w:r>
        <w:rPr>
          <w:rFonts w:ascii="Times New Roman"/>
          <w:b w:val="false"/>
          <w:i w:val="false"/>
          <w:color w:val="000000"/>
          <w:sz w:val="28"/>
        </w:rPr>
        <w:t>
      қызметкерлерді ынталандыру жүйесі;</w:t>
      </w:r>
    </w:p>
    <w:p>
      <w:pPr>
        <w:spacing w:after="0"/>
        <w:ind w:left="0"/>
        <w:jc w:val="both"/>
      </w:pPr>
      <w:r>
        <w:rPr>
          <w:rFonts w:ascii="Times New Roman"/>
          <w:b w:val="false"/>
          <w:i w:val="false"/>
          <w:color w:val="000000"/>
          <w:sz w:val="28"/>
        </w:rPr>
        <w:t>
      қызметкердің міндетін Компанияның мақсаты мен ҚТК байланыстыру үшін ҚТК енгізу. Тапсырмаларды орындау үшін жеткілікті уақыт пен ресурстар беру арқылы стресстік жағдайды азайту.</w:t>
      </w:r>
    </w:p>
    <w:p>
      <w:pPr>
        <w:spacing w:after="0"/>
        <w:ind w:left="0"/>
        <w:jc w:val="both"/>
      </w:pPr>
      <w:r>
        <w:rPr>
          <w:rFonts w:ascii="Times New Roman"/>
          <w:b w:val="false"/>
          <w:i w:val="false"/>
          <w:color w:val="000000"/>
          <w:sz w:val="28"/>
        </w:rPr>
        <w:t>
      Мынадай салалар бойынша Құзыреттер орталығын құру:</w:t>
      </w:r>
    </w:p>
    <w:p>
      <w:pPr>
        <w:spacing w:after="0"/>
        <w:ind w:left="0"/>
        <w:jc w:val="both"/>
      </w:pPr>
      <w:r>
        <w:rPr>
          <w:rFonts w:ascii="Times New Roman"/>
          <w:b w:val="false"/>
          <w:i w:val="false"/>
          <w:color w:val="000000"/>
          <w:sz w:val="28"/>
        </w:rPr>
        <w:t>
      маркетинг және ілгерілету;</w:t>
      </w:r>
    </w:p>
    <w:p>
      <w:pPr>
        <w:spacing w:after="0"/>
        <w:ind w:left="0"/>
        <w:jc w:val="both"/>
      </w:pPr>
      <w:r>
        <w:rPr>
          <w:rFonts w:ascii="Times New Roman"/>
          <w:b w:val="false"/>
          <w:i w:val="false"/>
          <w:color w:val="000000"/>
          <w:sz w:val="28"/>
        </w:rPr>
        <w:t>
      кәсіпорындардың тиімділігін арттыру бойынша әдіснама;</w:t>
      </w:r>
    </w:p>
    <w:p>
      <w:pPr>
        <w:spacing w:after="0"/>
        <w:ind w:left="0"/>
        <w:jc w:val="both"/>
      </w:pPr>
      <w:r>
        <w:rPr>
          <w:rFonts w:ascii="Times New Roman"/>
          <w:b w:val="false"/>
          <w:i w:val="false"/>
          <w:color w:val="000000"/>
          <w:sz w:val="28"/>
        </w:rPr>
        <w:t>
      стратегиялық бизнес-әріптестерді тарту;</w:t>
      </w:r>
    </w:p>
    <w:p>
      <w:pPr>
        <w:spacing w:after="0"/>
        <w:ind w:left="0"/>
        <w:jc w:val="both"/>
      </w:pPr>
      <w:r>
        <w:rPr>
          <w:rFonts w:ascii="Times New Roman"/>
          <w:b w:val="false"/>
          <w:i w:val="false"/>
          <w:color w:val="000000"/>
          <w:sz w:val="28"/>
        </w:rPr>
        <w:t>
      жаңа өнім жасау бойынша ҒЗТКЖ.</w:t>
      </w:r>
    </w:p>
    <w:p>
      <w:pPr>
        <w:spacing w:after="0"/>
        <w:ind w:left="0"/>
        <w:jc w:val="both"/>
      </w:pPr>
      <w:r>
        <w:rPr>
          <w:rFonts w:ascii="Times New Roman"/>
          <w:b w:val="false"/>
          <w:i w:val="false"/>
          <w:color w:val="000000"/>
          <w:sz w:val="28"/>
        </w:rPr>
        <w:t>
      Міндет: уәждеменің жаңа жүйесін енгізу</w:t>
      </w:r>
    </w:p>
    <w:p>
      <w:pPr>
        <w:spacing w:after="0"/>
        <w:ind w:left="0"/>
        <w:jc w:val="both"/>
      </w:pPr>
      <w:r>
        <w:rPr>
          <w:rFonts w:ascii="Times New Roman"/>
          <w:b w:val="false"/>
          <w:i w:val="false"/>
          <w:color w:val="000000"/>
          <w:sz w:val="28"/>
        </w:rPr>
        <w:t>
      Уәждеме жүйесі қызметкерлерді материалдық және материалдық емес сыйақылар жолымен еңбек өнімділігінің жоғары деңгейіне жетуге ынталандыруға, сондай-ақ Компания қызметкерлерін ұстап қалуға және жоғары білікті кадрлардың келуіне арналған. Жүйе әрбір қызметкер Компанияның мақсаттары мен міндеттерін іске асыруға қандай үлес қосуға тиіс екендігіне нақты түсінік қалыптастырады.</w:t>
      </w:r>
    </w:p>
    <w:p>
      <w:pPr>
        <w:spacing w:after="0"/>
        <w:ind w:left="0"/>
        <w:jc w:val="both"/>
      </w:pPr>
      <w:r>
        <w:rPr>
          <w:rFonts w:ascii="Times New Roman"/>
          <w:b w:val="false"/>
          <w:i w:val="false"/>
          <w:color w:val="000000"/>
          <w:sz w:val="28"/>
        </w:rPr>
        <w:t xml:space="preserve">
      Бүгінгі таңда Холдингте қызметкерлердің нәтижесін тиімді бағалауға және оларды неғұрлым жоғары нәтижелерге қол жеткізуге ынталандыруға мүмкіндік беретін нақты құрылған уәждеме жүйесі жоқ. </w:t>
      </w:r>
    </w:p>
    <w:p>
      <w:pPr>
        <w:spacing w:after="0"/>
        <w:ind w:left="0"/>
        <w:jc w:val="both"/>
      </w:pPr>
      <w:r>
        <w:rPr>
          <w:rFonts w:ascii="Times New Roman"/>
          <w:b w:val="false"/>
          <w:i w:val="false"/>
          <w:color w:val="000000"/>
          <w:sz w:val="28"/>
        </w:rPr>
        <w:t xml:space="preserve">
      Бұл ретте, көптеген ЕТҰ-да инженерлер мен техникалық мамандар үшін мансаптық өсу моделі және жағдайларын жақсарту көзделмеген. Демек, техникалық білімі бар жас мамандардың топ ішінде ұзақ мерзімді мансапты жоспарлау үшін жеткілікті уәждемесі жоқ, ал аға мамандар үшін маңызды технологиялық нәтижелерге қол жеткізу үшін жеткілікті ынталандыру байқалмайды. </w:t>
      </w:r>
    </w:p>
    <w:p>
      <w:pPr>
        <w:spacing w:after="0"/>
        <w:ind w:left="0"/>
        <w:jc w:val="both"/>
      </w:pPr>
      <w:r>
        <w:rPr>
          <w:rFonts w:ascii="Times New Roman"/>
          <w:b w:val="false"/>
          <w:i w:val="false"/>
          <w:color w:val="000000"/>
          <w:sz w:val="28"/>
        </w:rPr>
        <w:t>
      Бұдан басқа, көптеген өндірістік кәсіпорындарда кадрлар жасының ұлғаюы байқалады. Мысалы, 11 зауыт бөлінісінде 25 жасқа дейінгі қызметкерлер тобы 1-ден 9%-ға дейін, орта есеппен - 5%-ды құрайды; зейнеткерлік жас алдындағы қызметкерлердің үлесі 21%-ды және зейнеткерлік жастағы қызметкерлердің үлесі 8%-ды құрайды. Алынған деректер жас кадрлардың жетіспеуі және негізгі кадрлар тобының ескіруі туралы растайды21.</w:t>
      </w:r>
    </w:p>
    <w:p>
      <w:pPr>
        <w:spacing w:after="0"/>
        <w:ind w:left="0"/>
        <w:jc w:val="both"/>
      </w:pPr>
      <w:r>
        <w:rPr>
          <w:rFonts w:ascii="Times New Roman"/>
          <w:b w:val="false"/>
          <w:i w:val="false"/>
          <w:color w:val="000000"/>
          <w:sz w:val="28"/>
        </w:rPr>
        <w:t>
      Сондай-ақ, жекелеген кәсіпорындарда кадрлардың тұрақтамауының жоғары деңгейі байқалады. Корпоративтік орталықта 2016 және 2017 жылдары кадрлардың тұрақтамау деңгейі тиісінше 30% және 20%-ды құрады. Топтың бірқатар кәсіпорындарында кадрлардың тұрақтамау көрсеткіші өндірістегі кадрлардың жалпы тұрақтамауының халықаралық орташа деңгейінен асады - 16%22.</w:t>
      </w:r>
    </w:p>
    <w:p>
      <w:pPr>
        <w:spacing w:after="0"/>
        <w:ind w:left="0"/>
        <w:jc w:val="both"/>
      </w:pPr>
      <w:r>
        <w:rPr>
          <w:rFonts w:ascii="Times New Roman"/>
          <w:b w:val="false"/>
          <w:i w:val="false"/>
          <w:color w:val="000000"/>
          <w:sz w:val="28"/>
        </w:rPr>
        <w:t>
      Уәждеменің жаңа жүйесі менеджерлік бағытпен қатар инженерлер/техникалық мамандар үшін нақты белгіленген мансаптық өсуді болжайтын мансаптық баспалдақтың "дуальды моделі" қағидатына негізделуге тиіс. Инженерлерге арналған мансаптық баспалдақ нақты белгіленген және өсудің әрбір кезеңінде басқарушылық лауазымдардағы салыстырмалы позицияда ұқсас мәртебе мен өтем деңгейі бар. Ынталандырудың дуальды моделінің қағидаттарын енгізу сараптама деңгейін арттырады, инновациялар мен технологиялық дамуға қабілеттілікті ынталандырады. Бұдан басқа, қызметкерлер қызметінің тиімділігін бағалау жүйесі (KPI бойынша) әкімшілік-басқару және техникалық блоктар үшін енгізілетін болады.</w:t>
      </w:r>
    </w:p>
    <w:p>
      <w:pPr>
        <w:spacing w:after="0"/>
        <w:ind w:left="0"/>
        <w:jc w:val="both"/>
      </w:pPr>
      <w:r>
        <w:rPr>
          <w:rFonts w:ascii="Times New Roman"/>
          <w:b w:val="false"/>
          <w:i w:val="false"/>
          <w:color w:val="000000"/>
          <w:sz w:val="28"/>
        </w:rPr>
        <w:t>
      Жүйені енгізу әсері:</w:t>
      </w:r>
    </w:p>
    <w:p>
      <w:pPr>
        <w:spacing w:after="0"/>
        <w:ind w:left="0"/>
        <w:jc w:val="both"/>
      </w:pPr>
      <w:r>
        <w:rPr>
          <w:rFonts w:ascii="Times New Roman"/>
          <w:b w:val="false"/>
          <w:i w:val="false"/>
          <w:color w:val="000000"/>
          <w:sz w:val="28"/>
        </w:rPr>
        <w:t>
      қызметкерлердің нәтижелілігі мен өнімділігін арттыру</w:t>
      </w:r>
    </w:p>
    <w:p>
      <w:pPr>
        <w:spacing w:after="0"/>
        <w:ind w:left="0"/>
        <w:jc w:val="both"/>
      </w:pPr>
      <w:r>
        <w:rPr>
          <w:rFonts w:ascii="Times New Roman"/>
          <w:b w:val="false"/>
          <w:i w:val="false"/>
          <w:color w:val="000000"/>
          <w:sz w:val="28"/>
        </w:rPr>
        <w:t>
      инновацияларға қабілеттілікті арттыру</w:t>
      </w:r>
    </w:p>
    <w:p>
      <w:pPr>
        <w:spacing w:after="0"/>
        <w:ind w:left="0"/>
        <w:jc w:val="both"/>
      </w:pPr>
      <w:r>
        <w:rPr>
          <w:rFonts w:ascii="Times New Roman"/>
          <w:b w:val="false"/>
          <w:i w:val="false"/>
          <w:color w:val="000000"/>
          <w:sz w:val="28"/>
        </w:rPr>
        <w:t>
      ұжымдағы ахуалды жақсарту</w:t>
      </w:r>
    </w:p>
    <w:p>
      <w:pPr>
        <w:spacing w:after="0"/>
        <w:ind w:left="0"/>
        <w:jc w:val="both"/>
      </w:pPr>
      <w:r>
        <w:rPr>
          <w:rFonts w:ascii="Times New Roman"/>
          <w:b w:val="false"/>
          <w:i w:val="false"/>
          <w:color w:val="000000"/>
          <w:sz w:val="28"/>
        </w:rPr>
        <w:t xml:space="preserve">
      негізгі қызметкерлерді ұстау </w:t>
      </w:r>
    </w:p>
    <w:p>
      <w:pPr>
        <w:spacing w:after="0"/>
        <w:ind w:left="0"/>
        <w:jc w:val="both"/>
      </w:pPr>
      <w:r>
        <w:rPr>
          <w:rFonts w:ascii="Times New Roman"/>
          <w:b w:val="false"/>
          <w:i w:val="false"/>
          <w:color w:val="000000"/>
          <w:sz w:val="28"/>
        </w:rPr>
        <w:t>
      жаңа сапалы адами ресурстардың ағыны</w:t>
      </w:r>
    </w:p>
    <w:p>
      <w:pPr>
        <w:spacing w:after="0"/>
        <w:ind w:left="0"/>
        <w:jc w:val="both"/>
      </w:pPr>
      <w:r>
        <w:rPr>
          <w:rFonts w:ascii="Times New Roman"/>
          <w:b w:val="false"/>
          <w:i w:val="false"/>
          <w:color w:val="000000"/>
          <w:sz w:val="28"/>
        </w:rPr>
        <w:t>
      кадрлардың жалпы тұрақтамауын азайту.</w:t>
      </w:r>
    </w:p>
    <w:p>
      <w:pPr>
        <w:spacing w:after="0"/>
        <w:ind w:left="0"/>
        <w:jc w:val="both"/>
      </w:pPr>
      <w:r>
        <w:rPr>
          <w:rFonts w:ascii="Times New Roman"/>
          <w:b w:val="false"/>
          <w:i w:val="false"/>
          <w:color w:val="000000"/>
          <w:sz w:val="28"/>
        </w:rPr>
        <w:t>
      Халықаралық тәжірибе</w:t>
      </w:r>
    </w:p>
    <w:p>
      <w:pPr>
        <w:spacing w:after="0"/>
        <w:ind w:left="0"/>
        <w:jc w:val="both"/>
      </w:pPr>
      <w:r>
        <w:rPr>
          <w:rFonts w:ascii="Times New Roman"/>
          <w:b w:val="false"/>
          <w:i w:val="false"/>
          <w:color w:val="000000"/>
          <w:sz w:val="28"/>
        </w:rPr>
        <w:t>
      Rolls-Royce компаниясында дуальды модель техникалық және басқарушы мамандар үшін тең мәртебе мен төлем деңгейін қамтамасыз етуге мүмкіндік берді. Техникалық мамандар үшін үш бағыт көзделген: мамандар, техникалық басшылар және жобалық басшылар23.</w:t>
      </w:r>
    </w:p>
    <w:p>
      <w:pPr>
        <w:spacing w:after="0"/>
        <w:ind w:left="0"/>
        <w:jc w:val="both"/>
      </w:pPr>
      <w:r>
        <w:rPr>
          <w:rFonts w:ascii="Times New Roman"/>
          <w:b w:val="false"/>
          <w:i w:val="false"/>
          <w:color w:val="000000"/>
          <w:sz w:val="28"/>
        </w:rPr>
        <w:t>
      Компанияда 3М ғалымдар мен инженерлер басқарушылық қызметке қатыспай, мансаптық баспалдақ бойынша көтерілуі мүмкін. Олар корпоративтік басқарушылар сияқты беделге, жалақы мен артықшылықтарға ие. Нәтижесінде: ғылыми және инженерлік қызметкерлер сараптамалық мансаптық баспалдақ бойынша даму уәжімен қалады; жаңашылдар персоналды басқару қажеттілігінсіз жаңа өнімдерге эксперимент жасауды және оларды жасауды жалғастыруда24.</w:t>
      </w:r>
    </w:p>
    <w:p>
      <w:pPr>
        <w:spacing w:after="0"/>
        <w:ind w:left="0"/>
        <w:jc w:val="both"/>
      </w:pPr>
      <w:r>
        <w:rPr>
          <w:rFonts w:ascii="Times New Roman"/>
          <w:b w:val="false"/>
          <w:i w:val="false"/>
          <w:color w:val="000000"/>
          <w:sz w:val="28"/>
        </w:rPr>
        <w:t>
      Міндет: стандарттау мен сертификаттаудың орталықтандырылған функциясын күшейту</w:t>
      </w:r>
    </w:p>
    <w:p>
      <w:pPr>
        <w:spacing w:after="0"/>
        <w:ind w:left="0"/>
        <w:jc w:val="both"/>
      </w:pPr>
      <w:r>
        <w:rPr>
          <w:rFonts w:ascii="Times New Roman"/>
          <w:b w:val="false"/>
          <w:i w:val="false"/>
          <w:color w:val="000000"/>
          <w:sz w:val="28"/>
        </w:rPr>
        <w:t>
      Холдинг жаңа мемлекеттік және әскери стандарттарды әзірлеуге жүйелі түрде қатысуы, сондай-ақ қажетті сертификаттауды алу арқылы шығарылатын өнім сапасының халықаралық сапа стандарттарына сәйкестігін қамтамасыз етуі қажет. Стандарттау функциясының болуы инновацияларды дамытуға және ЕТҰ кірісінің өсуіне оң әсер ететін болады.</w:t>
      </w:r>
    </w:p>
    <w:p>
      <w:pPr>
        <w:spacing w:after="0"/>
        <w:ind w:left="0"/>
        <w:jc w:val="both"/>
      </w:pPr>
      <w:r>
        <w:rPr>
          <w:rFonts w:ascii="Times New Roman"/>
          <w:b w:val="false"/>
          <w:i w:val="false"/>
          <w:color w:val="000000"/>
          <w:sz w:val="28"/>
        </w:rPr>
        <w:t>
      Ағымдағы жағдай мынадай параметрлермен сипатталады:</w:t>
      </w:r>
    </w:p>
    <w:p>
      <w:pPr>
        <w:spacing w:after="0"/>
        <w:ind w:left="0"/>
        <w:jc w:val="both"/>
      </w:pPr>
      <w:r>
        <w:rPr>
          <w:rFonts w:ascii="Times New Roman"/>
          <w:b w:val="false"/>
          <w:i w:val="false"/>
          <w:color w:val="000000"/>
          <w:sz w:val="28"/>
        </w:rPr>
        <w:t>
      мемлекеттік қорғаныстық тапсырыс өніміне стандарттарды әзірлеу бойынша құзырет берілген мемлекеттік органның нақты тетігінің болмауы25;</w:t>
      </w:r>
    </w:p>
    <w:p>
      <w:pPr>
        <w:spacing w:after="0"/>
        <w:ind w:left="0"/>
        <w:jc w:val="both"/>
      </w:pPr>
      <w:r>
        <w:rPr>
          <w:rFonts w:ascii="Times New Roman"/>
          <w:b w:val="false"/>
          <w:i w:val="false"/>
          <w:color w:val="000000"/>
          <w:sz w:val="28"/>
        </w:rPr>
        <w:t>
      ескірген стандарттарға сәйкес келетін физикалық және моральдық жағынан ескірген технологиялар мен жабдықтар;</w:t>
      </w:r>
    </w:p>
    <w:p>
      <w:pPr>
        <w:spacing w:after="0"/>
        <w:ind w:left="0"/>
        <w:jc w:val="both"/>
      </w:pPr>
      <w:r>
        <w:rPr>
          <w:rFonts w:ascii="Times New Roman"/>
          <w:b w:val="false"/>
          <w:i w:val="false"/>
          <w:color w:val="000000"/>
          <w:sz w:val="28"/>
        </w:rPr>
        <w:t>
      халықаралық стандарттарға сәйкес келмеуіне байланысты өнімді өткізу нарығының шектеулілігі;</w:t>
      </w:r>
    </w:p>
    <w:p>
      <w:pPr>
        <w:spacing w:after="0"/>
        <w:ind w:left="0"/>
        <w:jc w:val="both"/>
      </w:pPr>
      <w:r>
        <w:rPr>
          <w:rFonts w:ascii="Times New Roman"/>
          <w:b w:val="false"/>
          <w:i w:val="false"/>
          <w:color w:val="000000"/>
          <w:sz w:val="28"/>
        </w:rPr>
        <w:t>
      әскери өнімге стандарттардың болмауына байланысты сыбайлас жемқорлық тәуекелдері26.</w:t>
      </w:r>
    </w:p>
    <w:p>
      <w:pPr>
        <w:spacing w:after="0"/>
        <w:ind w:left="0"/>
        <w:jc w:val="both"/>
      </w:pPr>
      <w:r>
        <w:rPr>
          <w:rFonts w:ascii="Times New Roman"/>
          <w:b w:val="false"/>
          <w:i w:val="false"/>
          <w:color w:val="000000"/>
          <w:sz w:val="28"/>
        </w:rPr>
        <w:t>
      Жағдайды жақсарту үшін мынадай негізгі іс-қимылдар қажет:</w:t>
      </w:r>
    </w:p>
    <w:bookmarkStart w:name="z179" w:id="145"/>
    <w:p>
      <w:pPr>
        <w:spacing w:after="0"/>
        <w:ind w:left="0"/>
        <w:jc w:val="both"/>
      </w:pPr>
      <w:r>
        <w:rPr>
          <w:rFonts w:ascii="Times New Roman"/>
          <w:b w:val="false"/>
          <w:i w:val="false"/>
          <w:color w:val="000000"/>
          <w:sz w:val="28"/>
        </w:rPr>
        <w:t>
      1. Компанияда стандарттау және сертификаттау бойынша бөлімше құру.</w:t>
      </w:r>
    </w:p>
    <w:bookmarkEnd w:id="145"/>
    <w:bookmarkStart w:name="z180" w:id="146"/>
    <w:p>
      <w:pPr>
        <w:spacing w:after="0"/>
        <w:ind w:left="0"/>
        <w:jc w:val="both"/>
      </w:pPr>
      <w:r>
        <w:rPr>
          <w:rFonts w:ascii="Times New Roman"/>
          <w:b w:val="false"/>
          <w:i w:val="false"/>
          <w:color w:val="000000"/>
          <w:sz w:val="28"/>
        </w:rPr>
        <w:t>
      2. Озық стандарттау әдістерін қолданып, халықаралық деңгейге сәйкес келетін ұлттық стандарттарды әзірлеу.</w:t>
      </w:r>
    </w:p>
    <w:bookmarkEnd w:id="146"/>
    <w:bookmarkStart w:name="z181" w:id="147"/>
    <w:p>
      <w:pPr>
        <w:spacing w:after="0"/>
        <w:ind w:left="0"/>
        <w:jc w:val="both"/>
      </w:pPr>
      <w:r>
        <w:rPr>
          <w:rFonts w:ascii="Times New Roman"/>
          <w:b w:val="false"/>
          <w:i w:val="false"/>
          <w:color w:val="000000"/>
          <w:sz w:val="28"/>
        </w:rPr>
        <w:t>
      3. Стандарттарды жетілдіру жөніндегі ұсыныстарды келісу үшін мемлекеттік органдармен өзара іс-қимыл жасау.</w:t>
      </w:r>
    </w:p>
    <w:bookmarkEnd w:id="147"/>
    <w:bookmarkStart w:name="z182" w:id="148"/>
    <w:p>
      <w:pPr>
        <w:spacing w:after="0"/>
        <w:ind w:left="0"/>
        <w:jc w:val="both"/>
      </w:pPr>
      <w:r>
        <w:rPr>
          <w:rFonts w:ascii="Times New Roman"/>
          <w:b w:val="false"/>
          <w:i w:val="false"/>
          <w:color w:val="000000"/>
          <w:sz w:val="28"/>
        </w:rPr>
        <w:t>
      4. Өнімнің сипаттамаларын жақсарту және өндіріс өнімділігін арттыру мақсатында стандарттарға өзгерістер енгізу үшін кәсіпорындармен белсенді өзара іс-қимыл жасау.</w:t>
      </w:r>
    </w:p>
    <w:bookmarkEnd w:id="148"/>
    <w:bookmarkStart w:name="z183" w:id="149"/>
    <w:p>
      <w:pPr>
        <w:spacing w:after="0"/>
        <w:ind w:left="0"/>
        <w:jc w:val="both"/>
      </w:pPr>
      <w:r>
        <w:rPr>
          <w:rFonts w:ascii="Times New Roman"/>
          <w:b w:val="false"/>
          <w:i w:val="false"/>
          <w:color w:val="000000"/>
          <w:sz w:val="28"/>
        </w:rPr>
        <w:t>
      5. Ескірген стандарттарды ауыстыру бағдарламасы.</w:t>
      </w:r>
    </w:p>
    <w:bookmarkEnd w:id="149"/>
    <w:bookmarkStart w:name="z184" w:id="150"/>
    <w:p>
      <w:pPr>
        <w:spacing w:after="0"/>
        <w:ind w:left="0"/>
        <w:jc w:val="both"/>
      </w:pPr>
      <w:r>
        <w:rPr>
          <w:rFonts w:ascii="Times New Roman"/>
          <w:b w:val="false"/>
          <w:i w:val="false"/>
          <w:color w:val="000000"/>
          <w:sz w:val="28"/>
        </w:rPr>
        <w:t>
      6. Тапсырыстарды қалыптастырудағы белсенді рөл. Тапсырыс берушімен өнім бойынша ұсыныстар енгізу және талаптарды бірлесіп айқындау.</w:t>
      </w:r>
    </w:p>
    <w:bookmarkEnd w:id="150"/>
    <w:p>
      <w:pPr>
        <w:spacing w:after="0"/>
        <w:ind w:left="0"/>
        <w:jc w:val="both"/>
      </w:pPr>
      <w:r>
        <w:rPr>
          <w:rFonts w:ascii="Times New Roman"/>
          <w:b w:val="false"/>
          <w:i w:val="false"/>
          <w:color w:val="000000"/>
          <w:sz w:val="28"/>
        </w:rPr>
        <w:t>
      Компаниялардың стандарттар әзірлеудегі тәжірибесі</w:t>
      </w:r>
    </w:p>
    <w:p>
      <w:pPr>
        <w:spacing w:after="0"/>
        <w:ind w:left="0"/>
        <w:jc w:val="both"/>
      </w:pPr>
      <w:r>
        <w:rPr>
          <w:rFonts w:ascii="Times New Roman"/>
          <w:b w:val="false"/>
          <w:i w:val="false"/>
          <w:color w:val="000000"/>
          <w:sz w:val="28"/>
        </w:rPr>
        <w:t>
      "Қазақстан темір жолы" ҰК" АҚ-ның Кеден одағы шеңберінде теміржол көлігін реттеу үшін нормативтік құжаттама мен техникалық стандарттарды әзірлеу бойынша жұмыс тобы бар27</w:t>
      </w:r>
    </w:p>
    <w:p>
      <w:pPr>
        <w:spacing w:after="0"/>
        <w:ind w:left="0"/>
        <w:jc w:val="both"/>
      </w:pPr>
      <w:r>
        <w:rPr>
          <w:rFonts w:ascii="Times New Roman"/>
          <w:b w:val="false"/>
          <w:i w:val="false"/>
          <w:color w:val="000000"/>
          <w:sz w:val="28"/>
        </w:rPr>
        <w:t>
      "Газпром" ААҚ құрылымдық бөлімшелері мен ЕТҰ мамандары РФ мен Кеден одағының техникалық регламенттерін әзірлеуге белсенді қатысуда.</w:t>
      </w:r>
    </w:p>
    <w:p>
      <w:pPr>
        <w:spacing w:after="0"/>
        <w:ind w:left="0"/>
        <w:jc w:val="both"/>
      </w:pPr>
      <w:r>
        <w:rPr>
          <w:rFonts w:ascii="Times New Roman"/>
          <w:b w:val="false"/>
          <w:i w:val="false"/>
          <w:color w:val="000000"/>
          <w:sz w:val="28"/>
        </w:rPr>
        <w:t>
      "Ростех" корпорациясы полярлық зерттеулерді (қолданылатын техниканы қоса алғанда) реттеу бойынша ресейлік стандарттарды әзірлеу жөніндегі комитеттің құрамына кіреді;</w:t>
      </w:r>
    </w:p>
    <w:p>
      <w:pPr>
        <w:spacing w:after="0"/>
        <w:ind w:left="0"/>
        <w:jc w:val="both"/>
      </w:pPr>
      <w:r>
        <w:rPr>
          <w:rFonts w:ascii="Times New Roman"/>
          <w:b w:val="false"/>
          <w:i w:val="false"/>
          <w:color w:val="000000"/>
          <w:sz w:val="28"/>
        </w:rPr>
        <w:t>
      "Сургутнефтегаз" ААҚ-ның жыл сайынғы негізде стандарттар әзірлеумен, қайта қараумен және енгізумен айналысатын стандарттау қызметі бар28.</w:t>
      </w:r>
    </w:p>
    <w:p>
      <w:pPr>
        <w:spacing w:after="0"/>
        <w:ind w:left="0"/>
        <w:jc w:val="both"/>
      </w:pPr>
      <w:r>
        <w:rPr>
          <w:rFonts w:ascii="Times New Roman"/>
          <w:b w:val="false"/>
          <w:i w:val="false"/>
          <w:color w:val="000000"/>
          <w:sz w:val="28"/>
        </w:rPr>
        <w:t>
      Міндет: процеске бағдарланған басқаруды енгізу</w:t>
      </w:r>
    </w:p>
    <w:p>
      <w:pPr>
        <w:spacing w:after="0"/>
        <w:ind w:left="0"/>
        <w:jc w:val="both"/>
      </w:pPr>
      <w:r>
        <w:rPr>
          <w:rFonts w:ascii="Times New Roman"/>
          <w:b w:val="false"/>
          <w:i w:val="false"/>
          <w:color w:val="000000"/>
          <w:sz w:val="28"/>
        </w:rPr>
        <w:t xml:space="preserve">
      Процеске бағдарланған басқару – бұл құрылымдық бөлімшелер оқшауланған бірліктер ретінде жұмыс істейтін функционалдық-бағдарланған басқару кезінде жиі жіберілетін бөлімшелердің өзара іс-қимылына көп көңіл бөлінетін жұмыс қағидаты. Процестерге негізделген ұйым жалпы өнімділікті жақсарту үшін процестерді орындайды, басқарады және жақсартады. </w:t>
      </w:r>
    </w:p>
    <w:p>
      <w:pPr>
        <w:spacing w:after="0"/>
        <w:ind w:left="0"/>
        <w:jc w:val="both"/>
      </w:pPr>
      <w:r>
        <w:rPr>
          <w:rFonts w:ascii="Times New Roman"/>
          <w:b w:val="false"/>
          <w:i w:val="false"/>
          <w:color w:val="000000"/>
          <w:sz w:val="28"/>
        </w:rPr>
        <w:t>
      Процеске бағдарланған басқару клиенттер жеке процестерді көрмейтіндіктен, басшылыққа клиенттердің күтулеріне назар аударуға мүмкіндік береді, олар бірге жұмыс істейтін барлық процестердің нәтижесін көреді. Дәстүрлі түрде клиенттердің қажеттілігіне бірнеше функцияларды орындау арқылы немесе бір немесе бірнеше процестерді бөліп көрсету арқылы қызмет көрсетіледі. Бұл бірқатар проблемаларды тудырады:</w:t>
      </w:r>
    </w:p>
    <w:p>
      <w:pPr>
        <w:spacing w:after="0"/>
        <w:ind w:left="0"/>
        <w:jc w:val="both"/>
      </w:pPr>
      <w:r>
        <w:rPr>
          <w:rFonts w:ascii="Times New Roman"/>
          <w:b w:val="false"/>
          <w:i w:val="false"/>
          <w:color w:val="000000"/>
          <w:sz w:val="28"/>
        </w:rPr>
        <w:t>
      Функционалдық-бағдарланған ұйымдар функционалдық шекаралар бойынша жұмысты үйлестіру кезінде тиімсіз. Функционалдық салалардың мақсаты жиі қақтығысады және клиенттің қажеттілігінен басымдыққа ие.</w:t>
      </w:r>
    </w:p>
    <w:p>
      <w:pPr>
        <w:spacing w:after="0"/>
        <w:ind w:left="0"/>
        <w:jc w:val="both"/>
      </w:pPr>
      <w:r>
        <w:rPr>
          <w:rFonts w:ascii="Times New Roman"/>
          <w:b w:val="false"/>
          <w:i w:val="false"/>
          <w:color w:val="000000"/>
          <w:sz w:val="28"/>
        </w:rPr>
        <w:t xml:space="preserve">
      Негізгі позициядағыларды қоспағанда, қызметкерлер клиенттер үшін құндылықты қалай қамтамасыз ету керектігін жиі түсінбейді. </w:t>
      </w:r>
    </w:p>
    <w:p>
      <w:pPr>
        <w:spacing w:after="0"/>
        <w:ind w:left="0"/>
        <w:jc w:val="both"/>
      </w:pPr>
      <w:r>
        <w:rPr>
          <w:rFonts w:ascii="Times New Roman"/>
          <w:b w:val="false"/>
          <w:i w:val="false"/>
          <w:color w:val="000000"/>
          <w:sz w:val="28"/>
        </w:rPr>
        <w:t>
      Қызметкерлер процестерді талдауға және жетілдіруге жиі уәкілетті емес. Олар осындай өкілеттіліктерге ие болған кезде, олар көп күш жұмсауға бәсекелеседі, олар табысты болған жағдайда, жиі жеке функцияны жақсартады, бұл ретте бүкіл процестің өнімділігін жақсартады29.</w:t>
      </w:r>
    </w:p>
    <w:p>
      <w:pPr>
        <w:spacing w:after="0"/>
        <w:ind w:left="0"/>
        <w:jc w:val="both"/>
      </w:pPr>
      <w:r>
        <w:rPr>
          <w:rFonts w:ascii="Times New Roman"/>
          <w:b w:val="false"/>
          <w:i w:val="false"/>
          <w:color w:val="000000"/>
          <w:sz w:val="28"/>
        </w:rPr>
        <w:t>
      Процесті басқару жүйесін құру қорғаныс және зымыран-ғарыш өнеркәсібі кәсіпорындарын қоса алғанда, көптеген кәсіпорындар үшін өзекті мәселе болып отыр30. Процестік тәсіл "Қазақстан инжиниринг" ҰК" АҚ-ға барлық кезеңдерде бірыңғай логикалық тізбекке бизнес пен өндірісті басқару процестерін құруға мүмкіндік береді. Бұл тәсіл сыртқы ортаның өзгеруіне икемді ден қоюға және басшылықтың араласуынсыз көптеген міндеттерді шешуге мүмкіндік береді. Процестік-бағдарлы басқаруды құру кезінде Компанияның жеке ЕТҰ процесінің ерекшеліктерін ескеру қажет.</w:t>
      </w:r>
    </w:p>
    <w:p>
      <w:pPr>
        <w:spacing w:after="0"/>
        <w:ind w:left="0"/>
        <w:jc w:val="both"/>
      </w:pPr>
      <w:r>
        <w:rPr>
          <w:rFonts w:ascii="Times New Roman"/>
          <w:b w:val="false"/>
          <w:i w:val="false"/>
          <w:color w:val="000000"/>
          <w:sz w:val="28"/>
        </w:rPr>
        <w:t>
      Міндет: қолданыстағы ҚТК жүйесін жетілдіру</w:t>
      </w:r>
    </w:p>
    <w:p>
      <w:pPr>
        <w:spacing w:after="0"/>
        <w:ind w:left="0"/>
        <w:jc w:val="both"/>
      </w:pPr>
      <w:r>
        <w:rPr>
          <w:rFonts w:ascii="Times New Roman"/>
          <w:b w:val="false"/>
          <w:i w:val="false"/>
          <w:color w:val="000000"/>
          <w:sz w:val="28"/>
        </w:rPr>
        <w:t>
      Қолданыстағы ҚТК жүйесі жетілдіру бөлігінде елеулі өзгерістерді талап етеді, өйткені онда стратегиялық басымдықтарға сәйкес нақты өлшенетін міндеттерді қою көзделмеген. Қажетті өзгерістер төмендегі кестеде берілген:</w:t>
      </w:r>
    </w:p>
    <w:bookmarkStart w:name="z185" w:id="151"/>
    <w:p>
      <w:pPr>
        <w:spacing w:after="0"/>
        <w:ind w:left="0"/>
        <w:jc w:val="both"/>
      </w:pPr>
      <w:r>
        <w:rPr>
          <w:rFonts w:ascii="Times New Roman"/>
          <w:b w:val="false"/>
          <w:i w:val="false"/>
          <w:color w:val="000000"/>
          <w:sz w:val="28"/>
        </w:rPr>
        <w:t>
      5.4.1.1-кесте. Қолданыстағы ҚТК жүйесін жетілдіру бойынша ұсынымдар31</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 директорлар өздерінің ҚТК әзірлеуге ықпал етеді;</w:t>
            </w:r>
          </w:p>
          <w:p>
            <w:pPr>
              <w:spacing w:after="20"/>
              <w:ind w:left="20"/>
              <w:jc w:val="both"/>
            </w:pPr>
            <w:r>
              <w:rPr>
                <w:rFonts w:ascii="Times New Roman"/>
                <w:b w:val="false"/>
                <w:i w:val="false"/>
                <w:color w:val="000000"/>
                <w:sz w:val="20"/>
              </w:rPr>
              <w:t>
- ҚТК бас директормен келісіледі және ДК бекітеді, ол әдетте, бас директорды қоса алғанда, тек 3-5 адамнан тұрады;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ДК құрамын кеңейту;</w:t>
            </w:r>
          </w:p>
          <w:p>
            <w:pPr>
              <w:spacing w:after="20"/>
              <w:ind w:left="20"/>
              <w:jc w:val="both"/>
            </w:pPr>
            <w:r>
              <w:rPr>
                <w:rFonts w:ascii="Times New Roman"/>
                <w:b w:val="false"/>
                <w:i w:val="false"/>
                <w:color w:val="000000"/>
                <w:sz w:val="20"/>
              </w:rPr>
              <w:t>
- объективті ҚТК қалыптастыру үшін ДК-нің теңгерімделген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ҚТК SMART қағидаты бойынша емес </w:t>
            </w:r>
          </w:p>
          <w:p>
            <w:pPr>
              <w:spacing w:after="20"/>
              <w:ind w:left="20"/>
              <w:jc w:val="both"/>
            </w:pPr>
            <w:r>
              <w:rPr>
                <w:rFonts w:ascii="Times New Roman"/>
                <w:b w:val="false"/>
                <w:i w:val="false"/>
                <w:color w:val="000000"/>
                <w:sz w:val="20"/>
              </w:rPr>
              <w:t>
(мысалы: өнімді өткізу көлемі бойынша мақсат - 100%, бірақ ненің %-ы екендігі көрсетілмеген);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SMART негізінде ҚТК;</w:t>
            </w:r>
          </w:p>
          <w:p>
            <w:pPr>
              <w:spacing w:after="20"/>
              <w:ind w:left="20"/>
              <w:jc w:val="both"/>
            </w:pPr>
            <w:r>
              <w:rPr>
                <w:rFonts w:ascii="Times New Roman"/>
                <w:b w:val="false"/>
                <w:i w:val="false"/>
                <w:color w:val="000000"/>
                <w:sz w:val="20"/>
              </w:rPr>
              <w:t>
- түсінікті және нақты міндеттерді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жобалар бойынша ҚТК жоқ;</w:t>
            </w:r>
          </w:p>
          <w:p>
            <w:pPr>
              <w:spacing w:after="20"/>
              <w:ind w:left="20"/>
              <w:jc w:val="both"/>
            </w:pPr>
            <w:r>
              <w:rPr>
                <w:rFonts w:ascii="Times New Roman"/>
                <w:b w:val="false"/>
                <w:i w:val="false"/>
                <w:color w:val="000000"/>
                <w:sz w:val="20"/>
              </w:rPr>
              <w:t>
- бас директорлар іске асырылған жобалардың сәттілігіне қарамай көтермелеуі мүмкін;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жобалар үшін ҚТК;</w:t>
            </w:r>
          </w:p>
          <w:p>
            <w:pPr>
              <w:spacing w:after="20"/>
              <w:ind w:left="20"/>
              <w:jc w:val="both"/>
            </w:pPr>
            <w:r>
              <w:rPr>
                <w:rFonts w:ascii="Times New Roman"/>
                <w:b w:val="false"/>
                <w:i w:val="false"/>
                <w:color w:val="000000"/>
                <w:sz w:val="20"/>
              </w:rPr>
              <w:t>
- жобалардың релеванттығы және оларды іске асыру бойынша көрсеткіш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- 100%-дан артық орындалуға тиіс төмендетілген күту қойылады. Мысалы, жергілікті қамту бойынша мақсат - 125%;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стратегиялық мақсаттар мен бенчмаркинг негізінде талапшыл, бірақ шынайы міндеттер; </w:t>
            </w:r>
          </w:p>
          <w:p>
            <w:pPr>
              <w:spacing w:after="20"/>
              <w:ind w:left="20"/>
              <w:jc w:val="both"/>
            </w:pPr>
            <w:r>
              <w:rPr>
                <w:rFonts w:ascii="Times New Roman"/>
                <w:b w:val="false"/>
                <w:i w:val="false"/>
                <w:color w:val="000000"/>
                <w:sz w:val="20"/>
              </w:rPr>
              <w:t>
- өсуді ынталандыратын өршіл міндеттерді қою;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ҚТК негізінен қаржылық көрсеткіштерді көрсетеді, мысалы, EVA, ДДБҚ, борыш/EBIDTA, EBIDTA-margin, сату көлемі, еңбек өнімділігі, сыртқы аудиторлардың ұсыныстарын орындау;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қаржылық және қаржылық емес көрсеткіштерді қоса алғанда, кәсіпорынның кешенді міндеттері;</w:t>
            </w:r>
          </w:p>
          <w:p>
            <w:pPr>
              <w:spacing w:after="20"/>
              <w:ind w:left="20"/>
              <w:jc w:val="both"/>
            </w:pPr>
            <w:r>
              <w:rPr>
                <w:rFonts w:ascii="Times New Roman"/>
                <w:b w:val="false"/>
                <w:i w:val="false"/>
                <w:color w:val="000000"/>
                <w:sz w:val="20"/>
              </w:rPr>
              <w:t>
- қаржылық емес, бірақ стратегиялық маңызды көрсеткіштерді қосу. Мысалы, кадрлардың тұрақтамауын азайту;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міндеттерді көрсетпейтін ҚТК болуы, мысалы, қаржылық есептілікті уақтылы ұсыну;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Холдингтің стратегиялық мақсаттарына барлық ҚТК байланыстыру;</w:t>
            </w:r>
          </w:p>
        </w:tc>
      </w:tr>
    </w:tbl>
    <w:p>
      <w:pPr>
        <w:spacing w:after="0"/>
        <w:ind w:left="0"/>
        <w:jc w:val="both"/>
      </w:pPr>
      <w:r>
        <w:rPr>
          <w:rFonts w:ascii="Times New Roman"/>
          <w:b w:val="false"/>
          <w:i w:val="false"/>
          <w:color w:val="000000"/>
          <w:sz w:val="28"/>
        </w:rPr>
        <w:t>
      ҚТК әзірлеу кезінде мынадай үздік практиканы пайдалану қажет:</w:t>
      </w:r>
    </w:p>
    <w:p>
      <w:pPr>
        <w:spacing w:after="0"/>
        <w:ind w:left="0"/>
        <w:jc w:val="both"/>
      </w:pPr>
      <w:r>
        <w:rPr>
          <w:rFonts w:ascii="Times New Roman"/>
          <w:b w:val="false"/>
          <w:i w:val="false"/>
          <w:color w:val="000000"/>
          <w:sz w:val="28"/>
        </w:rPr>
        <w:t>
      салаға сәйкес ҚТК құру: мысалы, өндіріс үшін – өзіндік құнын азайту, ТМҚ;</w:t>
      </w:r>
    </w:p>
    <w:p>
      <w:pPr>
        <w:spacing w:after="0"/>
        <w:ind w:left="0"/>
        <w:jc w:val="both"/>
      </w:pPr>
      <w:r>
        <w:rPr>
          <w:rFonts w:ascii="Times New Roman"/>
          <w:b w:val="false"/>
          <w:i w:val="false"/>
          <w:color w:val="000000"/>
          <w:sz w:val="28"/>
        </w:rPr>
        <w:t>
      динамикадағы ҚТК: контекст пен көрсеткіштердің серпіні талап етіледі. Мысалы, өткен жылдармен салыстырғанда өсу немесе төмендеу;</w:t>
      </w:r>
    </w:p>
    <w:p>
      <w:pPr>
        <w:spacing w:after="0"/>
        <w:ind w:left="0"/>
        <w:jc w:val="both"/>
      </w:pPr>
      <w:r>
        <w:rPr>
          <w:rFonts w:ascii="Times New Roman"/>
          <w:b w:val="false"/>
          <w:i w:val="false"/>
          <w:color w:val="000000"/>
          <w:sz w:val="28"/>
        </w:rPr>
        <w:t>
      әрбір бизнес-сегмент үшін жеке ҚТК: қызметтің әртүрлі ерекшелігіне байланысты, әскери және азаматтық салалар үшін әртүрлі ҚТК қажет;</w:t>
      </w:r>
    </w:p>
    <w:p>
      <w:pPr>
        <w:spacing w:after="0"/>
        <w:ind w:left="0"/>
        <w:jc w:val="both"/>
      </w:pPr>
      <w:r>
        <w:rPr>
          <w:rFonts w:ascii="Times New Roman"/>
          <w:b w:val="false"/>
          <w:i w:val="false"/>
          <w:color w:val="000000"/>
          <w:sz w:val="28"/>
        </w:rPr>
        <w:t>
      ұқсас компаниялармен салыстыру: ішкі деректерге ғана емес, сонымен қатар бәсекелестерге және сала бойынша орташа көрсеткіштерге сүйену;</w:t>
      </w:r>
    </w:p>
    <w:p>
      <w:pPr>
        <w:spacing w:after="0"/>
        <w:ind w:left="0"/>
        <w:jc w:val="both"/>
      </w:pPr>
      <w:r>
        <w:rPr>
          <w:rFonts w:ascii="Times New Roman"/>
          <w:b w:val="false"/>
          <w:i w:val="false"/>
          <w:color w:val="000000"/>
          <w:sz w:val="28"/>
        </w:rPr>
        <w:t>
      көрсеткіштердің теңдестірілген жүйесін енгізу: қаржылық мақсаттардың клиенттерді тарту, бизнес-процестерді жақсарту және өсуді қамтамасыз ету жөніндегі міндеттермен байланысы;</w:t>
      </w:r>
    </w:p>
    <w:p>
      <w:pPr>
        <w:spacing w:after="0"/>
        <w:ind w:left="0"/>
        <w:jc w:val="both"/>
      </w:pPr>
      <w:r>
        <w:rPr>
          <w:rFonts w:ascii="Times New Roman"/>
          <w:b w:val="false"/>
          <w:i w:val="false"/>
          <w:color w:val="000000"/>
          <w:sz w:val="28"/>
        </w:rPr>
        <w:t>
      ҚТК жаңарту: сыртқы және ішкі ортаның өзгерістеріне байланысты, ҚТК жыл сайынғы талдау және жаңарту;</w:t>
      </w:r>
    </w:p>
    <w:p>
      <w:pPr>
        <w:spacing w:after="0"/>
        <w:ind w:left="0"/>
        <w:jc w:val="both"/>
      </w:pPr>
      <w:r>
        <w:rPr>
          <w:rFonts w:ascii="Times New Roman"/>
          <w:b w:val="false"/>
          <w:i w:val="false"/>
          <w:color w:val="000000"/>
          <w:sz w:val="28"/>
        </w:rPr>
        <w:t>
      ҚТК арақатынастарында: арақатынастағы көрсеткіштер абсолюттік сандарға қарағанда жақсы. Мысалы, ROIC кірістен гөрі ақпараттандырылған32.</w:t>
      </w:r>
    </w:p>
    <w:p>
      <w:pPr>
        <w:spacing w:after="0"/>
        <w:ind w:left="0"/>
        <w:jc w:val="both"/>
      </w:pPr>
      <w:r>
        <w:rPr>
          <w:rFonts w:ascii="Times New Roman"/>
          <w:b w:val="false"/>
          <w:i w:val="false"/>
          <w:color w:val="000000"/>
          <w:sz w:val="28"/>
        </w:rPr>
        <w:t>
      Міндет: ОҚКО (ортақ қызмет көрсету орталығы) құру арқылы көмекші функцияларды орталықтандыру</w:t>
      </w:r>
    </w:p>
    <w:p>
      <w:pPr>
        <w:spacing w:after="0"/>
        <w:ind w:left="0"/>
        <w:jc w:val="both"/>
      </w:pPr>
      <w:r>
        <w:rPr>
          <w:rFonts w:ascii="Times New Roman"/>
          <w:b w:val="false"/>
          <w:i w:val="false"/>
          <w:color w:val="000000"/>
          <w:sz w:val="28"/>
        </w:rPr>
        <w:t>
      Ортақ қызмет көрсету орталығы (ОҚКО) – ЕҰ үшін қызмет көрсететін Холдинг құрамындағы оқшауланған бөлімше/компания. ОҚКО құру холдинг ішіндегі операциялық процестерді жақсартады және оларға жұмсалатын ағымдағы шығыстарды азайтады.</w:t>
      </w:r>
    </w:p>
    <w:p>
      <w:pPr>
        <w:spacing w:after="0"/>
        <w:ind w:left="0"/>
        <w:jc w:val="both"/>
      </w:pPr>
      <w:r>
        <w:rPr>
          <w:rFonts w:ascii="Times New Roman"/>
          <w:b w:val="false"/>
          <w:i w:val="false"/>
          <w:color w:val="000000"/>
          <w:sz w:val="28"/>
        </w:rPr>
        <w:t xml:space="preserve">
      2025 жылға қарай бухгалтерлік, салықтық және басқарушылық есеп, қазынашылық, персоналды басқару сияқты процестерді орталықтандыру жекелеген кәсіпорындардың қызметіне нұқсан келтірмей әкімшілік залалды азайтуға мүмкіндік береді. </w:t>
      </w:r>
    </w:p>
    <w:p>
      <w:pPr>
        <w:spacing w:after="0"/>
        <w:ind w:left="0"/>
        <w:jc w:val="both"/>
      </w:pPr>
      <w:r>
        <w:rPr>
          <w:rFonts w:ascii="Times New Roman"/>
          <w:b w:val="false"/>
          <w:i w:val="false"/>
          <w:color w:val="000000"/>
          <w:sz w:val="28"/>
        </w:rPr>
        <w:t>
      Осылайша, ОҚКО құру мақсаттары мыналар болып табылады:</w:t>
      </w:r>
    </w:p>
    <w:p>
      <w:pPr>
        <w:spacing w:after="0"/>
        <w:ind w:left="0"/>
        <w:jc w:val="both"/>
      </w:pPr>
      <w:r>
        <w:rPr>
          <w:rFonts w:ascii="Times New Roman"/>
          <w:b w:val="false"/>
          <w:i w:val="false"/>
          <w:color w:val="000000"/>
          <w:sz w:val="28"/>
        </w:rPr>
        <w:t>
      қосалқы (бейінді емес) функцияларды жүзеге асыруға арналған шығындарды азайту;</w:t>
      </w:r>
    </w:p>
    <w:p>
      <w:pPr>
        <w:spacing w:after="0"/>
        <w:ind w:left="0"/>
        <w:jc w:val="both"/>
      </w:pPr>
      <w:r>
        <w:rPr>
          <w:rFonts w:ascii="Times New Roman"/>
          <w:b w:val="false"/>
          <w:i w:val="false"/>
          <w:color w:val="000000"/>
          <w:sz w:val="28"/>
        </w:rPr>
        <w:t>
      жалпы техникалық платформаны пайдалану;</w:t>
      </w:r>
    </w:p>
    <w:p>
      <w:pPr>
        <w:spacing w:after="0"/>
        <w:ind w:left="0"/>
        <w:jc w:val="both"/>
      </w:pPr>
      <w:r>
        <w:rPr>
          <w:rFonts w:ascii="Times New Roman"/>
          <w:b w:val="false"/>
          <w:i w:val="false"/>
          <w:color w:val="000000"/>
          <w:sz w:val="28"/>
        </w:rPr>
        <w:t>
      бейінді бизнес-процестердің тиімділігін арттыру;</w:t>
      </w:r>
    </w:p>
    <w:p>
      <w:pPr>
        <w:spacing w:after="0"/>
        <w:ind w:left="0"/>
        <w:jc w:val="both"/>
      </w:pPr>
      <w:r>
        <w:rPr>
          <w:rFonts w:ascii="Times New Roman"/>
          <w:b w:val="false"/>
          <w:i w:val="false"/>
          <w:color w:val="000000"/>
          <w:sz w:val="28"/>
        </w:rPr>
        <w:t>
      қайталанатын функцияларды жою.</w:t>
      </w:r>
    </w:p>
    <w:p>
      <w:pPr>
        <w:spacing w:after="0"/>
        <w:ind w:left="0"/>
        <w:jc w:val="both"/>
      </w:pPr>
      <w:r>
        <w:rPr>
          <w:rFonts w:ascii="Times New Roman"/>
          <w:b w:val="false"/>
          <w:i w:val="false"/>
          <w:color w:val="000000"/>
          <w:sz w:val="28"/>
        </w:rPr>
        <w:t xml:space="preserve">
      Қазақстандағы ОҚКО жұмысының табысты мысалдары: "Самұрық-Қазына" ҰӘҚ, ҚМГ, ҚТЖ, ERG және басқалары. </w:t>
      </w:r>
    </w:p>
    <w:p>
      <w:pPr>
        <w:spacing w:after="0"/>
        <w:ind w:left="0"/>
        <w:jc w:val="both"/>
      </w:pPr>
      <w:r>
        <w:rPr>
          <w:rFonts w:ascii="Times New Roman"/>
          <w:b w:val="false"/>
          <w:i w:val="false"/>
          <w:color w:val="000000"/>
          <w:sz w:val="28"/>
        </w:rPr>
        <w:t>
      ОҚКО-ға беру үшін ұсынылған процестер:</w:t>
      </w:r>
    </w:p>
    <w:p>
      <w:pPr>
        <w:spacing w:after="0"/>
        <w:ind w:left="0"/>
        <w:jc w:val="both"/>
      </w:pPr>
      <w:r>
        <w:rPr>
          <w:rFonts w:ascii="Times New Roman"/>
          <w:b w:val="false"/>
          <w:i w:val="false"/>
          <w:color w:val="000000"/>
          <w:sz w:val="28"/>
        </w:rPr>
        <w:t>
      бухгалтерлік және салықтық есеп;</w:t>
      </w:r>
    </w:p>
    <w:p>
      <w:pPr>
        <w:spacing w:after="0"/>
        <w:ind w:left="0"/>
        <w:jc w:val="both"/>
      </w:pPr>
      <w:r>
        <w:rPr>
          <w:rFonts w:ascii="Times New Roman"/>
          <w:b w:val="false"/>
          <w:i w:val="false"/>
          <w:color w:val="000000"/>
          <w:sz w:val="28"/>
        </w:rPr>
        <w:t>
      қаржылық есептілікті дайындау;</w:t>
      </w:r>
    </w:p>
    <w:p>
      <w:pPr>
        <w:spacing w:after="0"/>
        <w:ind w:left="0"/>
        <w:jc w:val="both"/>
      </w:pPr>
      <w:r>
        <w:rPr>
          <w:rFonts w:ascii="Times New Roman"/>
          <w:b w:val="false"/>
          <w:i w:val="false"/>
          <w:color w:val="000000"/>
          <w:sz w:val="28"/>
        </w:rPr>
        <w:t>
      ХҚЕС бойынша есептілікті дайындау;</w:t>
      </w:r>
    </w:p>
    <w:p>
      <w:pPr>
        <w:spacing w:after="0"/>
        <w:ind w:left="0"/>
        <w:jc w:val="both"/>
      </w:pPr>
      <w:r>
        <w:rPr>
          <w:rFonts w:ascii="Times New Roman"/>
          <w:b w:val="false"/>
          <w:i w:val="false"/>
          <w:color w:val="000000"/>
          <w:sz w:val="28"/>
        </w:rPr>
        <w:t>
      жұмыс уақытын есепке алу және ЕТҚ есептеу;</w:t>
      </w:r>
    </w:p>
    <w:p>
      <w:pPr>
        <w:spacing w:after="0"/>
        <w:ind w:left="0"/>
        <w:jc w:val="both"/>
      </w:pPr>
      <w:r>
        <w:rPr>
          <w:rFonts w:ascii="Times New Roman"/>
          <w:b w:val="false"/>
          <w:i w:val="false"/>
          <w:color w:val="000000"/>
          <w:sz w:val="28"/>
        </w:rPr>
        <w:t>
      персоналды басқару;</w:t>
      </w:r>
    </w:p>
    <w:p>
      <w:pPr>
        <w:spacing w:after="0"/>
        <w:ind w:left="0"/>
        <w:jc w:val="both"/>
      </w:pPr>
      <w:r>
        <w:rPr>
          <w:rFonts w:ascii="Times New Roman"/>
          <w:b w:val="false"/>
          <w:i w:val="false"/>
          <w:color w:val="000000"/>
          <w:sz w:val="28"/>
        </w:rPr>
        <w:t>
      IT;</w:t>
      </w:r>
    </w:p>
    <w:p>
      <w:pPr>
        <w:spacing w:after="0"/>
        <w:ind w:left="0"/>
        <w:jc w:val="both"/>
      </w:pPr>
      <w:r>
        <w:rPr>
          <w:rFonts w:ascii="Times New Roman"/>
          <w:b w:val="false"/>
          <w:i w:val="false"/>
          <w:color w:val="000000"/>
          <w:sz w:val="28"/>
        </w:rPr>
        <w:t>
      қазынашылық және банктік операциялар;</w:t>
      </w:r>
    </w:p>
    <w:p>
      <w:pPr>
        <w:spacing w:after="0"/>
        <w:ind w:left="0"/>
        <w:jc w:val="both"/>
      </w:pPr>
      <w:r>
        <w:rPr>
          <w:rFonts w:ascii="Times New Roman"/>
          <w:b w:val="false"/>
          <w:i w:val="false"/>
          <w:color w:val="000000"/>
          <w:sz w:val="28"/>
        </w:rPr>
        <w:t>
      бюджеттеу және жоспарлау;</w:t>
      </w:r>
    </w:p>
    <w:p>
      <w:pPr>
        <w:spacing w:after="0"/>
        <w:ind w:left="0"/>
        <w:jc w:val="both"/>
      </w:pPr>
      <w:r>
        <w:rPr>
          <w:rFonts w:ascii="Times New Roman"/>
          <w:b w:val="false"/>
          <w:i w:val="false"/>
          <w:color w:val="000000"/>
          <w:sz w:val="28"/>
        </w:rPr>
        <w:t>
      заңдық қолдау;</w:t>
      </w:r>
    </w:p>
    <w:p>
      <w:pPr>
        <w:spacing w:after="0"/>
        <w:ind w:left="0"/>
        <w:jc w:val="both"/>
      </w:pPr>
      <w:r>
        <w:rPr>
          <w:rFonts w:ascii="Times New Roman"/>
          <w:b w:val="false"/>
          <w:i w:val="false"/>
          <w:color w:val="000000"/>
          <w:sz w:val="28"/>
        </w:rPr>
        <w:t>
      сатып алуды басқару/жабдықтау;</w:t>
      </w:r>
    </w:p>
    <w:p>
      <w:pPr>
        <w:spacing w:after="0"/>
        <w:ind w:left="0"/>
        <w:jc w:val="both"/>
      </w:pPr>
      <w:r>
        <w:rPr>
          <w:rFonts w:ascii="Times New Roman"/>
          <w:b w:val="false"/>
          <w:i w:val="false"/>
          <w:color w:val="000000"/>
          <w:sz w:val="28"/>
        </w:rPr>
        <w:t>
      сатуды басқару;</w:t>
      </w:r>
    </w:p>
    <w:p>
      <w:pPr>
        <w:spacing w:after="0"/>
        <w:ind w:left="0"/>
        <w:jc w:val="both"/>
      </w:pPr>
      <w:r>
        <w:rPr>
          <w:rFonts w:ascii="Times New Roman"/>
          <w:b w:val="false"/>
          <w:i w:val="false"/>
          <w:color w:val="000000"/>
          <w:sz w:val="28"/>
        </w:rPr>
        <w:t>
      жөндеу қызметтері.</w:t>
      </w:r>
    </w:p>
    <w:p>
      <w:pPr>
        <w:spacing w:after="0"/>
        <w:ind w:left="0"/>
        <w:jc w:val="both"/>
      </w:pPr>
      <w:r>
        <w:rPr>
          <w:rFonts w:ascii="Times New Roman"/>
          <w:b w:val="false"/>
          <w:i w:val="false"/>
          <w:color w:val="000000"/>
          <w:sz w:val="28"/>
        </w:rPr>
        <w:t>
      ОҚКО сәтті құру үшін жағдайлар</w:t>
      </w:r>
    </w:p>
    <w:p>
      <w:pPr>
        <w:spacing w:after="0"/>
        <w:ind w:left="0"/>
        <w:jc w:val="both"/>
      </w:pPr>
      <w:r>
        <w:rPr>
          <w:rFonts w:ascii="Times New Roman"/>
          <w:b w:val="false"/>
          <w:i w:val="false"/>
          <w:color w:val="000000"/>
          <w:sz w:val="28"/>
        </w:rPr>
        <w:t xml:space="preserve">
      ОҚКО құрудың нақты пысықталған тұжырымдамасы; </w:t>
      </w:r>
    </w:p>
    <w:p>
      <w:pPr>
        <w:spacing w:after="0"/>
        <w:ind w:left="0"/>
        <w:jc w:val="both"/>
      </w:pPr>
      <w:r>
        <w:rPr>
          <w:rFonts w:ascii="Times New Roman"/>
          <w:b w:val="false"/>
          <w:i w:val="false"/>
          <w:color w:val="000000"/>
          <w:sz w:val="28"/>
        </w:rPr>
        <w:t>
      жобада ауқымды өкілеттіктер берілген уәжді басшылықтың болуы;</w:t>
      </w:r>
    </w:p>
    <w:p>
      <w:pPr>
        <w:spacing w:after="0"/>
        <w:ind w:left="0"/>
        <w:jc w:val="both"/>
      </w:pPr>
      <w:r>
        <w:rPr>
          <w:rFonts w:ascii="Times New Roman"/>
          <w:b w:val="false"/>
          <w:i w:val="false"/>
          <w:color w:val="000000"/>
          <w:sz w:val="28"/>
        </w:rPr>
        <w:t>
      ОҚКО-да сервистік ұйымдарды құру саласында сарапшының болуы.</w:t>
      </w:r>
    </w:p>
    <w:p>
      <w:pPr>
        <w:spacing w:after="0"/>
        <w:ind w:left="0"/>
        <w:jc w:val="both"/>
      </w:pPr>
      <w:r>
        <w:rPr>
          <w:rFonts w:ascii="Times New Roman"/>
          <w:b w:val="false"/>
          <w:i w:val="false"/>
          <w:color w:val="000000"/>
          <w:sz w:val="28"/>
        </w:rPr>
        <w:t>
      Мынадай тәуекелді ескеру керек:</w:t>
      </w:r>
    </w:p>
    <w:p>
      <w:pPr>
        <w:spacing w:after="0"/>
        <w:ind w:left="0"/>
        <w:jc w:val="both"/>
      </w:pPr>
      <w:r>
        <w:rPr>
          <w:rFonts w:ascii="Times New Roman"/>
          <w:b w:val="false"/>
          <w:i w:val="false"/>
          <w:color w:val="000000"/>
          <w:sz w:val="28"/>
        </w:rPr>
        <w:t>
      ЕТҰ басшыларының кедергісі;</w:t>
      </w:r>
    </w:p>
    <w:p>
      <w:pPr>
        <w:spacing w:after="0"/>
        <w:ind w:left="0"/>
        <w:jc w:val="both"/>
      </w:pPr>
      <w:r>
        <w:rPr>
          <w:rFonts w:ascii="Times New Roman"/>
          <w:b w:val="false"/>
          <w:i w:val="false"/>
          <w:color w:val="000000"/>
          <w:sz w:val="28"/>
        </w:rPr>
        <w:t>
      өтпелі кезеңде функциялардың қайталануының сөзсіз болуы.</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Жаңа модель шеңберінде барлық қызметкерлердің өнімділігін арттыруға мүмкіндік беретін, олардың инновацияларға деген қабілетін қолдай отырып, бұл ретте негізгі кадрларды ұстай отырып және жаңа сапалы адами ресурстарды тарта отырып және ұжымда атмосфераны жақсарта отырып, Ынталандырудың жаңа жүйесін енгізу күтілуде.</w:t>
      </w:r>
    </w:p>
    <w:p>
      <w:pPr>
        <w:spacing w:after="0"/>
        <w:ind w:left="0"/>
        <w:jc w:val="both"/>
      </w:pPr>
      <w:r>
        <w:rPr>
          <w:rFonts w:ascii="Times New Roman"/>
          <w:b w:val="false"/>
          <w:i w:val="false"/>
          <w:color w:val="000000"/>
          <w:sz w:val="28"/>
        </w:rPr>
        <w:t>
      Стандарттау және сертификаттау қызметін күшейту инновацияларды енгізу есебінен ішкі және сыртқы нарықтарда өнімнің бәсекеге қабілеттілігін арттыруға мүмкіндік береді. Озық технологиялар мен жаңа материалдарды пайдалану есебінен өнімнің өзіндік құнын азайту мүмкін болады.</w:t>
      </w:r>
    </w:p>
    <w:p>
      <w:pPr>
        <w:spacing w:after="0"/>
        <w:ind w:left="0"/>
        <w:jc w:val="both"/>
      </w:pPr>
      <w:r>
        <w:rPr>
          <w:rFonts w:ascii="Times New Roman"/>
          <w:b w:val="false"/>
          <w:i w:val="false"/>
          <w:color w:val="000000"/>
          <w:sz w:val="28"/>
        </w:rPr>
        <w:t>
      Жекелеген қызметтер жұмыстарының тиімділігін өлшеу үшін нақты, өлшенетін мақсаттарға бағдарланған, Холдингтің стратегиялық басымдықтарына сәйкес келетін ҚТК жаңа жүйесі енгізілетін болады.</w:t>
      </w:r>
    </w:p>
    <w:bookmarkStart w:name="z186" w:id="152"/>
    <w:p>
      <w:pPr>
        <w:spacing w:after="0"/>
        <w:ind w:left="0"/>
        <w:jc w:val="both"/>
      </w:pPr>
      <w:r>
        <w:rPr>
          <w:rFonts w:ascii="Times New Roman"/>
          <w:b w:val="false"/>
          <w:i w:val="false"/>
          <w:color w:val="000000"/>
          <w:sz w:val="28"/>
        </w:rPr>
        <w:t>
      5.4.2. Стратегиялық мақсат: Холдинг активтері портфелінің рентабельділігін арттыру</w:t>
      </w:r>
    </w:p>
    <w:bookmarkEnd w:id="152"/>
    <w:p>
      <w:pPr>
        <w:spacing w:after="0"/>
        <w:ind w:left="0"/>
        <w:jc w:val="both"/>
      </w:pPr>
      <w:r>
        <w:rPr>
          <w:rFonts w:ascii="Times New Roman"/>
          <w:b w:val="false"/>
          <w:i w:val="false"/>
          <w:color w:val="000000"/>
          <w:sz w:val="28"/>
        </w:rPr>
        <w:t xml:space="preserve">
      Холдингтің негізгі мақсатының бірі кәсіпорындардың нарықтық құнын арттыру болып табылады. Холдинг портфеліндегі жекелеген активтердің рентабельділігін арттыру осы мақсатты іске асыруға ықпал етеді. </w:t>
      </w:r>
    </w:p>
    <w:p>
      <w:pPr>
        <w:spacing w:after="0"/>
        <w:ind w:left="0"/>
        <w:jc w:val="both"/>
      </w:pPr>
      <w:r>
        <w:rPr>
          <w:rFonts w:ascii="Times New Roman"/>
          <w:b w:val="false"/>
          <w:i w:val="false"/>
          <w:color w:val="000000"/>
          <w:sz w:val="28"/>
        </w:rPr>
        <w:t>
      Осы стратегиялық мақсатқа қол жеткізудің бастапқы нүктесі басым бағыттар:</w:t>
      </w:r>
    </w:p>
    <w:p>
      <w:pPr>
        <w:spacing w:after="0"/>
        <w:ind w:left="0"/>
        <w:jc w:val="both"/>
      </w:pPr>
      <w:r>
        <w:rPr>
          <w:rFonts w:ascii="Times New Roman"/>
          <w:b w:val="false"/>
          <w:i w:val="false"/>
          <w:color w:val="000000"/>
          <w:sz w:val="28"/>
        </w:rPr>
        <w:t>
      ҚӘТ және азаматтық мақсаттағы өнім өндірісі;</w:t>
      </w:r>
    </w:p>
    <w:p>
      <w:pPr>
        <w:spacing w:after="0"/>
        <w:ind w:left="0"/>
        <w:jc w:val="both"/>
      </w:pPr>
      <w:r>
        <w:rPr>
          <w:rFonts w:ascii="Times New Roman"/>
          <w:b w:val="false"/>
          <w:i w:val="false"/>
          <w:color w:val="000000"/>
          <w:sz w:val="28"/>
        </w:rPr>
        <w:t>
      қару-жарақ пен әскери техниканы жаңғырту;</w:t>
      </w:r>
    </w:p>
    <w:p>
      <w:pPr>
        <w:spacing w:after="0"/>
        <w:ind w:left="0"/>
        <w:jc w:val="both"/>
      </w:pPr>
      <w:r>
        <w:rPr>
          <w:rFonts w:ascii="Times New Roman"/>
          <w:b w:val="false"/>
          <w:i w:val="false"/>
          <w:color w:val="000000"/>
          <w:sz w:val="28"/>
        </w:rPr>
        <w:t>
      әскери техниканы жөндеу және оған техникалық қызмет көрсету;</w:t>
      </w:r>
    </w:p>
    <w:p>
      <w:pPr>
        <w:spacing w:after="0"/>
        <w:ind w:left="0"/>
        <w:jc w:val="both"/>
      </w:pPr>
      <w:r>
        <w:rPr>
          <w:rFonts w:ascii="Times New Roman"/>
          <w:b w:val="false"/>
          <w:i w:val="false"/>
          <w:color w:val="000000"/>
          <w:sz w:val="28"/>
        </w:rPr>
        <w:t>
      Әскери мақсаттағы инновациялық әзірлемелер саласындағы ҒЗТКЖ негізінде ROA көрсеткіштерінің өсуін арттыруға бағдарланған Холдинг активтерінің портфелін қайта құрылымдау жоспарын әзірлеу және іске асыру болып табылады.</w:t>
      </w:r>
    </w:p>
    <w:p>
      <w:pPr>
        <w:spacing w:after="0"/>
        <w:ind w:left="0"/>
        <w:jc w:val="both"/>
      </w:pPr>
      <w:r>
        <w:rPr>
          <w:rFonts w:ascii="Times New Roman"/>
          <w:b w:val="false"/>
          <w:i w:val="false"/>
          <w:color w:val="000000"/>
          <w:sz w:val="28"/>
        </w:rPr>
        <w:t>
      Компания консорциумдарды біріктіру, иеліктен айыру, тарату және құру арқылы өз миссиясын барынша іске асыруды және Холдинг рентабельділігінің қажетті деңгейін қамтамасыз ететін активтердің оңтайлы портфелін қалыптастыруға тиіс.</w:t>
      </w:r>
    </w:p>
    <w:p>
      <w:pPr>
        <w:spacing w:after="0"/>
        <w:ind w:left="0"/>
        <w:jc w:val="both"/>
      </w:pPr>
      <w:r>
        <w:rPr>
          <w:rFonts w:ascii="Times New Roman"/>
          <w:b w:val="false"/>
          <w:i w:val="false"/>
          <w:color w:val="000000"/>
          <w:sz w:val="28"/>
        </w:rPr>
        <w:t>
      Міндет: бизнес-әріптестерді тарту</w:t>
      </w:r>
    </w:p>
    <w:p>
      <w:pPr>
        <w:spacing w:after="0"/>
        <w:ind w:left="0"/>
        <w:jc w:val="both"/>
      </w:pPr>
      <w:r>
        <w:rPr>
          <w:rFonts w:ascii="Times New Roman"/>
          <w:b w:val="false"/>
          <w:i w:val="false"/>
          <w:color w:val="000000"/>
          <w:sz w:val="28"/>
        </w:rPr>
        <w:t xml:space="preserve">
      "Қазақстан инжиниринг" ҰК" АҚ халықаралық компаниялармен өнімді ілгерілету және инвестициялар мен технологияларды тарту бойынша әріптестік қарым-қатынас құру жөнінде белсенді жұмыс жүргізуде. Компаниялар жаңа технологияларды игеру және жоғары технологиялық өнімдер нарығына шығу үшін бизнес-әріптестікті дамытуды жалғастырады. </w:t>
      </w:r>
    </w:p>
    <w:p>
      <w:pPr>
        <w:spacing w:after="0"/>
        <w:ind w:left="0"/>
        <w:jc w:val="both"/>
      </w:pPr>
      <w:r>
        <w:rPr>
          <w:rFonts w:ascii="Times New Roman"/>
          <w:b w:val="false"/>
          <w:i w:val="false"/>
          <w:color w:val="000000"/>
          <w:sz w:val="28"/>
        </w:rPr>
        <w:t>
      Әлемдік технологиялық компаниялар бас директорларының 75%-дан астамы бұл тәсілді компаниялардың серпінді дамуы үшін аса маңызды және сыни деп санайды33:</w:t>
      </w:r>
    </w:p>
    <w:bookmarkStart w:name="z187" w:id="153"/>
    <w:p>
      <w:pPr>
        <w:spacing w:after="0"/>
        <w:ind w:left="0"/>
        <w:jc w:val="both"/>
      </w:pPr>
      <w:r>
        <w:rPr>
          <w:rFonts w:ascii="Times New Roman"/>
          <w:b w:val="false"/>
          <w:i w:val="false"/>
          <w:color w:val="000000"/>
          <w:sz w:val="28"/>
        </w:rPr>
        <w:t>
      5.4.2.2-сурет. Әлемдік компаниялар әріптестерінің саны</w:t>
      </w:r>
    </w:p>
    <w:bookmarkEnd w:id="153"/>
    <w:p>
      <w:pPr>
        <w:spacing w:after="0"/>
        <w:ind w:left="0"/>
        <w:jc w:val="both"/>
      </w:pPr>
      <w:r>
        <w:rPr>
          <w:rFonts w:ascii="Times New Roman"/>
          <w:b w:val="false"/>
          <w:i w:val="false"/>
          <w:color w:val="000000"/>
          <w:sz w:val="28"/>
        </w:rPr>
        <w:t>
      Әріптестердің саны, 2016 ж.</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3340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инжиниринг" ҰК" АҚ ішінде жүргізілген сауалнамаларға сәйкес Холдинг қызметкерлерінің көпшілігі бизнес-әріптестікті дамыту өсімнің басты нүктесі болып табылады деп санайды.</w:t>
      </w:r>
    </w:p>
    <w:bookmarkStart w:name="z188" w:id="154"/>
    <w:p>
      <w:pPr>
        <w:spacing w:after="0"/>
        <w:ind w:left="0"/>
        <w:jc w:val="both"/>
      </w:pPr>
      <w:r>
        <w:rPr>
          <w:rFonts w:ascii="Times New Roman"/>
          <w:b w:val="false"/>
          <w:i w:val="false"/>
          <w:color w:val="000000"/>
          <w:sz w:val="28"/>
        </w:rPr>
        <w:t>
      5.4.2.3-сурет. КИ қызметкерлерінің сауалнама нәтижелері</w:t>
      </w:r>
    </w:p>
    <w:bookmarkEnd w:id="1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8453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Бизнес-серіктестікті дамыту</w:t>
      </w:r>
    </w:p>
    <w:p>
      <w:pPr>
        <w:spacing w:after="0"/>
        <w:ind w:left="0"/>
        <w:jc w:val="both"/>
      </w:pPr>
      <w:r>
        <w:rPr>
          <w:rFonts w:ascii="Times New Roman"/>
          <w:b w:val="false"/>
          <w:i w:val="false"/>
          <w:color w:val="000000"/>
          <w:sz w:val="28"/>
        </w:rPr>
        <w:t>
      Әріптестікке әлеуеті бар компаниялар мынадай сипаттамалардың біріне ие:</w:t>
      </w:r>
    </w:p>
    <w:p>
      <w:pPr>
        <w:spacing w:after="0"/>
        <w:ind w:left="0"/>
        <w:jc w:val="both"/>
      </w:pPr>
      <w:r>
        <w:rPr>
          <w:rFonts w:ascii="Times New Roman"/>
          <w:b w:val="false"/>
          <w:i w:val="false"/>
          <w:color w:val="000000"/>
          <w:sz w:val="28"/>
        </w:rPr>
        <w:t>
      ұқсас құзыретке ие, бірақ әртүрлі мақсаттағы нарықтар бар;</w:t>
      </w:r>
    </w:p>
    <w:p>
      <w:pPr>
        <w:spacing w:after="0"/>
        <w:ind w:left="0"/>
        <w:jc w:val="both"/>
      </w:pPr>
      <w:r>
        <w:rPr>
          <w:rFonts w:ascii="Times New Roman"/>
          <w:b w:val="false"/>
          <w:i w:val="false"/>
          <w:color w:val="000000"/>
          <w:sz w:val="28"/>
        </w:rPr>
        <w:t>
      бір мақсаттағы нарық үшін түрлі қосымша өнім шығарады.</w:t>
      </w:r>
    </w:p>
    <w:p>
      <w:pPr>
        <w:spacing w:after="0"/>
        <w:ind w:left="0"/>
        <w:jc w:val="both"/>
      </w:pPr>
      <w:r>
        <w:rPr>
          <w:rFonts w:ascii="Times New Roman"/>
          <w:b w:val="false"/>
          <w:i w:val="false"/>
          <w:color w:val="000000"/>
          <w:sz w:val="28"/>
        </w:rPr>
        <w:t>
      Бизнес-әріптестікті құру кезінде компаниялар:</w:t>
      </w:r>
    </w:p>
    <w:p>
      <w:pPr>
        <w:spacing w:after="0"/>
        <w:ind w:left="0"/>
        <w:jc w:val="both"/>
      </w:pPr>
      <w:r>
        <w:rPr>
          <w:rFonts w:ascii="Times New Roman"/>
          <w:b w:val="false"/>
          <w:i w:val="false"/>
          <w:color w:val="000000"/>
          <w:sz w:val="28"/>
        </w:rPr>
        <w:t>
      жаңа нарыққа шығу;</w:t>
      </w:r>
    </w:p>
    <w:p>
      <w:pPr>
        <w:spacing w:after="0"/>
        <w:ind w:left="0"/>
        <w:jc w:val="both"/>
      </w:pPr>
      <w:r>
        <w:rPr>
          <w:rFonts w:ascii="Times New Roman"/>
          <w:b w:val="false"/>
          <w:i w:val="false"/>
          <w:color w:val="000000"/>
          <w:sz w:val="28"/>
        </w:rPr>
        <w:t>
      жаңа технологияларға қол жеткізу;</w:t>
      </w:r>
    </w:p>
    <w:p>
      <w:pPr>
        <w:spacing w:after="0"/>
        <w:ind w:left="0"/>
        <w:jc w:val="both"/>
      </w:pPr>
      <w:r>
        <w:rPr>
          <w:rFonts w:ascii="Times New Roman"/>
          <w:b w:val="false"/>
          <w:i w:val="false"/>
          <w:color w:val="000000"/>
          <w:sz w:val="28"/>
        </w:rPr>
        <w:t>
      тәуекелдерді азайту алады.</w:t>
      </w:r>
    </w:p>
    <w:p>
      <w:pPr>
        <w:spacing w:after="0"/>
        <w:ind w:left="0"/>
        <w:jc w:val="both"/>
      </w:pPr>
      <w:r>
        <w:rPr>
          <w:rFonts w:ascii="Times New Roman"/>
          <w:b w:val="false"/>
          <w:i w:val="false"/>
          <w:color w:val="000000"/>
          <w:sz w:val="28"/>
        </w:rPr>
        <w:t>
      Халықаралық тәжірибе</w:t>
      </w:r>
    </w:p>
    <w:p>
      <w:pPr>
        <w:spacing w:after="0"/>
        <w:ind w:left="0"/>
        <w:jc w:val="both"/>
      </w:pPr>
      <w:r>
        <w:rPr>
          <w:rFonts w:ascii="Times New Roman"/>
          <w:b w:val="false"/>
          <w:i w:val="false"/>
          <w:color w:val="000000"/>
          <w:sz w:val="28"/>
        </w:rPr>
        <w:t>
      IBM және Apple ақпараттық технологиялар саласында жұмыс істейді. IBM корпоративтік клиенттерге, ал Apple жеке тұлғаларға бағдарланған. 2014 жылы компаниялар корпоративтік қызметкерлердің ұтқырлығын арттыру үшін iPhone және iPad-те IBM-нің үлкен деректер технологиясы мен талдамалық мүмкіндіктерін интеграциялау бойынша әріптестікке бастама жасады.</w:t>
      </w:r>
    </w:p>
    <w:p>
      <w:pPr>
        <w:spacing w:after="0"/>
        <w:ind w:left="0"/>
        <w:jc w:val="both"/>
      </w:pPr>
      <w:r>
        <w:rPr>
          <w:rFonts w:ascii="Times New Roman"/>
          <w:b w:val="false"/>
          <w:i w:val="false"/>
          <w:color w:val="000000"/>
          <w:sz w:val="28"/>
        </w:rPr>
        <w:t>
      2017 жылы Google ақпараттық мүмкіндігін және Walmart логистикалық базасын пайдаланып, Google және Walmart "e-commerce" саласында ынтымақтасуды шешті. Әріптестіктің негізгі мақсаты – электрондық коммерция нарығында – Amazon компаниясының доминантын жеңу.</w:t>
      </w:r>
    </w:p>
    <w:p>
      <w:pPr>
        <w:spacing w:after="0"/>
        <w:ind w:left="0"/>
        <w:jc w:val="both"/>
      </w:pPr>
      <w:r>
        <w:rPr>
          <w:rFonts w:ascii="Times New Roman"/>
          <w:b w:val="false"/>
          <w:i w:val="false"/>
          <w:color w:val="000000"/>
          <w:sz w:val="28"/>
        </w:rPr>
        <w:t>
      Міндет: бірлескен кәсіпорындар құру</w:t>
      </w:r>
    </w:p>
    <w:p>
      <w:pPr>
        <w:spacing w:after="0"/>
        <w:ind w:left="0"/>
        <w:jc w:val="both"/>
      </w:pPr>
      <w:r>
        <w:rPr>
          <w:rFonts w:ascii="Times New Roman"/>
          <w:b w:val="false"/>
          <w:i w:val="false"/>
          <w:color w:val="000000"/>
          <w:sz w:val="28"/>
        </w:rPr>
        <w:t xml:space="preserve">
      Бірлескен кәсіпорындар (БК) ортақ мақсаттарға қол жеткізу, нақты өнімдер бойынша нарық үлесін кеңейту үшін екі немесе бірнеше ұлттық және шетелдік қатысушылар арасында құрылады. </w:t>
      </w:r>
    </w:p>
    <w:p>
      <w:pPr>
        <w:spacing w:after="0"/>
        <w:ind w:left="0"/>
        <w:jc w:val="both"/>
      </w:pPr>
      <w:r>
        <w:rPr>
          <w:rFonts w:ascii="Times New Roman"/>
          <w:b w:val="false"/>
          <w:i w:val="false"/>
          <w:color w:val="000000"/>
          <w:sz w:val="28"/>
        </w:rPr>
        <w:t xml:space="preserve">
      "Қазақстан инжиниринг" ҰК" АҚ шетелдік компаниялармен бірлесіп құрған бірлескен кәсіпорындар табысты нәтижелерді көрсетуде: технологиялар трансферті жүріп жатыр, жергілікті мамандар жаңа технологияларды игеруде, өнімнің жаңа түрін әзірлеп, пайдалануға енгізуде. Мысалы, "Қазақстан Парамаунт Инжиниринг" ЖШС әскери техниканың жаңа үлгілерін өндіріске енгізуде ("Барыс" броньды транспортері, "Алан" броньдалған автомобилі), "Қазақстан Аселсан Инжиниринг" ЖШС жоғары технологиялық электрондық-оптикалық құралдар шығарады. </w:t>
      </w:r>
    </w:p>
    <w:p>
      <w:pPr>
        <w:spacing w:after="0"/>
        <w:ind w:left="0"/>
        <w:jc w:val="both"/>
      </w:pPr>
      <w:r>
        <w:rPr>
          <w:rFonts w:ascii="Times New Roman"/>
          <w:b w:val="false"/>
          <w:i w:val="false"/>
          <w:color w:val="000000"/>
          <w:sz w:val="28"/>
        </w:rPr>
        <w:t xml:space="preserve">
      Компанияның әскери-техникалық ынтымақтастықты пайдаланып, перспективалы салаларда жаңа бірлескен кәсіпорындар құру әлеуетін қарастырғаны жөн. </w:t>
      </w:r>
    </w:p>
    <w:p>
      <w:pPr>
        <w:spacing w:after="0"/>
        <w:ind w:left="0"/>
        <w:jc w:val="both"/>
      </w:pPr>
      <w:r>
        <w:rPr>
          <w:rFonts w:ascii="Times New Roman"/>
          <w:b w:val="false"/>
          <w:i w:val="false"/>
          <w:color w:val="000000"/>
          <w:sz w:val="28"/>
        </w:rPr>
        <w:t>
      БК құрудың мынадай оң әсері бар:</w:t>
      </w:r>
    </w:p>
    <w:p>
      <w:pPr>
        <w:spacing w:after="0"/>
        <w:ind w:left="0"/>
        <w:jc w:val="both"/>
      </w:pPr>
      <w:r>
        <w:rPr>
          <w:rFonts w:ascii="Times New Roman"/>
          <w:b w:val="false"/>
          <w:i w:val="false"/>
          <w:color w:val="000000"/>
          <w:sz w:val="28"/>
        </w:rPr>
        <w:t xml:space="preserve">
      әріптестік саяси/әкімшілік тетіктер немесе жөнге салынған өткізу арналары мен өңделген клиенттік база арқылы жаңа нарықтарға қолжетімділікті қамтамасыз етеді; </w:t>
      </w:r>
    </w:p>
    <w:p>
      <w:pPr>
        <w:spacing w:after="0"/>
        <w:ind w:left="0"/>
        <w:jc w:val="both"/>
      </w:pPr>
      <w:r>
        <w:rPr>
          <w:rFonts w:ascii="Times New Roman"/>
          <w:b w:val="false"/>
          <w:i w:val="false"/>
          <w:color w:val="000000"/>
          <w:sz w:val="28"/>
        </w:rPr>
        <w:t>
      әріптестік қазіргі заманғы технологиялар мен құзыреттерге қол жеткізеді;</w:t>
      </w:r>
    </w:p>
    <w:p>
      <w:pPr>
        <w:spacing w:after="0"/>
        <w:ind w:left="0"/>
        <w:jc w:val="both"/>
      </w:pPr>
      <w:r>
        <w:rPr>
          <w:rFonts w:ascii="Times New Roman"/>
          <w:b w:val="false"/>
          <w:i w:val="false"/>
          <w:color w:val="000000"/>
          <w:sz w:val="28"/>
        </w:rPr>
        <w:t>
      белгілі брендпен ынтымақтастық кәсіпорын мен өнімге деген сенімді арттырады;</w:t>
      </w:r>
    </w:p>
    <w:p>
      <w:pPr>
        <w:spacing w:after="0"/>
        <w:ind w:left="0"/>
        <w:jc w:val="both"/>
      </w:pPr>
      <w:r>
        <w:rPr>
          <w:rFonts w:ascii="Times New Roman"/>
          <w:b w:val="false"/>
          <w:i w:val="false"/>
          <w:color w:val="000000"/>
          <w:sz w:val="28"/>
        </w:rPr>
        <w:t>
      бірлесіп инвестициялау шығыстар мен тәуекелдерді төмендетеді;</w:t>
      </w:r>
    </w:p>
    <w:p>
      <w:pPr>
        <w:spacing w:after="0"/>
        <w:ind w:left="0"/>
        <w:jc w:val="both"/>
      </w:pPr>
      <w:r>
        <w:rPr>
          <w:rFonts w:ascii="Times New Roman"/>
          <w:b w:val="false"/>
          <w:i w:val="false"/>
          <w:color w:val="000000"/>
          <w:sz w:val="28"/>
        </w:rPr>
        <w:t>
      әріптестік өндірісті дамыту бойынша үздік тәжірибелермен алмасуды қамтамасыз етеді.</w:t>
      </w:r>
    </w:p>
    <w:p>
      <w:pPr>
        <w:spacing w:after="0"/>
        <w:ind w:left="0"/>
        <w:jc w:val="both"/>
      </w:pPr>
      <w:r>
        <w:rPr>
          <w:rFonts w:ascii="Times New Roman"/>
          <w:b w:val="false"/>
          <w:i w:val="false"/>
          <w:color w:val="000000"/>
          <w:sz w:val="28"/>
        </w:rPr>
        <w:t>
      БК құру мынадай түрде жүзеге асырылуы мүмкін:</w:t>
      </w:r>
    </w:p>
    <w:bookmarkStart w:name="z189" w:id="155"/>
    <w:p>
      <w:pPr>
        <w:spacing w:after="0"/>
        <w:ind w:left="0"/>
        <w:jc w:val="both"/>
      </w:pPr>
      <w:r>
        <w:rPr>
          <w:rFonts w:ascii="Times New Roman"/>
          <w:b w:val="false"/>
          <w:i w:val="false"/>
          <w:color w:val="000000"/>
          <w:sz w:val="28"/>
        </w:rPr>
        <w:t>
      1. Әлеуетті нарықтарды айқындау. Ішкі және сыртқы нарықтардағы өнімге деген қажеттілікті және өндірістің рентабельділігін талдау.</w:t>
      </w:r>
    </w:p>
    <w:bookmarkEnd w:id="155"/>
    <w:bookmarkStart w:name="z190" w:id="156"/>
    <w:p>
      <w:pPr>
        <w:spacing w:after="0"/>
        <w:ind w:left="0"/>
        <w:jc w:val="both"/>
      </w:pPr>
      <w:r>
        <w:rPr>
          <w:rFonts w:ascii="Times New Roman"/>
          <w:b w:val="false"/>
          <w:i w:val="false"/>
          <w:color w:val="000000"/>
          <w:sz w:val="28"/>
        </w:rPr>
        <w:t>
      2. Үйлесімдік, технологиялық жарақтау және құзыреттілік қағидаты бойынша стратегиялық серіктесті іздеу.</w:t>
      </w:r>
    </w:p>
    <w:bookmarkEnd w:id="156"/>
    <w:bookmarkStart w:name="z191" w:id="157"/>
    <w:p>
      <w:pPr>
        <w:spacing w:after="0"/>
        <w:ind w:left="0"/>
        <w:jc w:val="both"/>
      </w:pPr>
      <w:r>
        <w:rPr>
          <w:rFonts w:ascii="Times New Roman"/>
          <w:b w:val="false"/>
          <w:i w:val="false"/>
          <w:color w:val="000000"/>
          <w:sz w:val="28"/>
        </w:rPr>
        <w:t>
      3. БК құру бойынша бірыңғай көзқарас пен мақсатты қалыптастыру.</w:t>
      </w:r>
    </w:p>
    <w:bookmarkEnd w:id="157"/>
    <w:bookmarkStart w:name="z192" w:id="158"/>
    <w:p>
      <w:pPr>
        <w:spacing w:after="0"/>
        <w:ind w:left="0"/>
        <w:jc w:val="both"/>
      </w:pPr>
      <w:r>
        <w:rPr>
          <w:rFonts w:ascii="Times New Roman"/>
          <w:b w:val="false"/>
          <w:i w:val="false"/>
          <w:color w:val="000000"/>
          <w:sz w:val="28"/>
        </w:rPr>
        <w:t>
      4. АҚО құру және жүргізу бойынша міндеттер мен жауапкершілікті бөлу.</w:t>
      </w:r>
    </w:p>
    <w:bookmarkEnd w:id="158"/>
    <w:bookmarkStart w:name="z193" w:id="159"/>
    <w:p>
      <w:pPr>
        <w:spacing w:after="0"/>
        <w:ind w:left="0"/>
        <w:jc w:val="both"/>
      </w:pPr>
      <w:r>
        <w:rPr>
          <w:rFonts w:ascii="Times New Roman"/>
          <w:b w:val="false"/>
          <w:i w:val="false"/>
          <w:color w:val="000000"/>
          <w:sz w:val="28"/>
        </w:rPr>
        <w:t>
      5. Қаржылық көрсеткіштерді, өткізу нарықтарын, күрделі шығындарды, кәсіпорынды ұйымдастыруды көрсететін егжей-тегжейлі бизнес-жоспарды әзірлеу.</w:t>
      </w:r>
    </w:p>
    <w:bookmarkEnd w:id="159"/>
    <w:bookmarkStart w:name="z194" w:id="160"/>
    <w:p>
      <w:pPr>
        <w:spacing w:after="0"/>
        <w:ind w:left="0"/>
        <w:jc w:val="both"/>
      </w:pPr>
      <w:r>
        <w:rPr>
          <w:rFonts w:ascii="Times New Roman"/>
          <w:b w:val="false"/>
          <w:i w:val="false"/>
          <w:color w:val="000000"/>
          <w:sz w:val="28"/>
        </w:rPr>
        <w:t>
      6. БК іске қосу және бизнес-процестерді ретке келтіру бойынша одан әрі қолдау көрсету.</w:t>
      </w:r>
    </w:p>
    <w:bookmarkEnd w:id="160"/>
    <w:p>
      <w:pPr>
        <w:spacing w:after="0"/>
        <w:ind w:left="0"/>
        <w:jc w:val="both"/>
      </w:pPr>
      <w:r>
        <w:rPr>
          <w:rFonts w:ascii="Times New Roman"/>
          <w:b w:val="false"/>
          <w:i w:val="false"/>
          <w:color w:val="000000"/>
          <w:sz w:val="28"/>
        </w:rPr>
        <w:t>
      Теріс әсер ететін факторлар (тәуекелдер):</w:t>
      </w:r>
    </w:p>
    <w:p>
      <w:pPr>
        <w:spacing w:after="0"/>
        <w:ind w:left="0"/>
        <w:jc w:val="both"/>
      </w:pPr>
      <w:r>
        <w:rPr>
          <w:rFonts w:ascii="Times New Roman"/>
          <w:b w:val="false"/>
          <w:i w:val="false"/>
          <w:color w:val="000000"/>
          <w:sz w:val="28"/>
        </w:rPr>
        <w:t>
      БК стратегиялық дамыту бойынша әріптестердің келіспеушіліктері;</w:t>
      </w:r>
    </w:p>
    <w:p>
      <w:pPr>
        <w:spacing w:after="0"/>
        <w:ind w:left="0"/>
        <w:jc w:val="both"/>
      </w:pPr>
      <w:r>
        <w:rPr>
          <w:rFonts w:ascii="Times New Roman"/>
          <w:b w:val="false"/>
          <w:i w:val="false"/>
          <w:color w:val="000000"/>
          <w:sz w:val="28"/>
        </w:rPr>
        <w:t>
      жеткіліксіз қолдау. Әріптестердің басшылығы жобаға бастамашылық ету сатысында ғана қатысады және іске асыру барысында жеткіліксіз ықпал етеді;</w:t>
      </w:r>
    </w:p>
    <w:p>
      <w:pPr>
        <w:spacing w:after="0"/>
        <w:ind w:left="0"/>
        <w:jc w:val="both"/>
      </w:pPr>
      <w:r>
        <w:rPr>
          <w:rFonts w:ascii="Times New Roman"/>
          <w:b w:val="false"/>
          <w:i w:val="false"/>
          <w:color w:val="000000"/>
          <w:sz w:val="28"/>
        </w:rPr>
        <w:t>
      әлсіз басшылық. БК басшылығы үшін бас кеңсенің ең талантты қызметкерлері жіберілмейді. Сондай-ақ, бас директор әріптестердің мүдделері арасында тепе-теңдікті сақтау қажет.</w:t>
      </w:r>
    </w:p>
    <w:p>
      <w:pPr>
        <w:spacing w:after="0"/>
        <w:ind w:left="0"/>
        <w:jc w:val="both"/>
      </w:pPr>
      <w:r>
        <w:rPr>
          <w:rFonts w:ascii="Times New Roman"/>
          <w:b w:val="false"/>
          <w:i w:val="false"/>
          <w:color w:val="000000"/>
          <w:sz w:val="28"/>
        </w:rPr>
        <w:t>
      Міндет: консорциумдарды құру</w:t>
      </w:r>
    </w:p>
    <w:p>
      <w:pPr>
        <w:spacing w:after="0"/>
        <w:ind w:left="0"/>
        <w:jc w:val="both"/>
      </w:pPr>
      <w:r>
        <w:rPr>
          <w:rFonts w:ascii="Times New Roman"/>
          <w:b w:val="false"/>
          <w:i w:val="false"/>
          <w:color w:val="000000"/>
          <w:sz w:val="28"/>
        </w:rPr>
        <w:t>
      Соңғы уақытта ел ішінде ішкі нарықты дамытуға және өндіруші компаниялардың технологиялық даму деңгейін арттыруға орай консорциумдар құру үшін қолайлы жағдайлар жасалуда.</w:t>
      </w:r>
    </w:p>
    <w:p>
      <w:pPr>
        <w:spacing w:after="0"/>
        <w:ind w:left="0"/>
        <w:jc w:val="both"/>
      </w:pPr>
      <w:r>
        <w:rPr>
          <w:rFonts w:ascii="Times New Roman"/>
          <w:b w:val="false"/>
          <w:i w:val="false"/>
          <w:color w:val="000000"/>
          <w:sz w:val="28"/>
        </w:rPr>
        <w:t>
      Консорциум – қатысушылар ресурстарды біріктіріп, нақты экономикалық міндеттерді шешу үшін күш-жігерді үйлестіретін заңды тұлғалардың ерікті тең құқылы одағы.</w:t>
      </w:r>
    </w:p>
    <w:p>
      <w:pPr>
        <w:spacing w:after="0"/>
        <w:ind w:left="0"/>
        <w:jc w:val="both"/>
      </w:pPr>
      <w:r>
        <w:rPr>
          <w:rFonts w:ascii="Times New Roman"/>
          <w:b w:val="false"/>
          <w:i w:val="false"/>
          <w:color w:val="000000"/>
          <w:sz w:val="28"/>
        </w:rPr>
        <w:t>
      Консорциумдарды құрудың оң әсері:</w:t>
      </w:r>
    </w:p>
    <w:p>
      <w:pPr>
        <w:spacing w:after="0"/>
        <w:ind w:left="0"/>
        <w:jc w:val="both"/>
      </w:pPr>
      <w:r>
        <w:rPr>
          <w:rFonts w:ascii="Times New Roman"/>
          <w:b w:val="false"/>
          <w:i w:val="false"/>
          <w:color w:val="000000"/>
          <w:sz w:val="28"/>
        </w:rPr>
        <w:t>
      нарықта тиімді ілгерілету. Ірілендіру жолымен бәсекеге қабілеттілікті арттыру;</w:t>
      </w:r>
    </w:p>
    <w:p>
      <w:pPr>
        <w:spacing w:after="0"/>
        <w:ind w:left="0"/>
        <w:jc w:val="both"/>
      </w:pPr>
      <w:r>
        <w:rPr>
          <w:rFonts w:ascii="Times New Roman"/>
          <w:b w:val="false"/>
          <w:i w:val="false"/>
          <w:color w:val="000000"/>
          <w:sz w:val="28"/>
        </w:rPr>
        <w:t>
      салада НҚА-ға ықпал ету мүмкіндігі. НҚА әзірлеу кезінде шоғырландырылған позицияны қорғау;</w:t>
      </w:r>
    </w:p>
    <w:p>
      <w:pPr>
        <w:spacing w:after="0"/>
        <w:ind w:left="0"/>
        <w:jc w:val="both"/>
      </w:pPr>
      <w:r>
        <w:rPr>
          <w:rFonts w:ascii="Times New Roman"/>
          <w:b w:val="false"/>
          <w:i w:val="false"/>
          <w:color w:val="000000"/>
          <w:sz w:val="28"/>
        </w:rPr>
        <w:t>
      өндірістік қуатты ұлғайту. Өзара толықтырушы кәсіпорындарды үйлестіру өндірістік мүмкіндіктерді арттырады;</w:t>
      </w:r>
    </w:p>
    <w:p>
      <w:pPr>
        <w:spacing w:after="0"/>
        <w:ind w:left="0"/>
        <w:jc w:val="both"/>
      </w:pPr>
      <w:r>
        <w:rPr>
          <w:rFonts w:ascii="Times New Roman"/>
          <w:b w:val="false"/>
          <w:i w:val="false"/>
          <w:color w:val="000000"/>
          <w:sz w:val="28"/>
        </w:rPr>
        <w:t>
      инновацияны дамыту. ҒЗИ, университеттермен және басқа да кәсіпорындармен ынтымақтастық;</w:t>
      </w:r>
    </w:p>
    <w:p>
      <w:pPr>
        <w:spacing w:after="0"/>
        <w:ind w:left="0"/>
        <w:jc w:val="both"/>
      </w:pPr>
      <w:r>
        <w:rPr>
          <w:rFonts w:ascii="Times New Roman"/>
          <w:b w:val="false"/>
          <w:i w:val="false"/>
          <w:color w:val="000000"/>
          <w:sz w:val="28"/>
        </w:rPr>
        <w:t>
      шығыстар мен тәуекелдерді азайту. Қатысушылар арасында шығыстар мен тәуекелдерді тең бөлу.</w:t>
      </w:r>
    </w:p>
    <w:p>
      <w:pPr>
        <w:spacing w:after="0"/>
        <w:ind w:left="0"/>
        <w:jc w:val="both"/>
      </w:pPr>
      <w:r>
        <w:rPr>
          <w:rFonts w:ascii="Times New Roman"/>
          <w:b w:val="false"/>
          <w:i w:val="false"/>
          <w:color w:val="000000"/>
          <w:sz w:val="28"/>
        </w:rPr>
        <w:t xml:space="preserve">
      "Қазақстан инжиниринг" ҰК" АҚ 2016 жылы құрылған "Жасампаз" отандық өндірушілердің консорциумымен жұмыс істеу тәжірибесі бар және бүгінгі таңда 44 жеңіл өнеркәсіп кәсіпорнын біріктіреді. Консорциум мен компания арасында МӨЗ-ды орындау жөніндегі келісімшартқа қол қойылды, оның шеңберінде консорциум ҚР ҚК-ге заттай мүлік шығарады. Холдинг жаңа нарықтарды игеру үшін басқа бағыттарда консорциумдар құру мүмкіндігін қарастыруы қажет. Қазіргі таңда "Қазақстан инжиниринг" ҰК" АҚ-да өзіндік өндірістік ресурстары жоқ салаларда шоғырлану керек. </w:t>
      </w:r>
    </w:p>
    <w:p>
      <w:pPr>
        <w:spacing w:after="0"/>
        <w:ind w:left="0"/>
        <w:jc w:val="both"/>
      </w:pPr>
      <w:r>
        <w:rPr>
          <w:rFonts w:ascii="Times New Roman"/>
          <w:b w:val="false"/>
          <w:i w:val="false"/>
          <w:color w:val="000000"/>
          <w:sz w:val="28"/>
        </w:rPr>
        <w:t>
      Күш құрылымдарының мұқтаждарын қамтамасыз ету үшін консорциумдар (қауымдастықтар) құру бойынша Испания тәжірибесі</w:t>
      </w:r>
    </w:p>
    <w:bookmarkStart w:name="z195" w:id="161"/>
    <w:p>
      <w:pPr>
        <w:spacing w:after="0"/>
        <w:ind w:left="0"/>
        <w:jc w:val="both"/>
      </w:pPr>
      <w:r>
        <w:rPr>
          <w:rFonts w:ascii="Times New Roman"/>
          <w:b w:val="false"/>
          <w:i w:val="false"/>
          <w:color w:val="000000"/>
          <w:sz w:val="28"/>
        </w:rPr>
        <w:t>
      1. 76 жоғары технологиялық компанияны біріктіретін Испанияның Қорғаныс және аэронавтика саласындағы технологиялық компаниялар қауымдастығы (TEDAE):</w:t>
      </w:r>
    </w:p>
    <w:bookmarkEnd w:id="161"/>
    <w:p>
      <w:pPr>
        <w:spacing w:after="0"/>
        <w:ind w:left="0"/>
        <w:jc w:val="both"/>
      </w:pPr>
      <w:r>
        <w:rPr>
          <w:rFonts w:ascii="Times New Roman"/>
          <w:b w:val="false"/>
          <w:i w:val="false"/>
          <w:color w:val="000000"/>
          <w:sz w:val="28"/>
        </w:rPr>
        <w:t>
      компанияларды ішкі және халықаралық нарықтарда ілгерілету;</w:t>
      </w:r>
    </w:p>
    <w:p>
      <w:pPr>
        <w:spacing w:after="0"/>
        <w:ind w:left="0"/>
        <w:jc w:val="both"/>
      </w:pPr>
      <w:r>
        <w:rPr>
          <w:rFonts w:ascii="Times New Roman"/>
          <w:b w:val="false"/>
          <w:i w:val="false"/>
          <w:color w:val="000000"/>
          <w:sz w:val="28"/>
        </w:rPr>
        <w:t>
      өнеркәсіптік кешенді дамыту;</w:t>
      </w:r>
    </w:p>
    <w:p>
      <w:pPr>
        <w:spacing w:after="0"/>
        <w:ind w:left="0"/>
        <w:jc w:val="both"/>
      </w:pPr>
      <w:r>
        <w:rPr>
          <w:rFonts w:ascii="Times New Roman"/>
          <w:b w:val="false"/>
          <w:i w:val="false"/>
          <w:color w:val="000000"/>
          <w:sz w:val="28"/>
        </w:rPr>
        <w:t>
      компаниялардың мүддесін қорғау;</w:t>
      </w:r>
    </w:p>
    <w:p>
      <w:pPr>
        <w:spacing w:after="0"/>
        <w:ind w:left="0"/>
        <w:jc w:val="both"/>
      </w:pPr>
      <w:r>
        <w:rPr>
          <w:rFonts w:ascii="Times New Roman"/>
          <w:b w:val="false"/>
          <w:i w:val="false"/>
          <w:color w:val="000000"/>
          <w:sz w:val="28"/>
        </w:rPr>
        <w:t>
      ҒЗТКЖ қолдау;</w:t>
      </w:r>
    </w:p>
    <w:p>
      <w:pPr>
        <w:spacing w:after="0"/>
        <w:ind w:left="0"/>
        <w:jc w:val="both"/>
      </w:pPr>
      <w:r>
        <w:rPr>
          <w:rFonts w:ascii="Times New Roman"/>
          <w:b w:val="false"/>
          <w:i w:val="false"/>
          <w:color w:val="000000"/>
          <w:sz w:val="28"/>
        </w:rPr>
        <w:t>
      кәсіпорындарды үйлестіру мен ынтымақтастықта жердемдесу жөніндегі қызметті жүзеге асырады.</w:t>
      </w:r>
    </w:p>
    <w:bookmarkStart w:name="z196" w:id="162"/>
    <w:p>
      <w:pPr>
        <w:spacing w:after="0"/>
        <w:ind w:left="0"/>
        <w:jc w:val="both"/>
      </w:pPr>
      <w:r>
        <w:rPr>
          <w:rFonts w:ascii="Times New Roman"/>
          <w:b w:val="false"/>
          <w:i w:val="false"/>
          <w:color w:val="000000"/>
          <w:sz w:val="28"/>
        </w:rPr>
        <w:t>
      2. Мемлекеттік әкімшілік мердігерлер қауымдастығы (AESMIDE) Қорғаныс министрлігі мен басқа да мемлекеттік органдар үшін жеткізілімдерді жүзеге асырады. Қызмет салалары:</w:t>
      </w:r>
    </w:p>
    <w:bookmarkEnd w:id="162"/>
    <w:p>
      <w:pPr>
        <w:spacing w:after="0"/>
        <w:ind w:left="0"/>
        <w:jc w:val="both"/>
      </w:pPr>
      <w:r>
        <w:rPr>
          <w:rFonts w:ascii="Times New Roman"/>
          <w:b w:val="false"/>
          <w:i w:val="false"/>
          <w:color w:val="000000"/>
          <w:sz w:val="28"/>
        </w:rPr>
        <w:t>
      логистика, телекоммуникация, инфрақұрылым, жеңіл өнеркәсіп, тұрмыстық химия және басқалары;</w:t>
      </w:r>
    </w:p>
    <w:p>
      <w:pPr>
        <w:spacing w:after="0"/>
        <w:ind w:left="0"/>
        <w:jc w:val="both"/>
      </w:pPr>
      <w:r>
        <w:rPr>
          <w:rFonts w:ascii="Times New Roman"/>
          <w:b w:val="false"/>
          <w:i w:val="false"/>
          <w:color w:val="000000"/>
          <w:sz w:val="28"/>
        </w:rPr>
        <w:t>
      B2G ынтымақтастықты дамыту;</w:t>
      </w:r>
    </w:p>
    <w:p>
      <w:pPr>
        <w:spacing w:after="0"/>
        <w:ind w:left="0"/>
        <w:jc w:val="both"/>
      </w:pPr>
      <w:r>
        <w:rPr>
          <w:rFonts w:ascii="Times New Roman"/>
          <w:b w:val="false"/>
          <w:i w:val="false"/>
          <w:color w:val="000000"/>
          <w:sz w:val="28"/>
        </w:rPr>
        <w:t>
      өзара іс-қимыл үшін алаңдарды (кездесулер, форумдар) ұйымдастыру.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xml:space="preserve">
      2020 жылы ҚИ активтерінің портфелін қайта құрылымдау жоспарын әзірлеу күтілуде. </w:t>
      </w:r>
    </w:p>
    <w:p>
      <w:pPr>
        <w:spacing w:after="0"/>
        <w:ind w:left="0"/>
        <w:jc w:val="both"/>
      </w:pPr>
      <w:r>
        <w:rPr>
          <w:rFonts w:ascii="Times New Roman"/>
          <w:b w:val="false"/>
          <w:i w:val="false"/>
          <w:color w:val="000000"/>
          <w:sz w:val="28"/>
        </w:rPr>
        <w:t>
      Тұтастай алғанда, активтер портфелін тиімді басқару Компанияның барлық активтерін қызметтің бейінді бағыттарының айналасында біріктіруге мүмкіндік береді, бұл ретте Холдингтің нарықтық құнын арттырады.</w:t>
      </w:r>
    </w:p>
    <w:bookmarkStart w:name="z197" w:id="163"/>
    <w:p>
      <w:pPr>
        <w:spacing w:after="0"/>
        <w:ind w:left="0"/>
        <w:jc w:val="both"/>
      </w:pPr>
      <w:r>
        <w:rPr>
          <w:rFonts w:ascii="Times New Roman"/>
          <w:b w:val="false"/>
          <w:i w:val="false"/>
          <w:color w:val="000000"/>
          <w:sz w:val="28"/>
        </w:rPr>
        <w:t xml:space="preserve">
      </w:t>
      </w:r>
      <w:r>
        <w:rPr>
          <w:rFonts w:ascii="Times New Roman"/>
          <w:b/>
          <w:i w:val="false"/>
          <w:color w:val="000000"/>
          <w:sz w:val="28"/>
        </w:rPr>
        <w:t>5.5. 5-стратегиялық бағыт: орнықты даму</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5.5-кіші бөлімге өзгеріс енгізілді - ҚР Үкіметінің 28.04.2022 </w:t>
      </w:r>
      <w:r>
        <w:rPr>
          <w:rFonts w:ascii="Times New Roman"/>
          <w:b w:val="false"/>
          <w:i w:val="false"/>
          <w:color w:val="000000"/>
          <w:sz w:val="28"/>
        </w:rPr>
        <w:t>№ 261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Бүгінгі күні бүкіл әлемде орнықты даму тұжырымдамасына деген қызығушылық жоғары. Компаниялар орнықты даму қағидаттарына негізделе отырып, өз қызметін құрып, әлеуметтік және экологиялық бағыттағы жобаларды белсенді іске асырады. </w:t>
      </w:r>
    </w:p>
    <w:p>
      <w:pPr>
        <w:spacing w:after="0"/>
        <w:ind w:left="0"/>
        <w:jc w:val="both"/>
      </w:pPr>
      <w:r>
        <w:rPr>
          <w:rFonts w:ascii="Times New Roman"/>
          <w:b w:val="false"/>
          <w:i w:val="false"/>
          <w:color w:val="000000"/>
          <w:sz w:val="28"/>
        </w:rPr>
        <w:t>
      Орнықты даму – Холдингтің ұзақ мерзімді құндылықтарын құру үшін Даму жоспарының ажырамас бөлігі. Орнықты даму жөніндегі стратегиялық бағыт Компанияның ұзақ мерзімді жоспарлауына экономикалық, әлеуметтік және экологиялық аспектілерді интеграциялауды көздейді.</w:t>
      </w:r>
    </w:p>
    <w:p>
      <w:pPr>
        <w:spacing w:after="0"/>
        <w:ind w:left="0"/>
        <w:jc w:val="both"/>
      </w:pPr>
      <w:r>
        <w:rPr>
          <w:rFonts w:ascii="Times New Roman"/>
          <w:b w:val="false"/>
          <w:i w:val="false"/>
          <w:color w:val="000000"/>
          <w:sz w:val="28"/>
        </w:rPr>
        <w:t xml:space="preserve">
      Орнықты дамуға қол жеткізу үшін Холдинг алдына мынадай мақсаттар қойылады: </w:t>
      </w:r>
    </w:p>
    <w:bookmarkStart w:name="z198" w:id="164"/>
    <w:p>
      <w:pPr>
        <w:spacing w:after="0"/>
        <w:ind w:left="0"/>
        <w:jc w:val="both"/>
      </w:pPr>
      <w:r>
        <w:rPr>
          <w:rFonts w:ascii="Times New Roman"/>
          <w:b w:val="false"/>
          <w:i w:val="false"/>
          <w:color w:val="000000"/>
          <w:sz w:val="28"/>
        </w:rPr>
        <w:t>
      1. Корпоративтік мәдениетті жақсарту.</w:t>
      </w:r>
    </w:p>
    <w:bookmarkEnd w:id="164"/>
    <w:bookmarkStart w:name="z199" w:id="165"/>
    <w:p>
      <w:pPr>
        <w:spacing w:after="0"/>
        <w:ind w:left="0"/>
        <w:jc w:val="both"/>
      </w:pPr>
      <w:r>
        <w:rPr>
          <w:rFonts w:ascii="Times New Roman"/>
          <w:b w:val="false"/>
          <w:i w:val="false"/>
          <w:color w:val="000000"/>
          <w:sz w:val="28"/>
        </w:rPr>
        <w:t>
      2. Персоналдың қанағаттануын арттыру.</w:t>
      </w:r>
    </w:p>
    <w:bookmarkEnd w:id="165"/>
    <w:bookmarkStart w:name="z200" w:id="166"/>
    <w:p>
      <w:pPr>
        <w:spacing w:after="0"/>
        <w:ind w:left="0"/>
        <w:jc w:val="both"/>
      </w:pPr>
      <w:r>
        <w:rPr>
          <w:rFonts w:ascii="Times New Roman"/>
          <w:b w:val="false"/>
          <w:i w:val="false"/>
          <w:color w:val="000000"/>
          <w:sz w:val="28"/>
        </w:rPr>
        <w:t>
      3. Еңбек қауіпсіздігі мен еңбекті қорғау деңгейін және өндірістің экологиялылығын арттыру.</w:t>
      </w:r>
    </w:p>
    <w:bookmarkEnd w:id="166"/>
    <w:bookmarkStart w:name="z201" w:id="167"/>
    <w:p>
      <w:pPr>
        <w:spacing w:after="0"/>
        <w:ind w:left="0"/>
        <w:jc w:val="both"/>
      </w:pPr>
      <w:r>
        <w:rPr>
          <w:rFonts w:ascii="Times New Roman"/>
          <w:b w:val="false"/>
          <w:i w:val="false"/>
          <w:color w:val="000000"/>
          <w:sz w:val="28"/>
        </w:rPr>
        <w:t>
      5.5.1. Стратегиялық мақсат: корпоративтік мәдениетті жақсарту</w:t>
      </w:r>
    </w:p>
    <w:bookmarkEnd w:id="167"/>
    <w:p>
      <w:pPr>
        <w:spacing w:after="0"/>
        <w:ind w:left="0"/>
        <w:jc w:val="both"/>
      </w:pPr>
      <w:r>
        <w:rPr>
          <w:rFonts w:ascii="Times New Roman"/>
          <w:b w:val="false"/>
          <w:i w:val="false"/>
          <w:color w:val="000000"/>
          <w:sz w:val="28"/>
        </w:rPr>
        <w:t>
      Корпоративтік мәдениет орнықты дамудың негізі болып табылады. Ұзақ мерзімді құндылықтарды құру корпоративтік орталықты негізге алуға тиіс. Ашықтық, есептілік, этикалық мінез-құлық, заңдылық, адам құқықтарын сақтау, сыбайлас жемқорлыққа төзбеушілік, мүдделер қақтығысына жол бермеу сияқты орнықты даму қағидаттары Холдингтің корпоративтік мәдениетінің негізі болуға тиіс.</w:t>
      </w:r>
    </w:p>
    <w:bookmarkStart w:name="z202" w:id="168"/>
    <w:p>
      <w:pPr>
        <w:spacing w:after="0"/>
        <w:ind w:left="0"/>
        <w:jc w:val="both"/>
      </w:pPr>
      <w:r>
        <w:rPr>
          <w:rFonts w:ascii="Times New Roman"/>
          <w:b w:val="false"/>
          <w:i w:val="false"/>
          <w:color w:val="000000"/>
          <w:sz w:val="28"/>
        </w:rPr>
        <w:t>
      Міндет: сыбайлас жемқорлыққа қарсы шаралар бойынша іс-шаралар жоспарын әзірлеу және іске асыру</w:t>
      </w:r>
    </w:p>
    <w:bookmarkEnd w:id="168"/>
    <w:p>
      <w:pPr>
        <w:spacing w:after="0"/>
        <w:ind w:left="0"/>
        <w:jc w:val="both"/>
      </w:pPr>
      <w:r>
        <w:rPr>
          <w:rFonts w:ascii="Times New Roman"/>
          <w:b w:val="false"/>
          <w:i w:val="false"/>
          <w:color w:val="000000"/>
          <w:sz w:val="28"/>
        </w:rPr>
        <w:t xml:space="preserve">
      Табысты халықаралық тәжірибеге сүйене отырып, сыбайлас жемқорлық жағдайларының алдын алу бойынша бірқатар іс-шаралар өткізу ұсынылады. </w:t>
      </w:r>
    </w:p>
    <w:bookmarkStart w:name="z203" w:id="169"/>
    <w:p>
      <w:pPr>
        <w:spacing w:after="0"/>
        <w:ind w:left="0"/>
        <w:jc w:val="both"/>
      </w:pPr>
      <w:r>
        <w:rPr>
          <w:rFonts w:ascii="Times New Roman"/>
          <w:b w:val="false"/>
          <w:i w:val="false"/>
          <w:color w:val="000000"/>
          <w:sz w:val="28"/>
        </w:rPr>
        <w:t>
      5.5.1.1-кесте. Шет елдердің сыбайлас жемқорлыққа қарсы табысты шаралары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 қақтығысының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осы компаниямен жұмыс істеген қызметшіге коммерциялық құрылымдағы лауазымдарға орналасуға шектеу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Мүддені мүдделі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БҰҰ-ның Сыбайлас жемқорлыққа қарсы конвенциясында бұрынғы жария лауазымды адамдар отставкаға/зейнеткерлікке шыққаннан кейін олардың жеке сектордағы кәсіби қызметіне қатысты ақылға қонымды мерзімге шектеулер белгілеу арқылы мүдделер қайшылығының туындауының алдын алу көзделген, мұндай қызмет олар қызметінде болған немесе олардың орындалуын қадағалауды жүзеге асырған кезеңінде осы адамдар орындаған функцияларға тікелей байланысты.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сатып алулар және жария қаржыны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қатысушыларға тендерлік өтінімдерді дайындау және ұсыну үшін жеткілікті уақыт беру үшін сауда-саттық және келісімшарт жасасу туралы ақпаратты жария таратуды қамтамасыз ету. Алдын ала белгіленген өлшемшарттар мен қағидаларды қолданудың дұрыстығын кейіннен тексеруді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алулардың айқындығы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конвенциясына сәйкес сауда-саттыққа әлеуетті қатысушыларға олардың тендерлік өтінімдерін дайындау және ұсыну үшін жеткілікті уақыт беру үшін сауда-саттыққа қатысуға шақыру туралы ақпаратты және келісімшарттар жасау туралы орынды ақпаратты қоса алғанда, сатып алу рәсімдеріне қатысты ақпаратты жария түрде тарату қамтамасыз етіледі. Қағидаларды қолданудың дұрыстығын кейіннен тексеруге жәрдемдесу мақсатында жария сатып алу туралы шешімдер қабылдауға қатысты алдын ала белгіленген өлшемшарттар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жобалардағы 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өткізілген жобалар үшін ашық дерекқорын енгізу, мұнда жұртшылық құны мен шығыстар жөніндегі ақпаратты қоса алғанда, жобалардың егжей-тегжейлі ақпаратына қол жеткізе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орындаудағы 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Ашықтық шарасы ретінде Канада Кеңесі "Tracker Project PPP" деп аталатын МЖӘ ашық дерекқорын жүргізеді. Дерекқор өтінім сатысындағы жобаларды, жақында өткізілген жобалар мен жойылған жобаларды қамтиды. Әрбір ағымдағы жоба үшін жұртшылық мынадай ақпаратқа қол жеткізе алады: жобаның атауы, қысқаша сипаттамасы, жобаның жалпы құны, мемлекеттік-жекешелік әріптестік моделі және жобаның ұзақтығы, жобаның ағымдағы және келесі кезеңі, қосымша ақпарат үшін веб-сайт және байланыс.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жемқорлықтың алдын алу және қызметкерлерді сыбайлас жемқорлыққа қарсы қызметке даярлау үшін сыбайлас жемқорлыққа қарсы тренингтер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тренингтер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Швецияның Әскери доктринасында командирлерге арналған сыбайлас жемқорлыққа қарсы кешенді дайындық пен сыбайлас жемқорлық тәуекелдері туралы хабарлайтын заңгер консультанттар жұмыс істейді.</w:t>
            </w:r>
          </w:p>
        </w:tc>
      </w:tr>
    </w:tbl>
    <w:p>
      <w:pPr>
        <w:spacing w:after="0"/>
        <w:ind w:left="0"/>
        <w:jc w:val="both"/>
      </w:pPr>
      <w:r>
        <w:rPr>
          <w:rFonts w:ascii="Times New Roman"/>
          <w:b w:val="false"/>
          <w:i w:val="false"/>
          <w:color w:val="000000"/>
          <w:sz w:val="28"/>
        </w:rPr>
        <w:t>
      Міндет: тренингтер, корпоративтік оқыту, кадрлар ротациясын, тимбилдингтерді ұйымдастыру арқылы командалық рухты қалыптастыру</w:t>
      </w:r>
    </w:p>
    <w:p>
      <w:pPr>
        <w:spacing w:after="0"/>
        <w:ind w:left="0"/>
        <w:jc w:val="both"/>
      </w:pPr>
      <w:r>
        <w:rPr>
          <w:rFonts w:ascii="Times New Roman"/>
          <w:b w:val="false"/>
          <w:i w:val="false"/>
          <w:color w:val="000000"/>
          <w:sz w:val="28"/>
        </w:rPr>
        <w:t>
      Ағымдағы жағдай:</w:t>
      </w:r>
    </w:p>
    <w:p>
      <w:pPr>
        <w:spacing w:after="0"/>
        <w:ind w:left="0"/>
        <w:jc w:val="both"/>
      </w:pPr>
      <w:r>
        <w:rPr>
          <w:rFonts w:ascii="Times New Roman"/>
          <w:b w:val="false"/>
          <w:i w:val="false"/>
          <w:color w:val="000000"/>
          <w:sz w:val="28"/>
        </w:rPr>
        <w:t>
      КО мен ЕТҰ арасындағы әлсіз өзара іс-қимыл;</w:t>
      </w:r>
    </w:p>
    <w:p>
      <w:pPr>
        <w:spacing w:after="0"/>
        <w:ind w:left="0"/>
        <w:jc w:val="both"/>
      </w:pPr>
      <w:r>
        <w:rPr>
          <w:rFonts w:ascii="Times New Roman"/>
          <w:b w:val="false"/>
          <w:i w:val="false"/>
          <w:color w:val="000000"/>
          <w:sz w:val="28"/>
        </w:rPr>
        <w:t>
      қызметкерлерді ынталандырудың төмендігі;</w:t>
      </w:r>
    </w:p>
    <w:p>
      <w:pPr>
        <w:spacing w:after="0"/>
        <w:ind w:left="0"/>
        <w:jc w:val="both"/>
      </w:pPr>
      <w:r>
        <w:rPr>
          <w:rFonts w:ascii="Times New Roman"/>
          <w:b w:val="false"/>
          <w:i w:val="false"/>
          <w:color w:val="000000"/>
          <w:sz w:val="28"/>
        </w:rPr>
        <w:t>
      әлсіз корпоративтік рух;</w:t>
      </w:r>
    </w:p>
    <w:p>
      <w:pPr>
        <w:spacing w:after="0"/>
        <w:ind w:left="0"/>
        <w:jc w:val="both"/>
      </w:pPr>
      <w:r>
        <w:rPr>
          <w:rFonts w:ascii="Times New Roman"/>
          <w:b w:val="false"/>
          <w:i w:val="false"/>
          <w:color w:val="000000"/>
          <w:sz w:val="28"/>
        </w:rPr>
        <w:t>
      корпоративтік мәдениетті тарату арналарының шектеулілігі.</w:t>
      </w:r>
    </w:p>
    <w:p>
      <w:pPr>
        <w:spacing w:after="0"/>
        <w:ind w:left="0"/>
        <w:jc w:val="both"/>
      </w:pPr>
      <w:r>
        <w:rPr>
          <w:rFonts w:ascii="Times New Roman"/>
          <w:b w:val="false"/>
          <w:i w:val="false"/>
          <w:color w:val="000000"/>
          <w:sz w:val="28"/>
        </w:rPr>
        <w:t>
      Ірі холдингтік компаниялардың табысты тәжірибесіне сүйене отырып, жағдайды жақсарту үшін шаралар қабылдау қажет:</w:t>
      </w:r>
    </w:p>
    <w:p>
      <w:pPr>
        <w:spacing w:after="0"/>
        <w:ind w:left="0"/>
        <w:jc w:val="both"/>
      </w:pPr>
      <w:r>
        <w:rPr>
          <w:rFonts w:ascii="Times New Roman"/>
          <w:b w:val="false"/>
          <w:i w:val="false"/>
          <w:color w:val="000000"/>
          <w:sz w:val="28"/>
        </w:rPr>
        <w:t xml:space="preserve">
      "ERG" компаниясы "Командалық жаз" корпоративтік жобасын іске қосты, оның шеңберінде жыл сайын интерактивті нысанда тренингтер өткізіледі. Әрбір қызметкер маңызды проблемалар мен топтың одан әрі дамуы жөнінде пікір білдіре және бастамалар ұсына алады. </w:t>
      </w:r>
    </w:p>
    <w:p>
      <w:pPr>
        <w:spacing w:after="0"/>
        <w:ind w:left="0"/>
        <w:jc w:val="both"/>
      </w:pPr>
      <w:r>
        <w:rPr>
          <w:rFonts w:ascii="Times New Roman"/>
          <w:b w:val="false"/>
          <w:i w:val="false"/>
          <w:color w:val="000000"/>
          <w:sz w:val="28"/>
        </w:rPr>
        <w:t xml:space="preserve">
      "Ростех" корпорациясы жыл сайынғы жазғы және қысқы "Ростех – Ресейлік корпоративтік ойындар" спорттық жарыстарын өткізеді. Ойындарға корпорацияның еншілес ұйымдарының командалары қатысады. </w:t>
      </w:r>
    </w:p>
    <w:p>
      <w:pPr>
        <w:spacing w:after="0"/>
        <w:ind w:left="0"/>
        <w:jc w:val="both"/>
      </w:pPr>
      <w:r>
        <w:rPr>
          <w:rFonts w:ascii="Times New Roman"/>
          <w:b w:val="false"/>
          <w:i w:val="false"/>
          <w:color w:val="000000"/>
          <w:sz w:val="28"/>
        </w:rPr>
        <w:t>
      "BI Group" жыл сайын "Төзімділік ойындар" жарысын өткізеді, оларға "BI Group" қызметкерлері мен әріптес компаниялардың командалары қатысады. Жаппай тимбилдингтер ұдай негізде өткізіледі. Футбол, хоккей және триатлон бойынша жеке меншік кәсіби командалар бар.</w:t>
      </w:r>
    </w:p>
    <w:p>
      <w:pPr>
        <w:spacing w:after="0"/>
        <w:ind w:left="0"/>
        <w:jc w:val="both"/>
      </w:pPr>
      <w:r>
        <w:rPr>
          <w:rFonts w:ascii="Times New Roman"/>
          <w:b w:val="false"/>
          <w:i w:val="false"/>
          <w:color w:val="000000"/>
          <w:sz w:val="28"/>
        </w:rPr>
        <w:t>
      Түйінді іс-қимыл:</w:t>
      </w:r>
    </w:p>
    <w:p>
      <w:pPr>
        <w:spacing w:after="0"/>
        <w:ind w:left="0"/>
        <w:jc w:val="both"/>
      </w:pPr>
      <w:r>
        <w:rPr>
          <w:rFonts w:ascii="Times New Roman"/>
          <w:b w:val="false"/>
          <w:i w:val="false"/>
          <w:color w:val="000000"/>
          <w:sz w:val="28"/>
        </w:rPr>
        <w:t xml:space="preserve">
      Бастаманы іске асыру шеңберінде мынадай іс-шараларды ұйымдастыру қажет: </w:t>
      </w:r>
    </w:p>
    <w:p>
      <w:pPr>
        <w:spacing w:after="0"/>
        <w:ind w:left="0"/>
        <w:jc w:val="both"/>
      </w:pPr>
      <w:r>
        <w:rPr>
          <w:rFonts w:ascii="Times New Roman"/>
          <w:b w:val="false"/>
          <w:i w:val="false"/>
          <w:color w:val="000000"/>
          <w:sz w:val="28"/>
        </w:rPr>
        <w:t>
      ЕТҰ және КО қызметкерлерінің біліктілігін арттыру үшін орнықты тренингтер және корпоративтік оқыту;</w:t>
      </w:r>
    </w:p>
    <w:p>
      <w:pPr>
        <w:spacing w:after="0"/>
        <w:ind w:left="0"/>
        <w:jc w:val="both"/>
      </w:pPr>
      <w:r>
        <w:rPr>
          <w:rFonts w:ascii="Times New Roman"/>
          <w:b w:val="false"/>
          <w:i w:val="false"/>
          <w:color w:val="000000"/>
          <w:sz w:val="28"/>
        </w:rPr>
        <w:t>
      Холдинг дамуының стратегиялық мәселелеріне қызметкерлерді тартуды көздейтін тренингтер;</w:t>
      </w:r>
    </w:p>
    <w:p>
      <w:pPr>
        <w:spacing w:after="0"/>
        <w:ind w:left="0"/>
        <w:jc w:val="both"/>
      </w:pPr>
      <w:r>
        <w:rPr>
          <w:rFonts w:ascii="Times New Roman"/>
          <w:b w:val="false"/>
          <w:i w:val="false"/>
          <w:color w:val="000000"/>
          <w:sz w:val="28"/>
        </w:rPr>
        <w:t>
      корпоративтік рухты қалыптастыру үшін жыл сайынғы тимбилдингтер;</w:t>
      </w:r>
    </w:p>
    <w:p>
      <w:pPr>
        <w:spacing w:after="0"/>
        <w:ind w:left="0"/>
        <w:jc w:val="both"/>
      </w:pPr>
      <w:r>
        <w:rPr>
          <w:rFonts w:ascii="Times New Roman"/>
          <w:b w:val="false"/>
          <w:i w:val="false"/>
          <w:color w:val="000000"/>
          <w:sz w:val="28"/>
        </w:rPr>
        <w:t>
      қызметкерлер арасындағы спорттық жарыстар;</w:t>
      </w:r>
    </w:p>
    <w:p>
      <w:pPr>
        <w:spacing w:after="0"/>
        <w:ind w:left="0"/>
        <w:jc w:val="both"/>
      </w:pPr>
      <w:r>
        <w:rPr>
          <w:rFonts w:ascii="Times New Roman"/>
          <w:b w:val="false"/>
          <w:i w:val="false"/>
          <w:color w:val="000000"/>
          <w:sz w:val="28"/>
        </w:rPr>
        <w:t>
      ЕТҰ қызметкерлері арасында тәжірибе алмасу және жұмыстағы кедергілерді азайту мақсатында кәсіпорындар арасында мамандарды ротациялау.</w:t>
      </w:r>
    </w:p>
    <w:p>
      <w:pPr>
        <w:spacing w:after="0"/>
        <w:ind w:left="0"/>
        <w:jc w:val="both"/>
      </w:pPr>
      <w:r>
        <w:rPr>
          <w:rFonts w:ascii="Times New Roman"/>
          <w:b w:val="false"/>
          <w:i w:val="false"/>
          <w:color w:val="000000"/>
          <w:sz w:val="28"/>
        </w:rPr>
        <w:t>
      Мыналар түйінді қауіптер болып табылады:</w:t>
      </w:r>
    </w:p>
    <w:p>
      <w:pPr>
        <w:spacing w:after="0"/>
        <w:ind w:left="0"/>
        <w:jc w:val="both"/>
      </w:pPr>
      <w:r>
        <w:rPr>
          <w:rFonts w:ascii="Times New Roman"/>
          <w:b w:val="false"/>
          <w:i w:val="false"/>
          <w:color w:val="000000"/>
          <w:sz w:val="28"/>
        </w:rPr>
        <w:t>
      бастаманы іске асырудан қаржылық әсерді бағалаудың күрделілігі;</w:t>
      </w:r>
    </w:p>
    <w:p>
      <w:pPr>
        <w:spacing w:after="0"/>
        <w:ind w:left="0"/>
        <w:jc w:val="both"/>
      </w:pPr>
      <w:r>
        <w:rPr>
          <w:rFonts w:ascii="Times New Roman"/>
          <w:b w:val="false"/>
          <w:i w:val="false"/>
          <w:color w:val="000000"/>
          <w:sz w:val="28"/>
        </w:rPr>
        <w:t>
      іс-шараларды дұрыс ұйымдастырмаған кезде қызметкерлердің одан әрі қарым-қатынасты үзуінің ықтималдығы.</w:t>
      </w:r>
    </w:p>
    <w:p>
      <w:pPr>
        <w:spacing w:after="0"/>
        <w:ind w:left="0"/>
        <w:jc w:val="both"/>
      </w:pPr>
      <w:r>
        <w:rPr>
          <w:rFonts w:ascii="Times New Roman"/>
          <w:b w:val="false"/>
          <w:i w:val="false"/>
          <w:color w:val="000000"/>
          <w:sz w:val="28"/>
        </w:rPr>
        <w:t>
      Міндет: қызметкерлерді қабылдау кезінде гендерлік теңгерімді қамтамасыз ету</w:t>
      </w:r>
    </w:p>
    <w:p>
      <w:pPr>
        <w:spacing w:after="0"/>
        <w:ind w:left="0"/>
        <w:jc w:val="both"/>
      </w:pPr>
      <w:r>
        <w:rPr>
          <w:rFonts w:ascii="Times New Roman"/>
          <w:b w:val="false"/>
          <w:i w:val="false"/>
          <w:color w:val="000000"/>
          <w:sz w:val="28"/>
        </w:rPr>
        <w:t>
      ЮНИДО (Өнеркәсіптік Даму жөніндегі Біріккен Ұлттар Ұйымы) ерлер мен әйелдердің теңдігін қамтамасыз ету және әйелдердің құқықтары мен мүмкіндіктерін кеңейту жөніндегі стратегиясында "гендерлік теңдік – бұл адам құқықтарының бір ғана аспектісі емес, сонымен қатар "ақылды экономика", өйткені ол экономикалық тиімділікті арттыруға қабілетті... гендерлік теңдік халықтың жан басына шаққандағы жалпы ішкі өнімнің, бәсекеге қабілеттілік деңгейінің және адами ресурстардың даму көрсеткіштерінің өсуіне жағымды әсер етеді"34.</w:t>
      </w:r>
    </w:p>
    <w:p>
      <w:pPr>
        <w:spacing w:after="0"/>
        <w:ind w:left="0"/>
        <w:jc w:val="both"/>
      </w:pPr>
      <w:r>
        <w:rPr>
          <w:rFonts w:ascii="Times New Roman"/>
          <w:b w:val="false"/>
          <w:i w:val="false"/>
          <w:color w:val="000000"/>
          <w:sz w:val="28"/>
        </w:rPr>
        <w:t>
      "Қазақстан инжиниринг" ҰК" АҚ корпоративтік гүлденуді қамтамасыз ету және экономикалық өсу үшін қолайлы жағдайлар жасау мақсатында гендерлік аспектілерді жан-жақты ескеру қажет. Жаңа қызметкерлерді қабылдау кезінде кандидаттардың біліктілігін объективті бағалау және дамыту үшін тең мүмкіндіктерді қамтамасыз ету қажет. Сондай-ақ, жоғары білікті әйелдерді басқару орындарына ілгерілету маңызды.</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xml:space="preserve">
      Шараларды іске асыру нәтижесінде қызметкерлердің жоғары мақсаттарға қол жеткізуіне жоғары уәждемесі бар Холдингтің ұйымшыл командасы қалыптастырылатын болады. Қызметкерлер мақсаттағы, миссияларды, көзқарастарды түсінудің айқын болуы және ұзақ мерзімді дамуға тартылатын болады. Осылайша, қызметкерлердің бірыңғай Холдингке тиістілік сезімі нығайтылады және ЕТҰ-ның корпоративтік орталыққа деген сенімі артады. Орнықты тренингтер мен корпоративтік іс-шаралар жұмыстағы кедергілерді азайтуға және қызметкерлер арасындағы сенім деңгейін арттыруға көмектеседі. </w:t>
      </w:r>
    </w:p>
    <w:p>
      <w:pPr>
        <w:spacing w:after="0"/>
        <w:ind w:left="0"/>
        <w:jc w:val="both"/>
      </w:pPr>
      <w:r>
        <w:rPr>
          <w:rFonts w:ascii="Times New Roman"/>
          <w:b w:val="false"/>
          <w:i w:val="false"/>
          <w:color w:val="000000"/>
          <w:sz w:val="28"/>
        </w:rPr>
        <w:t>
      Сыбайлас жемқорлықтың алдын алу және гендерлік теңгерімді қамтамасыз ету жөніндегі шараларды іске асыру экономикалық тиімділікке қол жеткізу үшін Холдинг ішінде қолайлы жағдай жасайды.</w:t>
      </w:r>
    </w:p>
    <w:p>
      <w:pPr>
        <w:spacing w:after="0"/>
        <w:ind w:left="0"/>
        <w:jc w:val="both"/>
      </w:pPr>
      <w:r>
        <w:rPr>
          <w:rFonts w:ascii="Times New Roman"/>
          <w:b w:val="false"/>
          <w:i w:val="false"/>
          <w:color w:val="000000"/>
          <w:sz w:val="28"/>
        </w:rPr>
        <w:t>
      Корпоративтік мәдениетті арттырудың қорытынды нәтижесі:</w:t>
      </w:r>
    </w:p>
    <w:p>
      <w:pPr>
        <w:spacing w:after="0"/>
        <w:ind w:left="0"/>
        <w:jc w:val="both"/>
      </w:pPr>
      <w:r>
        <w:rPr>
          <w:rFonts w:ascii="Times New Roman"/>
          <w:b w:val="false"/>
          <w:i w:val="false"/>
          <w:color w:val="000000"/>
          <w:sz w:val="28"/>
        </w:rPr>
        <w:t xml:space="preserve">
      қызметкерлердің Холдингке деген уәжі мен сенімін арттыру; </w:t>
      </w:r>
    </w:p>
    <w:p>
      <w:pPr>
        <w:spacing w:after="0"/>
        <w:ind w:left="0"/>
        <w:jc w:val="both"/>
      </w:pPr>
      <w:r>
        <w:rPr>
          <w:rFonts w:ascii="Times New Roman"/>
          <w:b w:val="false"/>
          <w:i w:val="false"/>
          <w:color w:val="000000"/>
          <w:sz w:val="28"/>
        </w:rPr>
        <w:t>
      әйелдердің шешім қабылдау деңгейіндегі үлесін арттыру.</w:t>
      </w:r>
    </w:p>
    <w:bookmarkStart w:name="z204" w:id="170"/>
    <w:p>
      <w:pPr>
        <w:spacing w:after="0"/>
        <w:ind w:left="0"/>
        <w:jc w:val="both"/>
      </w:pPr>
      <w:r>
        <w:rPr>
          <w:rFonts w:ascii="Times New Roman"/>
          <w:b w:val="false"/>
          <w:i w:val="false"/>
          <w:color w:val="000000"/>
          <w:sz w:val="28"/>
        </w:rPr>
        <w:t>
      5.5.2. Стратегиялық мақсат: персоналдың қанағаттануын арттыру</w:t>
      </w:r>
    </w:p>
    <w:bookmarkEnd w:id="170"/>
    <w:p>
      <w:pPr>
        <w:spacing w:after="0"/>
        <w:ind w:left="0"/>
        <w:jc w:val="both"/>
      </w:pPr>
      <w:r>
        <w:rPr>
          <w:rFonts w:ascii="Times New Roman"/>
          <w:b w:val="false"/>
          <w:i w:val="false"/>
          <w:color w:val="000000"/>
          <w:sz w:val="28"/>
        </w:rPr>
        <w:t>
      Холдинг кәсіпорындарының ұзақ мерзімді құнының өсуі қоғамның мүддесін қоса алғанда, барлық мүдделі тараптардың мүддесін ескермей мүмкін емес. Холдингте әлеуметтік жауапкершілік стандарттарын арттыру басты мақсаттардың бірі болып табылады. Холдинг әлеуметтік-еңбек қатынастары мен адами капиталды дамыту саласында үлгілі жұмыс беруші және көшбасшы болуға ұмтылады.</w:t>
      </w:r>
    </w:p>
    <w:p>
      <w:pPr>
        <w:spacing w:after="0"/>
        <w:ind w:left="0"/>
        <w:jc w:val="both"/>
      </w:pPr>
      <w:r>
        <w:rPr>
          <w:rFonts w:ascii="Times New Roman"/>
          <w:b w:val="false"/>
          <w:i w:val="false"/>
          <w:color w:val="000000"/>
          <w:sz w:val="28"/>
        </w:rPr>
        <w:t>
      Әлеуметтік жауапкершілік стандарттарын арттыру мынадай міндеттерді іске асыру жолымен жүзеге асырылатын болады:</w:t>
      </w:r>
    </w:p>
    <w:bookmarkStart w:name="z205" w:id="171"/>
    <w:p>
      <w:pPr>
        <w:spacing w:after="0"/>
        <w:ind w:left="0"/>
        <w:jc w:val="both"/>
      </w:pPr>
      <w:r>
        <w:rPr>
          <w:rFonts w:ascii="Times New Roman"/>
          <w:b w:val="false"/>
          <w:i w:val="false"/>
          <w:color w:val="000000"/>
          <w:sz w:val="28"/>
        </w:rPr>
        <w:t>
      1. Әлеуметтік әріптестік қағидаты негізінде әлеуметтік-еңбек қатынастарын реттеу.</w:t>
      </w:r>
    </w:p>
    <w:bookmarkEnd w:id="171"/>
    <w:p>
      <w:pPr>
        <w:spacing w:after="0"/>
        <w:ind w:left="0"/>
        <w:jc w:val="both"/>
      </w:pPr>
      <w:r>
        <w:rPr>
          <w:rFonts w:ascii="Times New Roman"/>
          <w:b w:val="false"/>
          <w:i w:val="false"/>
          <w:color w:val="000000"/>
          <w:sz w:val="28"/>
        </w:rPr>
        <w:t>
      Еңбек ұжымдарында әлеуметтік микроклиматты жақсарту үшін Компания өзінің күш-жігерін әлеуметтік әріптестік пен корпоративтік-шарттық реттеу қағидаттарын нығайту мен дамытуға шоғырландырады.</w:t>
      </w:r>
    </w:p>
    <w:p>
      <w:pPr>
        <w:spacing w:after="0"/>
        <w:ind w:left="0"/>
        <w:jc w:val="both"/>
      </w:pPr>
      <w:r>
        <w:rPr>
          <w:rFonts w:ascii="Times New Roman"/>
          <w:b w:val="false"/>
          <w:i w:val="false"/>
          <w:color w:val="000000"/>
          <w:sz w:val="28"/>
        </w:rPr>
        <w:t>
      Кәсіпорындардың бірінші басшылары әлеуметтік-еңбек жанжалдарының алдын алуға және шешуге, еңбек ұжымымен кері байланыс деңгейін қамтамасыз етуге және арттыруға жауапты болады. Алдын алу шаралары, дағдарыстық жағдайларда келіссөздер техникасы саласындағы ЕТҰ басшылары үшін оқыту іс-шараларына ерекше назар аудару жоспарлануда. Кәсіпорын басшыларын бағалау әлеуметтік тұрақтылық рейтингі сияқты қосымша көрсеткіш бойынша жүргізілетін болады.</w:t>
      </w:r>
    </w:p>
    <w:bookmarkStart w:name="z206" w:id="172"/>
    <w:p>
      <w:pPr>
        <w:spacing w:after="0"/>
        <w:ind w:left="0"/>
        <w:jc w:val="both"/>
      </w:pPr>
      <w:r>
        <w:rPr>
          <w:rFonts w:ascii="Times New Roman"/>
          <w:b w:val="false"/>
          <w:i w:val="false"/>
          <w:color w:val="000000"/>
          <w:sz w:val="28"/>
        </w:rPr>
        <w:t>
      2. Адами капиталды дамыту.</w:t>
      </w:r>
    </w:p>
    <w:bookmarkEnd w:id="172"/>
    <w:p>
      <w:pPr>
        <w:spacing w:after="0"/>
        <w:ind w:left="0"/>
        <w:jc w:val="both"/>
      </w:pPr>
      <w:r>
        <w:rPr>
          <w:rFonts w:ascii="Times New Roman"/>
          <w:b w:val="false"/>
          <w:i w:val="false"/>
          <w:color w:val="000000"/>
          <w:sz w:val="28"/>
        </w:rPr>
        <w:t>
      Холдинг кәсіпорындарының кадр саясаты озық дағдылары мен құзыреттеріне ие жоғары деңгейдегі кадрларды тартуға, оқытуға және ұстауға бағытталатын болады. Бұл міндетте нәтижелілікті арттыру үшін материалдық, сондай-ақ материалдық емес ынталандыруды қамтитын ынталандырудың тиімді жүйесін қалыптастыру басты рөл атқарады.</w:t>
      </w:r>
    </w:p>
    <w:p>
      <w:pPr>
        <w:spacing w:after="0"/>
        <w:ind w:left="0"/>
        <w:jc w:val="both"/>
      </w:pPr>
      <w:r>
        <w:rPr>
          <w:rFonts w:ascii="Times New Roman"/>
          <w:b w:val="false"/>
          <w:i w:val="false"/>
          <w:color w:val="000000"/>
          <w:sz w:val="28"/>
        </w:rPr>
        <w:t>
      Материалдық ынталандыру Холдинг қызметінің мақсаты мен қол жеткізілген нәтижесіне нақты байланған кәсіпорындардың басшылары мен қызметкерлеріне бәсекелі сыйақылар төлеу есебінен қамтамасыз етілетін болады.</w:t>
      </w:r>
    </w:p>
    <w:p>
      <w:pPr>
        <w:spacing w:after="0"/>
        <w:ind w:left="0"/>
        <w:jc w:val="both"/>
      </w:pPr>
      <w:r>
        <w:rPr>
          <w:rFonts w:ascii="Times New Roman"/>
          <w:b w:val="false"/>
          <w:i w:val="false"/>
          <w:color w:val="000000"/>
          <w:sz w:val="28"/>
        </w:rPr>
        <w:t>
      Әлеуметтік қолдау және міндетті мемлекеттік қамсыздандырудан тыс қосымша жеңілдіктер бағдарламалары Холдингтегі жалпы сыйақының ажырамас бөлігі болады.</w:t>
      </w:r>
    </w:p>
    <w:p>
      <w:pPr>
        <w:spacing w:after="0"/>
        <w:ind w:left="0"/>
        <w:jc w:val="both"/>
      </w:pPr>
      <w:r>
        <w:rPr>
          <w:rFonts w:ascii="Times New Roman"/>
          <w:b w:val="false"/>
          <w:i w:val="false"/>
          <w:color w:val="000000"/>
          <w:sz w:val="28"/>
        </w:rPr>
        <w:t xml:space="preserve">
      Нәтижелілікті арттырудың материалдық емес ынталандыруы Холдинг кәсіпорнының әрбір қызметкері үшін мансаптық өсу жөніндегі жоспарларды әзірлеу болып табылады. Қызметкердің мансаптық өсуі бойынша жоспар оның мансаптық күтуінің нақты көрінісін, қызметкердің дамуының басым бағыттарын айқындауды, оның дайындығын арттыруға ықпал етуді және мақсаттарға жетуге ынталандыруды қамтитын болады. </w:t>
      </w:r>
    </w:p>
    <w:p>
      <w:pPr>
        <w:spacing w:after="0"/>
        <w:ind w:left="0"/>
        <w:jc w:val="both"/>
      </w:pPr>
      <w:r>
        <w:rPr>
          <w:rFonts w:ascii="Times New Roman"/>
          <w:b w:val="false"/>
          <w:i w:val="false"/>
          <w:color w:val="000000"/>
          <w:sz w:val="28"/>
        </w:rPr>
        <w:t>
      Осыған байланысты, сондай-ақ мыналар қажет:</w:t>
      </w:r>
    </w:p>
    <w:p>
      <w:pPr>
        <w:spacing w:after="0"/>
        <w:ind w:left="0"/>
        <w:jc w:val="both"/>
      </w:pPr>
      <w:r>
        <w:rPr>
          <w:rFonts w:ascii="Times New Roman"/>
          <w:b w:val="false"/>
          <w:i w:val="false"/>
          <w:color w:val="000000"/>
          <w:sz w:val="28"/>
        </w:rPr>
        <w:t>
      ұжымдық шарттарға қол қою;</w:t>
      </w:r>
    </w:p>
    <w:p>
      <w:pPr>
        <w:spacing w:after="0"/>
        <w:ind w:left="0"/>
        <w:jc w:val="both"/>
      </w:pPr>
      <w:r>
        <w:rPr>
          <w:rFonts w:ascii="Times New Roman"/>
          <w:b w:val="false"/>
          <w:i w:val="false"/>
          <w:color w:val="000000"/>
          <w:sz w:val="28"/>
        </w:rPr>
        <w:t>
      ынталандырудың жаңа жүйесін енгізу;</w:t>
      </w:r>
    </w:p>
    <w:p>
      <w:pPr>
        <w:spacing w:after="0"/>
        <w:ind w:left="0"/>
        <w:jc w:val="both"/>
      </w:pPr>
      <w:r>
        <w:rPr>
          <w:rFonts w:ascii="Times New Roman"/>
          <w:b w:val="false"/>
          <w:i w:val="false"/>
          <w:color w:val="000000"/>
          <w:sz w:val="28"/>
        </w:rPr>
        <w:t>
      әлеуметтік топтаманы жақсарту;</w:t>
      </w:r>
    </w:p>
    <w:p>
      <w:pPr>
        <w:spacing w:after="0"/>
        <w:ind w:left="0"/>
        <w:jc w:val="both"/>
      </w:pPr>
      <w:r>
        <w:rPr>
          <w:rFonts w:ascii="Times New Roman"/>
          <w:b w:val="false"/>
          <w:i w:val="false"/>
          <w:color w:val="000000"/>
          <w:sz w:val="28"/>
        </w:rPr>
        <w:t>
      HR жөніндегі стратегияны әзірлеу және іске асыру, олар мыналарды қамтиды:</w:t>
      </w:r>
    </w:p>
    <w:p>
      <w:pPr>
        <w:spacing w:after="0"/>
        <w:ind w:left="0"/>
        <w:jc w:val="both"/>
      </w:pPr>
      <w:r>
        <w:rPr>
          <w:rFonts w:ascii="Times New Roman"/>
          <w:b w:val="false"/>
          <w:i w:val="false"/>
          <w:color w:val="000000"/>
          <w:sz w:val="28"/>
        </w:rPr>
        <w:t xml:space="preserve">
      қос мансаптық баспалдық қағидатын енгізу; </w:t>
      </w:r>
    </w:p>
    <w:p>
      <w:pPr>
        <w:spacing w:after="0"/>
        <w:ind w:left="0"/>
        <w:jc w:val="both"/>
      </w:pPr>
      <w:r>
        <w:rPr>
          <w:rFonts w:ascii="Times New Roman"/>
          <w:b w:val="false"/>
          <w:i w:val="false"/>
          <w:color w:val="000000"/>
          <w:sz w:val="28"/>
        </w:rPr>
        <w:t>
      қызметкерлердің жеке даму жоспарлары;</w:t>
      </w:r>
    </w:p>
    <w:p>
      <w:pPr>
        <w:spacing w:after="0"/>
        <w:ind w:left="0"/>
        <w:jc w:val="both"/>
      </w:pPr>
      <w:r>
        <w:rPr>
          <w:rFonts w:ascii="Times New Roman"/>
          <w:b w:val="false"/>
          <w:i w:val="false"/>
          <w:color w:val="000000"/>
          <w:sz w:val="28"/>
        </w:rPr>
        <w:t>
      көтермелеу жүйесі.</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HR жөніндегі стратегияны бекіту;</w:t>
      </w:r>
    </w:p>
    <w:p>
      <w:pPr>
        <w:spacing w:after="0"/>
        <w:ind w:left="0"/>
        <w:jc w:val="both"/>
      </w:pPr>
      <w:r>
        <w:rPr>
          <w:rFonts w:ascii="Times New Roman"/>
          <w:b w:val="false"/>
          <w:i w:val="false"/>
          <w:color w:val="000000"/>
          <w:sz w:val="28"/>
        </w:rPr>
        <w:t>
      кадрлардың тұрақтамауын азайту (10%-дан кем);</w:t>
      </w:r>
    </w:p>
    <w:p>
      <w:pPr>
        <w:spacing w:after="0"/>
        <w:ind w:left="0"/>
        <w:jc w:val="both"/>
      </w:pPr>
      <w:r>
        <w:rPr>
          <w:rFonts w:ascii="Times New Roman"/>
          <w:b w:val="false"/>
          <w:i w:val="false"/>
          <w:color w:val="000000"/>
          <w:sz w:val="28"/>
        </w:rPr>
        <w:t>
      қызметкерлердің уәждемесін арттыру.</w:t>
      </w:r>
    </w:p>
    <w:bookmarkStart w:name="z207" w:id="173"/>
    <w:p>
      <w:pPr>
        <w:spacing w:after="0"/>
        <w:ind w:left="0"/>
        <w:jc w:val="both"/>
      </w:pPr>
      <w:r>
        <w:rPr>
          <w:rFonts w:ascii="Times New Roman"/>
          <w:b w:val="false"/>
          <w:i w:val="false"/>
          <w:color w:val="000000"/>
          <w:sz w:val="28"/>
        </w:rPr>
        <w:t>
      5.5.3. Стратегиялық мақсат: қауіпсіздік және еңбекті қорғау мен өндірістің экологиялылығы деңгейін арттыру</w:t>
      </w:r>
    </w:p>
    <w:bookmarkEnd w:id="173"/>
    <w:p>
      <w:pPr>
        <w:spacing w:after="0"/>
        <w:ind w:left="0"/>
        <w:jc w:val="both"/>
      </w:pPr>
      <w:r>
        <w:rPr>
          <w:rFonts w:ascii="Times New Roman"/>
          <w:b w:val="false"/>
          <w:i w:val="false"/>
          <w:color w:val="000000"/>
          <w:sz w:val="28"/>
        </w:rPr>
        <w:t>
      Міндет. еңбек қауіпсіздігін қамтамасыз ету.</w:t>
      </w:r>
    </w:p>
    <w:p>
      <w:pPr>
        <w:spacing w:after="0"/>
        <w:ind w:left="0"/>
        <w:jc w:val="both"/>
      </w:pPr>
      <w:r>
        <w:rPr>
          <w:rFonts w:ascii="Times New Roman"/>
          <w:b w:val="false"/>
          <w:i w:val="false"/>
          <w:color w:val="000000"/>
          <w:sz w:val="28"/>
        </w:rPr>
        <w:t>
      "Қазақстан инжиниринг" ҰК" АҚ кәсіпорындарындағы жарақаттану мен өлім-жітім деңгейі норманың шегінде, алайда өндірістік қуаттардың көпшілігі физикалық жағынан ескірген, бұл жазатайым оқиғалардың туындау ықтималдығын арттырады. Өндірісте жазатайым оқиғалардың туындау ықтималдығын азайту және тәуекелдерді іске асырған жағдайлар салдарлардың ауырлығын азайту мақсатында өндірістік қауіпсіздікті басқарудың жаңа моделін енгізу қажеттілігі бар.</w:t>
      </w:r>
    </w:p>
    <w:p>
      <w:pPr>
        <w:spacing w:after="0"/>
        <w:ind w:left="0"/>
        <w:jc w:val="both"/>
      </w:pPr>
      <w:r>
        <w:rPr>
          <w:rFonts w:ascii="Times New Roman"/>
          <w:b w:val="false"/>
          <w:i w:val="false"/>
          <w:color w:val="000000"/>
          <w:sz w:val="28"/>
        </w:rPr>
        <w:t xml:space="preserve">
      Негізгі міндеттер: </w:t>
      </w:r>
    </w:p>
    <w:p>
      <w:pPr>
        <w:spacing w:after="0"/>
        <w:ind w:left="0"/>
        <w:jc w:val="both"/>
      </w:pPr>
      <w:r>
        <w:rPr>
          <w:rFonts w:ascii="Times New Roman"/>
          <w:b w:val="false"/>
          <w:i w:val="false"/>
          <w:color w:val="000000"/>
          <w:sz w:val="28"/>
        </w:rPr>
        <w:t>
      өндірістік қауіпсіздік бойынша іс-шаралар жоспарын әзірлеу және іске асыру;</w:t>
      </w:r>
    </w:p>
    <w:p>
      <w:pPr>
        <w:spacing w:after="0"/>
        <w:ind w:left="0"/>
        <w:jc w:val="both"/>
      </w:pPr>
      <w:r>
        <w:rPr>
          <w:rFonts w:ascii="Times New Roman"/>
          <w:b w:val="false"/>
          <w:i w:val="false"/>
          <w:color w:val="000000"/>
          <w:sz w:val="28"/>
        </w:rPr>
        <w:t>
      қауіпсіздікті басқару жүйесін енгізу;</w:t>
      </w:r>
    </w:p>
    <w:p>
      <w:pPr>
        <w:spacing w:after="0"/>
        <w:ind w:left="0"/>
        <w:jc w:val="both"/>
      </w:pPr>
      <w:r>
        <w:rPr>
          <w:rFonts w:ascii="Times New Roman"/>
          <w:b w:val="false"/>
          <w:i w:val="false"/>
          <w:color w:val="000000"/>
          <w:sz w:val="28"/>
        </w:rPr>
        <w:t>
      кәсіпорындарда еңбекті қорғау жөніндегі өндірістік кеңестердің рөлін белсенді енгізу және арттыру.</w:t>
      </w:r>
    </w:p>
    <w:p>
      <w:pPr>
        <w:spacing w:after="0"/>
        <w:ind w:left="0"/>
        <w:jc w:val="both"/>
      </w:pPr>
      <w:r>
        <w:rPr>
          <w:rFonts w:ascii="Times New Roman"/>
          <w:b w:val="false"/>
          <w:i w:val="false"/>
          <w:color w:val="000000"/>
          <w:sz w:val="28"/>
        </w:rPr>
        <w:t>
      Қауіпсіздікті басқарудың жаңа моделі:</w:t>
      </w:r>
    </w:p>
    <w:p>
      <w:pPr>
        <w:spacing w:after="0"/>
        <w:ind w:left="0"/>
        <w:jc w:val="both"/>
      </w:pPr>
      <w:r>
        <w:rPr>
          <w:rFonts w:ascii="Times New Roman"/>
          <w:b w:val="false"/>
          <w:i w:val="false"/>
          <w:color w:val="000000"/>
          <w:sz w:val="28"/>
        </w:rPr>
        <w:t>
      жаңа модель әлеуетті тәуекелдерді іске асыру жағдайларының ықтималдығын азайту мақсатында белсенді шараларға бағытталуға тиіс;</w:t>
      </w:r>
    </w:p>
    <w:p>
      <w:pPr>
        <w:spacing w:after="0"/>
        <w:ind w:left="0"/>
        <w:jc w:val="both"/>
      </w:pPr>
      <w:r>
        <w:rPr>
          <w:rFonts w:ascii="Times New Roman"/>
          <w:b w:val="false"/>
          <w:i w:val="false"/>
          <w:color w:val="000000"/>
          <w:sz w:val="28"/>
        </w:rPr>
        <w:t>
      тәуекелдерді жүзеге асырған жағдайда салдарлар мен ысыраптардың ауқымын азайту үшін реактивті шаралар көзделуге тиіс;</w:t>
      </w:r>
    </w:p>
    <w:p>
      <w:pPr>
        <w:spacing w:after="0"/>
        <w:ind w:left="0"/>
        <w:jc w:val="both"/>
      </w:pPr>
      <w:r>
        <w:rPr>
          <w:rFonts w:ascii="Times New Roman"/>
          <w:b w:val="false"/>
          <w:i w:val="false"/>
          <w:color w:val="000000"/>
          <w:sz w:val="28"/>
        </w:rPr>
        <w:t>
      Тәуекелдердің матрицасына сәйкес тәуекелдер жіктелуге тиіс (5.5.3.1-сурет). Ең көп назар орын алу ықтималдығы бар және жоғары әлеуетті шығыны бар тәуекелдерге бөлінуге тиіс.</w:t>
      </w:r>
    </w:p>
    <w:bookmarkStart w:name="z208" w:id="174"/>
    <w:p>
      <w:pPr>
        <w:spacing w:after="0"/>
        <w:ind w:left="0"/>
        <w:jc w:val="both"/>
      </w:pPr>
      <w:r>
        <w:rPr>
          <w:rFonts w:ascii="Times New Roman"/>
          <w:b w:val="false"/>
          <w:i w:val="false"/>
          <w:color w:val="000000"/>
          <w:sz w:val="28"/>
        </w:rPr>
        <w:t>
      5.5.3.1-сурет. Тәуекелдер матрицасы35</w:t>
      </w:r>
    </w:p>
    <w:bookmarkEnd w:id="1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775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775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175"/>
    <w:p>
      <w:pPr>
        <w:spacing w:after="0"/>
        <w:ind w:left="0"/>
        <w:jc w:val="both"/>
      </w:pPr>
      <w:r>
        <w:rPr>
          <w:rFonts w:ascii="Times New Roman"/>
          <w:b w:val="false"/>
          <w:i w:val="false"/>
          <w:color w:val="000000"/>
          <w:sz w:val="28"/>
        </w:rPr>
        <w:t>
      5.5.3.2-сурет. Тәуекел матрицасы36</w:t>
      </w:r>
    </w:p>
    <w:bookmarkEnd w:id="175"/>
    <w:p>
      <w:pPr>
        <w:spacing w:after="0"/>
        <w:ind w:left="0"/>
        <w:jc w:val="both"/>
      </w:pPr>
      <w:r>
        <w:rPr>
          <w:rFonts w:ascii="Times New Roman"/>
          <w:b w:val="false"/>
          <w:i w:val="false"/>
          <w:color w:val="000000"/>
          <w:sz w:val="28"/>
        </w:rPr>
        <w:t>
      Міндет: өндірістің экологиялылығын қамтамасыз ету.</w:t>
      </w:r>
    </w:p>
    <w:p>
      <w:pPr>
        <w:spacing w:after="0"/>
        <w:ind w:left="0"/>
        <w:jc w:val="both"/>
      </w:pPr>
      <w:r>
        <w:rPr>
          <w:rFonts w:ascii="Times New Roman"/>
          <w:b w:val="false"/>
          <w:i w:val="false"/>
          <w:color w:val="000000"/>
          <w:sz w:val="28"/>
        </w:rPr>
        <w:t xml:space="preserve">
      Әлемдік энергетикалық ресурстардың шектеулілігі өндірістік компанияларды энергия үнемдеу бағытында қозғалуға түрткі болады. Өндірістің энергия тиімділігін арттыру, энергетикалық ысыраптарды және ластаушы заттардың атмосфераға шығарындыларын азайту, өндірістік процестерді жетілдіру көптеген компаниялар үшін экономикалық негізделген қажеттілікке айналады. </w:t>
      </w:r>
    </w:p>
    <w:p>
      <w:pPr>
        <w:spacing w:after="0"/>
        <w:ind w:left="0"/>
        <w:jc w:val="both"/>
      </w:pPr>
      <w:r>
        <w:rPr>
          <w:rFonts w:ascii="Times New Roman"/>
          <w:b w:val="false"/>
          <w:i w:val="false"/>
          <w:color w:val="000000"/>
          <w:sz w:val="28"/>
        </w:rPr>
        <w:t xml:space="preserve">
      "Қазақстан инжиниринг" ҰК" АҚ ЕТҰ көпшілігінде ескірген өндірістік технологиялар мен жабдықтар бар. Жаңғыртуды жүргізу кезінде озық "жасыл" технологияларды, олардың шығынды азайтуға және өндіріс тиімділігін арттыруға әсерін ескере отырып енгізу мүмкіндігін қарастыру қажет. </w:t>
      </w:r>
    </w:p>
    <w:p>
      <w:pPr>
        <w:spacing w:after="0"/>
        <w:ind w:left="0"/>
        <w:jc w:val="both"/>
      </w:pPr>
      <w:r>
        <w:rPr>
          <w:rFonts w:ascii="Times New Roman"/>
          <w:b w:val="false"/>
          <w:i w:val="false"/>
          <w:color w:val="000000"/>
          <w:sz w:val="28"/>
        </w:rPr>
        <w:t>
      Негізгі міндеттер</w:t>
      </w:r>
    </w:p>
    <w:p>
      <w:pPr>
        <w:spacing w:after="0"/>
        <w:ind w:left="0"/>
        <w:jc w:val="both"/>
      </w:pPr>
      <w:r>
        <w:rPr>
          <w:rFonts w:ascii="Times New Roman"/>
          <w:b w:val="false"/>
          <w:i w:val="false"/>
          <w:color w:val="000000"/>
          <w:sz w:val="28"/>
        </w:rPr>
        <w:t>
      кәсіпорындардың энергия аудиті: ағымдағы жағдайды және энергия үнемдеу әлеуетін талдау;</w:t>
      </w:r>
    </w:p>
    <w:p>
      <w:pPr>
        <w:spacing w:after="0"/>
        <w:ind w:left="0"/>
        <w:jc w:val="both"/>
      </w:pPr>
      <w:r>
        <w:rPr>
          <w:rFonts w:ascii="Times New Roman"/>
          <w:b w:val="false"/>
          <w:i w:val="false"/>
          <w:color w:val="000000"/>
          <w:sz w:val="28"/>
        </w:rPr>
        <w:t>
      энергия тиімділігі бойынша, атап айтқанда, "жасыл" технологияларды енгізу бойынша іс-шаралар жоспарын әзірлеу және іске асыру;</w:t>
      </w:r>
    </w:p>
    <w:p>
      <w:pPr>
        <w:spacing w:after="0"/>
        <w:ind w:left="0"/>
        <w:jc w:val="both"/>
      </w:pPr>
      <w:r>
        <w:rPr>
          <w:rFonts w:ascii="Times New Roman"/>
          <w:b w:val="false"/>
          <w:i w:val="false"/>
          <w:color w:val="000000"/>
          <w:sz w:val="28"/>
        </w:rPr>
        <w:t>
      экологиялық менеджмент жүйесін енгізу.</w:t>
      </w:r>
    </w:p>
    <w:p>
      <w:pPr>
        <w:spacing w:after="0"/>
        <w:ind w:left="0"/>
        <w:jc w:val="both"/>
      </w:pPr>
      <w:r>
        <w:rPr>
          <w:rFonts w:ascii="Times New Roman"/>
          <w:b w:val="false"/>
          <w:i w:val="false"/>
          <w:color w:val="000000"/>
          <w:sz w:val="28"/>
        </w:rPr>
        <w:t>
      Энергия тиімділігін арттыру технологиялары энергияның шығыстарын үнемдеуге мүмкіндік береді37:</w:t>
      </w:r>
    </w:p>
    <w:p>
      <w:pPr>
        <w:spacing w:after="0"/>
        <w:ind w:left="0"/>
        <w:jc w:val="both"/>
      </w:pPr>
      <w:r>
        <w:rPr>
          <w:rFonts w:ascii="Times New Roman"/>
          <w:b w:val="false"/>
          <w:i w:val="false"/>
          <w:color w:val="000000"/>
          <w:sz w:val="28"/>
        </w:rPr>
        <w:t>
      жылу мен энергияны қайта кәдеге жарату энергияны 34%-ға дейін үнемдеу береді;</w:t>
      </w:r>
    </w:p>
    <w:p>
      <w:pPr>
        <w:spacing w:after="0"/>
        <w:ind w:left="0"/>
        <w:jc w:val="both"/>
      </w:pPr>
      <w:r>
        <w:rPr>
          <w:rFonts w:ascii="Times New Roman"/>
          <w:b w:val="false"/>
          <w:i w:val="false"/>
          <w:color w:val="000000"/>
          <w:sz w:val="28"/>
        </w:rPr>
        <w:t>
      жылыту, желдету және ауаны баптау жүйесін жетілдіру – 16%-ға дейін;</w:t>
      </w:r>
    </w:p>
    <w:p>
      <w:pPr>
        <w:spacing w:after="0"/>
        <w:ind w:left="0"/>
        <w:jc w:val="both"/>
      </w:pPr>
      <w:r>
        <w:rPr>
          <w:rFonts w:ascii="Times New Roman"/>
          <w:b w:val="false"/>
          <w:i w:val="false"/>
          <w:color w:val="000000"/>
          <w:sz w:val="28"/>
        </w:rPr>
        <w:t>
      энергетикалық жүйелерді интеграциялау және үздік тәжірибелерді пайдалану (қолданыстағы жүйелерді өзгерту үшін) - 30%-ға дейін;</w:t>
      </w:r>
    </w:p>
    <w:p>
      <w:pPr>
        <w:spacing w:after="0"/>
        <w:ind w:left="0"/>
        <w:jc w:val="both"/>
      </w:pPr>
      <w:r>
        <w:rPr>
          <w:rFonts w:ascii="Times New Roman"/>
          <w:b w:val="false"/>
          <w:i w:val="false"/>
          <w:color w:val="000000"/>
          <w:sz w:val="28"/>
        </w:rPr>
        <w:t>
      энергия көзін пайдаланудағы икемділік және жылу мен электр энергиясын құрамдастырылған өндіру - 16%-ға дейін;</w:t>
      </w:r>
    </w:p>
    <w:p>
      <w:pPr>
        <w:spacing w:after="0"/>
        <w:ind w:left="0"/>
        <w:jc w:val="both"/>
      </w:pPr>
      <w:r>
        <w:rPr>
          <w:rFonts w:ascii="Times New Roman"/>
          <w:b w:val="false"/>
          <w:i w:val="false"/>
          <w:color w:val="000000"/>
          <w:sz w:val="28"/>
        </w:rPr>
        <w:t xml:space="preserve">
      энергетикалық жүйелерді бақылау үшін сенсорларды, автоматтандырылған жүйелерді және робототехниканы пайдалану - 3%-ға дейін. </w:t>
      </w:r>
    </w:p>
    <w:p>
      <w:pPr>
        <w:spacing w:after="0"/>
        <w:ind w:left="0"/>
        <w:jc w:val="both"/>
      </w:pPr>
      <w:r>
        <w:rPr>
          <w:rFonts w:ascii="Times New Roman"/>
          <w:b w:val="false"/>
          <w:i w:val="false"/>
          <w:color w:val="000000"/>
          <w:sz w:val="28"/>
        </w:rPr>
        <w:t>
      Өндірістік процестерді жетілдіру мүмкіндіктері:</w:t>
      </w:r>
    </w:p>
    <w:p>
      <w:pPr>
        <w:spacing w:after="0"/>
        <w:ind w:left="0"/>
        <w:jc w:val="both"/>
      </w:pPr>
      <w:r>
        <w:rPr>
          <w:rFonts w:ascii="Times New Roman"/>
          <w:b w:val="false"/>
          <w:i w:val="false"/>
          <w:color w:val="000000"/>
          <w:sz w:val="28"/>
        </w:rPr>
        <w:t>
      өндірісте "ақылды" материалдар мен "ақылды" технологияларды қолдану;</w:t>
      </w:r>
    </w:p>
    <w:p>
      <w:pPr>
        <w:spacing w:after="0"/>
        <w:ind w:left="0"/>
        <w:jc w:val="both"/>
      </w:pPr>
      <w:r>
        <w:rPr>
          <w:rFonts w:ascii="Times New Roman"/>
          <w:b w:val="false"/>
          <w:i w:val="false"/>
          <w:color w:val="000000"/>
          <w:sz w:val="28"/>
        </w:rPr>
        <w:t>
      өндірістік процестерді бақылау үшін Интернет заттарының (IoT) технологиясын қолдану.</w:t>
      </w:r>
    </w:p>
    <w:p>
      <w:pPr>
        <w:spacing w:after="0"/>
        <w:ind w:left="0"/>
        <w:jc w:val="both"/>
      </w:pPr>
      <w:r>
        <w:rPr>
          <w:rFonts w:ascii="Times New Roman"/>
          <w:b w:val="false"/>
          <w:i w:val="false"/>
          <w:color w:val="000000"/>
          <w:sz w:val="28"/>
        </w:rPr>
        <w:t>
      Энергетикалық тәуелсіздікке қол жеткізу мүмкіндіктері:</w:t>
      </w:r>
    </w:p>
    <w:p>
      <w:pPr>
        <w:spacing w:after="0"/>
        <w:ind w:left="0"/>
        <w:jc w:val="both"/>
      </w:pPr>
      <w:r>
        <w:rPr>
          <w:rFonts w:ascii="Times New Roman"/>
          <w:b w:val="false"/>
          <w:i w:val="false"/>
          <w:color w:val="000000"/>
          <w:sz w:val="28"/>
        </w:rPr>
        <w:t>
      энергия ресурстарын сатып алудан энергияны жергілікті генерациялауға көшу;</w:t>
      </w:r>
    </w:p>
    <w:p>
      <w:pPr>
        <w:spacing w:after="0"/>
        <w:ind w:left="0"/>
        <w:jc w:val="both"/>
      </w:pPr>
      <w:r>
        <w:rPr>
          <w:rFonts w:ascii="Times New Roman"/>
          <w:b w:val="false"/>
          <w:i w:val="false"/>
          <w:color w:val="000000"/>
          <w:sz w:val="28"/>
        </w:rPr>
        <w:t>
      жаңартылатын энергия көздерін пайдалану.</w:t>
      </w:r>
    </w:p>
    <w:p>
      <w:pPr>
        <w:spacing w:after="0"/>
        <w:ind w:left="0"/>
        <w:jc w:val="both"/>
      </w:pPr>
      <w:r>
        <w:rPr>
          <w:rFonts w:ascii="Times New Roman"/>
          <w:b w:val="false"/>
          <w:i w:val="false"/>
          <w:color w:val="000000"/>
          <w:sz w:val="28"/>
        </w:rPr>
        <w:t>
      Кәсіпорындар қызметінен шығатын шығарындылар мен қалдықтарды азайту жөніндегі шаралар:</w:t>
      </w:r>
    </w:p>
    <w:p>
      <w:pPr>
        <w:spacing w:after="0"/>
        <w:ind w:left="0"/>
        <w:jc w:val="both"/>
      </w:pPr>
      <w:r>
        <w:rPr>
          <w:rFonts w:ascii="Times New Roman"/>
          <w:b w:val="false"/>
          <w:i w:val="false"/>
          <w:color w:val="000000"/>
          <w:sz w:val="28"/>
        </w:rPr>
        <w:t>
      техникалық суды тазарту және қайта пайдалану;</w:t>
      </w:r>
    </w:p>
    <w:p>
      <w:pPr>
        <w:spacing w:after="0"/>
        <w:ind w:left="0"/>
        <w:jc w:val="both"/>
      </w:pPr>
      <w:r>
        <w:rPr>
          <w:rFonts w:ascii="Times New Roman"/>
          <w:b w:val="false"/>
          <w:i w:val="false"/>
          <w:color w:val="000000"/>
          <w:sz w:val="28"/>
        </w:rPr>
        <w:t>
      өндіріс қалдықтарын қайта өңдеу және материалдарды қайта пайдалану;</w:t>
      </w:r>
    </w:p>
    <w:p>
      <w:pPr>
        <w:spacing w:after="0"/>
        <w:ind w:left="0"/>
        <w:jc w:val="both"/>
      </w:pPr>
      <w:r>
        <w:rPr>
          <w:rFonts w:ascii="Times New Roman"/>
          <w:b w:val="false"/>
          <w:i w:val="false"/>
          <w:color w:val="000000"/>
          <w:sz w:val="28"/>
        </w:rPr>
        <w:t>
      шығарындыларды азайту мақсатында ауаны тазартудың қазіргі заманғы әдістерін пайдалану;</w:t>
      </w:r>
    </w:p>
    <w:p>
      <w:pPr>
        <w:spacing w:after="0"/>
        <w:ind w:left="0"/>
        <w:jc w:val="both"/>
      </w:pPr>
      <w:r>
        <w:rPr>
          <w:rFonts w:ascii="Times New Roman"/>
          <w:b w:val="false"/>
          <w:i w:val="false"/>
          <w:color w:val="000000"/>
          <w:sz w:val="28"/>
        </w:rPr>
        <w:t>
      шығарылған газдың жылуын кәдеге жарату.</w:t>
      </w:r>
    </w:p>
    <w:p>
      <w:pPr>
        <w:spacing w:after="0"/>
        <w:ind w:left="0"/>
        <w:jc w:val="both"/>
      </w:pPr>
      <w:r>
        <w:rPr>
          <w:rFonts w:ascii="Times New Roman"/>
          <w:b w:val="false"/>
          <w:i w:val="false"/>
          <w:color w:val="000000"/>
          <w:sz w:val="28"/>
        </w:rPr>
        <w:t>
      Кәсіпорындардың ағымдағы энергия тиімділігін талдау және үздік әлемдік тәжірибеге зерттеу жүргізілгеннен кейін өндіріс ерекшелігін және энергия үнемдеу әлеуетін ескере отырып, әрбір зауыт үшін барынша қолданылатын технологияларды бөлу қажет. Бұдан әрі мамандар энергия тиімділігін арттыратын технологияларды енгізу жөніндегі іс-шаралар жоспарын әзірлеуге тиіс. Сондай-ақ, шығарындылар мен қалдықтарды азайту мақсатында экологиялық менеджмент жүйесі әзірленуге және енгізілуге тиіс.</w:t>
      </w:r>
    </w:p>
    <w:p>
      <w:pPr>
        <w:spacing w:after="0"/>
        <w:ind w:left="0"/>
        <w:jc w:val="both"/>
      </w:pPr>
      <w:r>
        <w:rPr>
          <w:rFonts w:ascii="Times New Roman"/>
          <w:b w:val="false"/>
          <w:i w:val="false"/>
          <w:color w:val="000000"/>
          <w:sz w:val="28"/>
        </w:rPr>
        <w:t>
      Елеулі нәтижелерге қол жеткізу үшін едәуір күрделі шығындардың қажеттілігін ескеру қажет.</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Қауіпсіздікті басқарудың жаңа моделін енгізу нәтижесінде жазатайым оқиғалардың туындау ықтималдығы және тәуекелдер іске асырылған жағдайлар салдардың ауырлығы төмендейді деп күтілуде. Тұтастай алғанда еңбек жағдайларының қауіпсіздігін арттыру және қызметкерлердің жұмысы үшін қолайлы жағдайлар жасау күтілуде. Өндірістік қауіпсіздікті арттыру жөніндегі іс-шаралар жоспары бекітілетін болады.</w:t>
      </w:r>
    </w:p>
    <w:p>
      <w:pPr>
        <w:spacing w:after="0"/>
        <w:ind w:left="0"/>
        <w:jc w:val="both"/>
      </w:pPr>
      <w:r>
        <w:rPr>
          <w:rFonts w:ascii="Times New Roman"/>
          <w:b w:val="false"/>
          <w:i w:val="false"/>
          <w:color w:val="000000"/>
          <w:sz w:val="28"/>
        </w:rPr>
        <w:t>
      Өндірістің экологиялылығын арттыру жөніндегі шаралар кешенінің нәтижесінде энергетикалық шығындардың төмендеуі күтіледі, бұл операциялық шығыстардың азаюына әкеледі. Атмосфераға зиянды заттардың шығарындылары мен қалдықтары азаяды. Энергия үнемдейтін және экологиялық технологияларды қолдану Компанияның оң имиджін жасайды. Энергия аудитін орнықты жүргізуді қамтитын энергия тұтынуды азайту жөніндегі іс-шаралар жоспары бекітілетін болады.</w:t>
      </w:r>
    </w:p>
    <w:bookmarkStart w:name="z210" w:id="176"/>
    <w:p>
      <w:pPr>
        <w:spacing w:after="0"/>
        <w:ind w:left="0"/>
        <w:jc w:val="both"/>
      </w:pPr>
      <w:r>
        <w:rPr>
          <w:rFonts w:ascii="Times New Roman"/>
          <w:b w:val="false"/>
          <w:i w:val="false"/>
          <w:color w:val="000000"/>
          <w:sz w:val="28"/>
        </w:rPr>
        <w:t xml:space="preserve">
      </w:t>
      </w:r>
      <w:r>
        <w:rPr>
          <w:rFonts w:ascii="Times New Roman"/>
          <w:b/>
          <w:i w:val="false"/>
          <w:color w:val="000000"/>
          <w:sz w:val="28"/>
        </w:rPr>
        <w:t>5.6. 6-стратегиялық бағыт: қаржылық орнықтылық</w:t>
      </w:r>
      <w:r>
        <w:rPr>
          <w:rFonts w:ascii="Times New Roman"/>
          <w:b w:val="false"/>
          <w:i w:val="false"/>
          <w:color w:val="000000"/>
          <w:sz w:val="28"/>
        </w:rPr>
        <w:t xml:space="preserve"> </w:t>
      </w:r>
    </w:p>
    <w:bookmarkEnd w:id="176"/>
    <w:p>
      <w:pPr>
        <w:spacing w:after="0"/>
        <w:ind w:left="0"/>
        <w:jc w:val="both"/>
      </w:pPr>
      <w:r>
        <w:rPr>
          <w:rFonts w:ascii="Times New Roman"/>
          <w:b w:val="false"/>
          <w:i w:val="false"/>
          <w:color w:val="000000"/>
          <w:sz w:val="28"/>
        </w:rPr>
        <w:t>
      Қаржылық орнықтылық – бұл қаржыландыру көздерінің құрамында меншікті капиталдың жеткілікті үлесімен қамтамасыз етілетін компанияның қаржылық жағдайының орнықтылығы. Сондай-ақ, қаржылық орнықтылық деп кірістің шығыстардан асып кетуі, өнімді өндіру мен өткізудің үздіксіз процесі, ақша қаражатын тиімді пайдалану түсініледі. ROIC көрсеткіштері, қарыз жүктемесінің коэффициенті, пайыздарды жабу коэффициенті, ДДБҚ маңызды рөл атқарады. Олар компанияның қаржылық жағдайын қадағалауға көмектеседі, даму векторларын және бірінші кезектегі міндеттерді айқындайды.</w:t>
      </w:r>
    </w:p>
    <w:p>
      <w:pPr>
        <w:spacing w:after="0"/>
        <w:ind w:left="0"/>
        <w:jc w:val="both"/>
      </w:pPr>
      <w:r>
        <w:rPr>
          <w:rFonts w:ascii="Times New Roman"/>
          <w:b w:val="false"/>
          <w:i w:val="false"/>
          <w:color w:val="000000"/>
          <w:sz w:val="28"/>
        </w:rPr>
        <w:t>
      Холдингтің қаржылық орнықтылығын жақсарту үшін мынадай стратегиялық мақсаттар айқындалды:</w:t>
      </w:r>
    </w:p>
    <w:bookmarkStart w:name="z211" w:id="177"/>
    <w:p>
      <w:pPr>
        <w:spacing w:after="0"/>
        <w:ind w:left="0"/>
        <w:jc w:val="both"/>
      </w:pPr>
      <w:r>
        <w:rPr>
          <w:rFonts w:ascii="Times New Roman"/>
          <w:b w:val="false"/>
          <w:i w:val="false"/>
          <w:color w:val="000000"/>
          <w:sz w:val="28"/>
        </w:rPr>
        <w:t>
      1. Оңтайлы борыш жүктемесін қамтамасыз ету.</w:t>
      </w:r>
    </w:p>
    <w:bookmarkEnd w:id="177"/>
    <w:p>
      <w:pPr>
        <w:spacing w:after="0"/>
        <w:ind w:left="0"/>
        <w:jc w:val="both"/>
      </w:pPr>
      <w:r>
        <w:rPr>
          <w:rFonts w:ascii="Times New Roman"/>
          <w:b w:val="false"/>
          <w:i w:val="false"/>
          <w:color w:val="000000"/>
          <w:sz w:val="28"/>
        </w:rPr>
        <w:t>
      2. Рентабельділікті арттыру.</w:t>
      </w:r>
    </w:p>
    <w:bookmarkStart w:name="z212" w:id="178"/>
    <w:p>
      <w:pPr>
        <w:spacing w:after="0"/>
        <w:ind w:left="0"/>
        <w:jc w:val="both"/>
      </w:pPr>
      <w:r>
        <w:rPr>
          <w:rFonts w:ascii="Times New Roman"/>
          <w:b w:val="false"/>
          <w:i w:val="false"/>
          <w:color w:val="000000"/>
          <w:sz w:val="28"/>
        </w:rPr>
        <w:t>
      5.6.1. Стратегиялық мақсат: оңтайлы борыш жүктемесін қамтамасыз ету</w:t>
      </w:r>
    </w:p>
    <w:bookmarkEnd w:id="178"/>
    <w:p>
      <w:pPr>
        <w:spacing w:after="0"/>
        <w:ind w:left="0"/>
        <w:jc w:val="both"/>
      </w:pPr>
      <w:r>
        <w:rPr>
          <w:rFonts w:ascii="Times New Roman"/>
          <w:b w:val="false"/>
          <w:i w:val="false"/>
          <w:color w:val="000000"/>
          <w:sz w:val="28"/>
        </w:rPr>
        <w:t xml:space="preserve">
      2018 жылғы 31 желтоқсандағы жағдай бойынша Компанияның борыш жүктемесінің коэффициенті (Борыш/EBITDA) 4,5 к 1-ге тең. Басқаша айтқанда, Компания кредит берушілер алдында пайда болған борышты жабу үшін жеткілікті ақшалай кірісті генерациялау мүмкіндігі жоқ. </w:t>
      </w:r>
    </w:p>
    <w:p>
      <w:pPr>
        <w:spacing w:after="0"/>
        <w:ind w:left="0"/>
        <w:jc w:val="both"/>
      </w:pPr>
      <w:r>
        <w:rPr>
          <w:rFonts w:ascii="Times New Roman"/>
          <w:b w:val="false"/>
          <w:i w:val="false"/>
          <w:color w:val="000000"/>
          <w:sz w:val="28"/>
        </w:rPr>
        <w:t>
      Борыш жүктемесінің коэффициентін Компанияның нысаналы көрсеткіштеріне дейін азайту үшін қазіргі борышпен мәселені шешу қажет.</w:t>
      </w:r>
    </w:p>
    <w:p>
      <w:pPr>
        <w:spacing w:after="0"/>
        <w:ind w:left="0"/>
        <w:jc w:val="both"/>
      </w:pPr>
      <w:r>
        <w:rPr>
          <w:rFonts w:ascii="Times New Roman"/>
          <w:b w:val="false"/>
          <w:i w:val="false"/>
          <w:color w:val="000000"/>
          <w:sz w:val="28"/>
        </w:rPr>
        <w:t>
      Міндет: борышты қайта қаржыландыру және/немесе қайта құрылымдау</w:t>
      </w:r>
    </w:p>
    <w:p>
      <w:pPr>
        <w:spacing w:after="0"/>
        <w:ind w:left="0"/>
        <w:jc w:val="both"/>
      </w:pPr>
      <w:r>
        <w:rPr>
          <w:rFonts w:ascii="Times New Roman"/>
          <w:b w:val="false"/>
          <w:i w:val="false"/>
          <w:color w:val="000000"/>
          <w:sz w:val="28"/>
        </w:rPr>
        <w:t xml:space="preserve">
      Компанияға ішкі облигациялар шығару және орналастыру, сондай-ақ негізгі кредиторлармен келіссөздер жүргізу арқылы борышты қайта құрылымдау бойынша оңтайлы шешім табу қажет. Қайта құрылымдауға дайындық барысында кредит мерзімін ұлғайту, пайызды азайту, төлемдерді кейінге қалдыру, негізгі борышты азайту және т.б. арқылы борыштық жүктемені жұмсартудың ықтимал жолдарын пысықтау қажет. </w:t>
      </w:r>
    </w:p>
    <w:p>
      <w:pPr>
        <w:spacing w:after="0"/>
        <w:ind w:left="0"/>
        <w:jc w:val="both"/>
      </w:pPr>
      <w:r>
        <w:rPr>
          <w:rFonts w:ascii="Times New Roman"/>
          <w:b w:val="false"/>
          <w:i w:val="false"/>
          <w:color w:val="000000"/>
          <w:sz w:val="28"/>
        </w:rPr>
        <w:t>
      Міндет: бюджетті дұрыс жоспарлау және қатаң орындау</w:t>
      </w:r>
    </w:p>
    <w:p>
      <w:pPr>
        <w:spacing w:after="0"/>
        <w:ind w:left="0"/>
        <w:jc w:val="both"/>
      </w:pPr>
      <w:r>
        <w:rPr>
          <w:rFonts w:ascii="Times New Roman"/>
          <w:b w:val="false"/>
          <w:i w:val="false"/>
          <w:color w:val="000000"/>
          <w:sz w:val="28"/>
        </w:rPr>
        <w:t>
      Компаниялар инвестицияларды жобалық басқаруға толығымен ауыса отырып, қысқа мерзімді даму жоспарларын қайта қарау қажет. 5.6.1.1-кестеде көрсетілгендей, инвестициялық жобаларды бағалау және қабылдау өлшемшарттарын қатаң ұстану. Осының негізгі нәтижелері ресурстарды үнемдеу, іске асыру мерзімдерін қысқарту, рәсімдерді оңайлату, ашықтықты арттыру болады.</w:t>
      </w:r>
    </w:p>
    <w:p>
      <w:pPr>
        <w:spacing w:after="0"/>
        <w:ind w:left="0"/>
        <w:jc w:val="both"/>
      </w:pPr>
      <w:r>
        <w:rPr>
          <w:rFonts w:ascii="Times New Roman"/>
          <w:b w:val="false"/>
          <w:i w:val="false"/>
          <w:color w:val="000000"/>
          <w:sz w:val="28"/>
        </w:rPr>
        <w:t>
      Міндеттерді дұрыс орындаудың қосымша көрсеткіштері пайыздарды жабу коэффициенті болады. Қазіргі таңда, шоғырландырылған қаржылық есептілікке сәйкес, бұл көрсеткіш - 0,02-ге тең, нормативтік көрсеткіш 1,5-тен кем емес.</w:t>
      </w:r>
    </w:p>
    <w:bookmarkStart w:name="z213" w:id="179"/>
    <w:p>
      <w:pPr>
        <w:spacing w:after="0"/>
        <w:ind w:left="0"/>
        <w:jc w:val="both"/>
      </w:pPr>
      <w:r>
        <w:rPr>
          <w:rFonts w:ascii="Times New Roman"/>
          <w:b w:val="false"/>
          <w:i w:val="false"/>
          <w:color w:val="000000"/>
          <w:sz w:val="28"/>
        </w:rPr>
        <w:t>
      5.6.1.1-кесте. Инвестициялық жобаларды бағалау өлшемшарттары</w:t>
      </w:r>
    </w:p>
    <w:bookmarkEnd w:id="1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180"/>
    <w:p>
      <w:pPr>
        <w:spacing w:after="0"/>
        <w:ind w:left="0"/>
        <w:jc w:val="both"/>
      </w:pPr>
      <w:r>
        <w:rPr>
          <w:rFonts w:ascii="Times New Roman"/>
          <w:b w:val="false"/>
          <w:i w:val="false"/>
          <w:color w:val="000000"/>
          <w:sz w:val="28"/>
        </w:rPr>
        <w:t>
      5.6.2. Стратегиялық мақсат: рентабельділікті арттыру</w:t>
      </w:r>
    </w:p>
    <w:bookmarkEnd w:id="180"/>
    <w:p>
      <w:pPr>
        <w:spacing w:after="0"/>
        <w:ind w:left="0"/>
        <w:jc w:val="both"/>
      </w:pPr>
      <w:r>
        <w:rPr>
          <w:rFonts w:ascii="Times New Roman"/>
          <w:b w:val="false"/>
          <w:i w:val="false"/>
          <w:color w:val="000000"/>
          <w:sz w:val="28"/>
        </w:rPr>
        <w:t xml:space="preserve">
      Қатаң бәсекелестік жағдайында рентабельділікті арттыру – Холдингтің бірінші кезектегі міндеті. Өндірістің пайдасы мен рентабельділігі – кәсіпорын жұмысының тиімділігін сипаттайтын сапалық көрсеткіштер. </w:t>
      </w:r>
    </w:p>
    <w:p>
      <w:pPr>
        <w:spacing w:after="0"/>
        <w:ind w:left="0"/>
        <w:jc w:val="both"/>
      </w:pPr>
      <w:r>
        <w:rPr>
          <w:rFonts w:ascii="Times New Roman"/>
          <w:b w:val="false"/>
          <w:i w:val="false"/>
          <w:color w:val="000000"/>
          <w:sz w:val="28"/>
        </w:rPr>
        <w:t>
      Өндірістің рентабельділігін арттыру жолдарын жақсы көрсету қажет: өнімнің өзіндік құнын азайту, негізгі өндірістік қорларды пайдалануды жақсарту, айналым қаражатының айналымдылығын жеделдету. Кәсіпорында рентабельділікті арттырудың негізгі жолдары – еңбек өнімділігін арттыру, өнімнің өзіндік құнын азайту, сатылатын өнім көлемін ұлғайту, өнім сапасын арттыру (жоғары сапалы өнім жоғары бағалар бойынша сатылады), өндірістік қорларды тиімді пайдалану. Рентабельділік деңгейіне сатылған өнімнің құрылымы мен бағасы да әсер етеді.</w:t>
      </w:r>
    </w:p>
    <w:p>
      <w:pPr>
        <w:spacing w:after="0"/>
        <w:ind w:left="0"/>
        <w:jc w:val="both"/>
      </w:pPr>
      <w:r>
        <w:rPr>
          <w:rFonts w:ascii="Times New Roman"/>
          <w:b w:val="false"/>
          <w:i w:val="false"/>
          <w:color w:val="000000"/>
          <w:sz w:val="28"/>
        </w:rPr>
        <w:t>
      Міндет: қазіргі өндірістерді дамыту, жаңғырту және құру</w:t>
      </w:r>
    </w:p>
    <w:p>
      <w:pPr>
        <w:spacing w:after="0"/>
        <w:ind w:left="0"/>
        <w:jc w:val="both"/>
      </w:pPr>
      <w:r>
        <w:rPr>
          <w:rFonts w:ascii="Times New Roman"/>
          <w:b w:val="false"/>
          <w:i w:val="false"/>
          <w:color w:val="000000"/>
          <w:sz w:val="28"/>
        </w:rPr>
        <w:t xml:space="preserve">
      Холдингке бәсекеге қабілеттілікті арттыру мақсатында ЕТҰ-ны технологиялық жаңғырту, өндірісті цифрландыру және автоматтандыру қажет. Осы бастамаларды қаржыландыру үшін компания ИИДБ, Цифрлық Қазақстан сияқты мемлекеттік бағдарламаларға қатысу қажет. </w:t>
      </w:r>
    </w:p>
    <w:p>
      <w:pPr>
        <w:spacing w:after="0"/>
        <w:ind w:left="0"/>
        <w:jc w:val="both"/>
      </w:pPr>
      <w:r>
        <w:rPr>
          <w:rFonts w:ascii="Times New Roman"/>
          <w:b w:val="false"/>
          <w:i w:val="false"/>
          <w:color w:val="000000"/>
          <w:sz w:val="28"/>
        </w:rPr>
        <w:t xml:space="preserve">
      Сондай-ақ компанияларды біріктіру немесе ЕТҰ-ны бәсекелестік ортаға беру сияқты бірқатар іс-шаралардың салдарынан алынуы мүмкін Компанияның меншікті қаражаты қаржыландыру көзі бола алады. Компанияларды біріктіру үшін себептер: қызмет бағыттарының ұқсастығы, географиялық жақындығы, корпоративтік мәдениеттердің үйлесімділігі, өндірістік қуаттың төмен жүктелуі болуы мүмкін. Мұндай бірлестіктің нәтижесі мысал ретінде әкімшілік шығыстарды үнемдеу болуы мүмкін. </w:t>
      </w:r>
    </w:p>
    <w:p>
      <w:pPr>
        <w:spacing w:after="0"/>
        <w:ind w:left="0"/>
        <w:jc w:val="both"/>
      </w:pPr>
      <w:r>
        <w:rPr>
          <w:rFonts w:ascii="Times New Roman"/>
          <w:b w:val="false"/>
          <w:i w:val="false"/>
          <w:color w:val="000000"/>
          <w:sz w:val="28"/>
        </w:rPr>
        <w:t>
      Мемлекеттің корпоративтік орталықтың жалпы және әкімшілік шығыстарын субсидиялау мүмкіндігін зерделеу қажет, бұл еншілес ұйымдар базасында жұмыс істеп тұрған өндірістерді жаңғырту және қазіргі заманғы өндірістерді құру бойынша жобаларды қаржыландыру жөніндегі мәселені ішінара шешеді. Қазіргі таңда корпоративтік орталықтың толыққанды жұмыс істеуі үшін компания кәсіпорындарды дамыту үшін қаражатты қысқарта отырып, дивидендтер алу арқылы ЕТҰ пайдасын алуға мәжбүр.</w:t>
      </w:r>
    </w:p>
    <w:p>
      <w:pPr>
        <w:spacing w:after="0"/>
        <w:ind w:left="0"/>
        <w:jc w:val="both"/>
      </w:pPr>
      <w:r>
        <w:rPr>
          <w:rFonts w:ascii="Times New Roman"/>
          <w:b w:val="false"/>
          <w:i w:val="false"/>
          <w:color w:val="000000"/>
          <w:sz w:val="28"/>
        </w:rPr>
        <w:t>
      Міндет: машина жасауды дамыту саласында мемлекеттік бағдарламаларды әзірлеу мен іске асыруға қатысу</w:t>
      </w:r>
    </w:p>
    <w:p>
      <w:pPr>
        <w:spacing w:after="0"/>
        <w:ind w:left="0"/>
        <w:jc w:val="both"/>
      </w:pPr>
      <w:r>
        <w:rPr>
          <w:rFonts w:ascii="Times New Roman"/>
          <w:b w:val="false"/>
          <w:i w:val="false"/>
          <w:color w:val="000000"/>
          <w:sz w:val="28"/>
        </w:rPr>
        <w:t xml:space="preserve">
      ҚӨК саласындағы компаниялар нарықтағы кредит берудің банктік өнімдеріне шектеулі қолжетімділікке ие. Осыған байланысты, "Қазақстан инжиниринг" ҰК" АҚ мемлекеттік және салалық бағдарламаларды іске асыру мен бастамашылыққа белсенді қатысу қажет, бұл ЕТҰ-ның операциялық және өндірістік тиімділігі мен бәсекеге қабілеттілігін арттыру үшін ұзақ мерзімді қаржыландыруды тартуға мүмкіндік береді. Бұдан басқа, мемлекеттік бағдарламаларды әзірлеу және іске асыру кезінде Холдинг пен өнеркәсіптің мүдделері ескерілетін болады. </w:t>
      </w:r>
    </w:p>
    <w:p>
      <w:pPr>
        <w:spacing w:after="0"/>
        <w:ind w:left="0"/>
        <w:jc w:val="both"/>
      </w:pPr>
      <w:r>
        <w:rPr>
          <w:rFonts w:ascii="Times New Roman"/>
          <w:b w:val="false"/>
          <w:i w:val="false"/>
          <w:color w:val="000000"/>
          <w:sz w:val="28"/>
        </w:rPr>
        <w:t>
      Елдің қорғаныс қабілетін қамтамасыз ету үшін мемлекетпен тиімді өзара іс-қимыл жасау өте маңызды. Әлемдік тәжірибеден көрініп тұрғандай, жоғары технологиялық және бәсекеге қабілетті өнімдерді әзірлеу мен дамыту ҒЗТКЖ-ға елеулі салым салуды талап ететіндіктен, елдер ДКК-ны дамытуға елеулі қаражат бөледі. ҚР-да бірқатар мемлекеттік бағдарламалар іске асырылуда және түрлі салаларда қаржылық қолдау көрсетіледі, алайда отандық БКК-ны дамытуды қолдау тетігі көзделмеген.</w:t>
      </w:r>
    </w:p>
    <w:p>
      <w:pPr>
        <w:spacing w:after="0"/>
        <w:ind w:left="0"/>
        <w:jc w:val="both"/>
      </w:pPr>
      <w:r>
        <w:rPr>
          <w:rFonts w:ascii="Times New Roman"/>
          <w:b w:val="false"/>
          <w:i w:val="false"/>
          <w:color w:val="000000"/>
          <w:sz w:val="28"/>
        </w:rPr>
        <w:t>
      ҚР-ның индустриялық-инновациялық даму мемлекеттік бағдарламасында (ИИДМБ) Компанияның даму басымдықтарына сәйкес келетін өңдеуші өнеркәсіптің басым секторлары белгіленді; олар:</w:t>
      </w:r>
    </w:p>
    <w:p>
      <w:pPr>
        <w:spacing w:after="0"/>
        <w:ind w:left="0"/>
        <w:jc w:val="both"/>
      </w:pPr>
      <w:r>
        <w:rPr>
          <w:rFonts w:ascii="Times New Roman"/>
          <w:b w:val="false"/>
          <w:i w:val="false"/>
          <w:color w:val="000000"/>
          <w:sz w:val="28"/>
        </w:rPr>
        <w:t>
      автомобиль жасау;</w:t>
      </w:r>
    </w:p>
    <w:p>
      <w:pPr>
        <w:spacing w:after="0"/>
        <w:ind w:left="0"/>
        <w:jc w:val="both"/>
      </w:pPr>
      <w:r>
        <w:rPr>
          <w:rFonts w:ascii="Times New Roman"/>
          <w:b w:val="false"/>
          <w:i w:val="false"/>
          <w:color w:val="000000"/>
          <w:sz w:val="28"/>
        </w:rPr>
        <w:t>
      электр-техникалық, ауыл шаруашылығы, теміржол, мұнай-газ машиналарын жасау.</w:t>
      </w:r>
    </w:p>
    <w:p>
      <w:pPr>
        <w:spacing w:after="0"/>
        <w:ind w:left="0"/>
        <w:jc w:val="both"/>
      </w:pPr>
      <w:r>
        <w:rPr>
          <w:rFonts w:ascii="Times New Roman"/>
          <w:b w:val="false"/>
          <w:i w:val="false"/>
          <w:color w:val="000000"/>
          <w:sz w:val="28"/>
        </w:rPr>
        <w:t xml:space="preserve">
      Жоғарыда көрсетілген басым бағыттар Холдингтің көптеген кәсіпорындарының мамандануы болып табылады, сондықтан ИИДМБ-ны әзірлеу және іске асыру кезінде белсенді қатысу қажет. </w:t>
      </w:r>
    </w:p>
    <w:p>
      <w:pPr>
        <w:spacing w:after="0"/>
        <w:ind w:left="0"/>
        <w:jc w:val="both"/>
      </w:pPr>
      <w:r>
        <w:rPr>
          <w:rFonts w:ascii="Times New Roman"/>
          <w:b w:val="false"/>
          <w:i w:val="false"/>
          <w:color w:val="000000"/>
          <w:sz w:val="28"/>
        </w:rPr>
        <w:t>
      "Цифрлық Қазақстан" мемлекеттік бағдарламасының міндеттерінің бірі Қазақстан Республикасының киберқауіпсіздігінің жаһандық индексінің деңгейін арттыруға бағдарланған "Ақпараттық коммуникациялық технологиялар саласындағы ақпараттық қауіпсіздікті қамтамасыз ету" болып табылады.</w:t>
      </w:r>
    </w:p>
    <w:p>
      <w:pPr>
        <w:spacing w:after="0"/>
        <w:ind w:left="0"/>
        <w:jc w:val="both"/>
      </w:pPr>
      <w:r>
        <w:rPr>
          <w:rFonts w:ascii="Times New Roman"/>
          <w:b w:val="false"/>
          <w:i w:val="false"/>
          <w:color w:val="000000"/>
          <w:sz w:val="28"/>
        </w:rPr>
        <w:t xml:space="preserve">
      Бүгінгі таңда "Тыныс" АҚ "Цифрлық Қазақстан" бағдарламасы шеңберінде цифрлық технологияларды енгізуді бастаған жалғыз зауыт болып табылады. "Қазақстан Инжиниринг R&amp;D орталығы" ЖШС және "С.М.Киров атындағы зауыт" АҚ осы мемлекеттік бағдарлама шеңберінде қойылған міндеттерді бірлесіп орындау үшін жауапты тараптармен өзара іс-қимыл жасау үшін әлеуетке ие. </w:t>
      </w:r>
    </w:p>
    <w:p>
      <w:pPr>
        <w:spacing w:after="0"/>
        <w:ind w:left="0"/>
        <w:jc w:val="both"/>
      </w:pPr>
      <w:r>
        <w:rPr>
          <w:rFonts w:ascii="Times New Roman"/>
          <w:b w:val="false"/>
          <w:i w:val="false"/>
          <w:color w:val="000000"/>
          <w:sz w:val="28"/>
        </w:rPr>
        <w:t>
      2022 жылға дейінгі "Қазақстанның киберқалқаны" киберқауіпсіздік тұжырымдамасы іске асырылуына Холдингтің ЕТҰ-ы қатысуы мүмкін іс-шаралар қамтиді. Қолданыстағы база негізінде Киберқауіпсіздік тұжырымдамасы шеңберінде мынадай іс-шараларды іске асыруға қатысуға болады:</w:t>
      </w:r>
    </w:p>
    <w:p>
      <w:pPr>
        <w:spacing w:after="0"/>
        <w:ind w:left="0"/>
        <w:jc w:val="both"/>
      </w:pPr>
      <w:r>
        <w:rPr>
          <w:rFonts w:ascii="Times New Roman"/>
          <w:b w:val="false"/>
          <w:i w:val="false"/>
          <w:color w:val="000000"/>
          <w:sz w:val="28"/>
        </w:rPr>
        <w:t>
      киберқауіпсіздік саласында отандық әлеуетті арттыру үшін киберқауіпсіздік секторын құру;</w:t>
      </w:r>
    </w:p>
    <w:p>
      <w:pPr>
        <w:spacing w:after="0"/>
        <w:ind w:left="0"/>
        <w:jc w:val="both"/>
      </w:pPr>
      <w:r>
        <w:rPr>
          <w:rFonts w:ascii="Times New Roman"/>
          <w:b w:val="false"/>
          <w:i w:val="false"/>
          <w:color w:val="000000"/>
          <w:sz w:val="28"/>
        </w:rPr>
        <w:t>
      қорғаныс саласындағы уәкілетті органның ведомстволық ақпараттық ресурстарын тиімді қорғау, компьютерлік шабуылдарды болжау және уақтылы айқындау жөніндегі жүйені құру, оларды мемлекеттің әскери қауіпсіздігіне қауіп-қатер тұрғысынан бағалау мен жіктеуді жүргізу.</w:t>
      </w:r>
    </w:p>
    <w:p>
      <w:pPr>
        <w:spacing w:after="0"/>
        <w:ind w:left="0"/>
        <w:jc w:val="both"/>
      </w:pPr>
      <w:r>
        <w:rPr>
          <w:rFonts w:ascii="Times New Roman"/>
          <w:b w:val="false"/>
          <w:i w:val="false"/>
          <w:color w:val="000000"/>
          <w:sz w:val="28"/>
        </w:rPr>
        <w:t>
      Өңірлерді дамыту бағдарламасының мақсаты елдің оңтайлы аумақтық ұйымдастырылуын қалыптастыру арқылы өңірлердің әлеуметтік-экономикалық әлеуетін дамыту үшін жағдайлар жасау, экономикалық өсу орталықтарында халықтың және капиталдың шоғырлануын ынталандыру болып табылады. Өңірлерді дамытудың көптеген бағдарламаларында ауыл шаруашылығы машиналарын жасау саласын дамыту жөніндегі іс-шаралар көзделген, бұл осы бағдарламаны іске асыруға Холдингтің қатысуы үшін әлеуетті бағыттардың бірі болып табылады.</w:t>
      </w:r>
    </w:p>
    <w:p>
      <w:pPr>
        <w:spacing w:after="0"/>
        <w:ind w:left="0"/>
        <w:jc w:val="both"/>
      </w:pPr>
      <w:r>
        <w:rPr>
          <w:rFonts w:ascii="Times New Roman"/>
          <w:b w:val="false"/>
          <w:i w:val="false"/>
          <w:color w:val="000000"/>
          <w:sz w:val="28"/>
        </w:rPr>
        <w:t>
      "Нұрлы жол" инфрақұрылымдық даму мемлекеттік бағдарламасының бағыттарының бірі отандық машина жасауды қолдау болып табылады (автомобильдер, "Еурокоптер" тікұшақтары және "Тұлпар-Тальго" жолаушылар вагоны өндірісі). Тікелей нәтижелер көрсеткіштерінің бірі отандық тікұшақтарды пайдаланып, республика аумағын авиациялық қолдаумен қамту болып табылады. Осы бағытты іске асыруға Компанияның қатысуы үшін іс-шараларды пысықтап, неғұрлым өзекті нысаналы индикаторларды нақтылау қажет.</w:t>
      </w:r>
    </w:p>
    <w:p>
      <w:pPr>
        <w:spacing w:after="0"/>
        <w:ind w:left="0"/>
        <w:jc w:val="both"/>
      </w:pPr>
      <w:r>
        <w:rPr>
          <w:rFonts w:ascii="Times New Roman"/>
          <w:b w:val="false"/>
          <w:i w:val="false"/>
          <w:color w:val="000000"/>
          <w:sz w:val="28"/>
        </w:rPr>
        <w:t>
      "Индустриялық инфрақұрылымды салу мен жаңғыртуды жүзеге асыру" "Бизнестің жол картасы" бизнесті қолдау мен дамытудың бірыңғай бағдарламасы бағыттарының бірі болып табылады. Осы іс-шараны іске асыруға қатысу мүмкіндігін қарастыру қажет. Бағдарлама шеңберінде сондай-ақ басқарудың жаңа әдістерін, өндіріс технологияларын енгізу, кәсіпорындардың өнімділігін арттыру және энергия үнемдеу мәселелері бойынша сыртқы консультанттарды тартуға қаражат бөлінді, бұл "Қазақстан инжиниринг" ҰК" АҚ ЕТҰ үшін аса өзекті.</w:t>
      </w:r>
    </w:p>
    <w:p>
      <w:pPr>
        <w:spacing w:after="0"/>
        <w:ind w:left="0"/>
        <w:jc w:val="both"/>
      </w:pPr>
      <w:r>
        <w:rPr>
          <w:rFonts w:ascii="Times New Roman"/>
          <w:b w:val="false"/>
          <w:i w:val="false"/>
          <w:color w:val="000000"/>
          <w:sz w:val="28"/>
        </w:rPr>
        <w:t>
      "Қазақстан Республикасының Ұлттық экспорттық стратегиясы" бағдарламасының мақсаты 2022 жылға қарай шикізаттық емес экспорт көлемін 1,5 есе ұлғайту, сондай-ақ өткізу нарықтарын әртараптандыру және тауарлар мен көрсетілетін қызметтер экспорты үшін жағдай жасау болып табылады. "Ұлттық экспорттық стратегия" нәтижелерінің көрсеткіштерінің бірі Қазақстан техникалық сарапшыларының стандарттау жөніндегі отырыстарға және ИСО техникалық комитеттеріне қатысу үлесі болып табылады. "Қазақстан инжиниринг" ҰК" АҚ-ның стандарттарды әзірлеу процесіне қатысуы өндірілетін өнімнің сапасы мен сертификатталуын арттырудағы әлеуетті бағыт болып табылады.</w:t>
      </w:r>
    </w:p>
    <w:p>
      <w:pPr>
        <w:spacing w:after="0"/>
        <w:ind w:left="0"/>
        <w:jc w:val="both"/>
      </w:pPr>
      <w:r>
        <w:rPr>
          <w:rFonts w:ascii="Times New Roman"/>
          <w:b w:val="false"/>
          <w:i w:val="false"/>
          <w:color w:val="000000"/>
          <w:sz w:val="28"/>
        </w:rPr>
        <w:t>
      Бағдарлама сондай-ақ KADEX көрмесіне қатысуға шетелдік өндірушілер мен тұтынушыларды тарту бойынша іс-шараларды қамтиды, оған Компания мүдделі.</w:t>
      </w:r>
    </w:p>
    <w:p>
      <w:pPr>
        <w:spacing w:after="0"/>
        <w:ind w:left="0"/>
        <w:jc w:val="both"/>
      </w:pPr>
      <w:r>
        <w:rPr>
          <w:rFonts w:ascii="Times New Roman"/>
          <w:b w:val="false"/>
          <w:i w:val="false"/>
          <w:color w:val="000000"/>
          <w:sz w:val="28"/>
        </w:rPr>
        <w:t>
      Міндет: МҚТ жоспарлау мен іске асыруға қатысу</w:t>
      </w:r>
    </w:p>
    <w:p>
      <w:pPr>
        <w:spacing w:after="0"/>
        <w:ind w:left="0"/>
        <w:jc w:val="both"/>
      </w:pPr>
      <w:r>
        <w:rPr>
          <w:rFonts w:ascii="Times New Roman"/>
          <w:b w:val="false"/>
          <w:i w:val="false"/>
          <w:color w:val="000000"/>
          <w:sz w:val="28"/>
        </w:rPr>
        <w:t xml:space="preserve">
      Зауыттардың төмен жүктелу проблемасын шешу үшін Компания ҚӘТ қажеттілігін неғұрлым дәл және қазіргі заманғы түсіну үшін ҚР ҚК қолбасшылығымен неғұрлым тығыз өзара іс-қимылды жолға қою қажет. Компанияның кәсіпорындарын қатыстыруды көздейтін ҚР ҚК қару-жарақпен және әскери техникамен дамытудың ұзақ мерзімді бағдарламаларын/жоспарларын әзірлеу, нақтылау және жаңарту процесіне Компанияны белсенді тарту қажет. Бағдарламалар әскери мақсаттағы өнімге перспективалы қажеттілікті, жеткізу номенклатурасы, көлемі, мерзімі, тұтынушылар мен орындаушылар туралы мәліметтерді көздеуге тиіс. </w:t>
      </w:r>
    </w:p>
    <w:p>
      <w:pPr>
        <w:spacing w:after="0"/>
        <w:ind w:left="0"/>
        <w:jc w:val="both"/>
      </w:pPr>
      <w:r>
        <w:rPr>
          <w:rFonts w:ascii="Times New Roman"/>
          <w:b w:val="false"/>
          <w:i w:val="false"/>
          <w:color w:val="000000"/>
          <w:sz w:val="28"/>
        </w:rPr>
        <w:t>
      Бұл шаралар шығынды айтарлықтай азайтуға ықпал етеді, әскери тапсырыстарда неғұрлым дәл техникалық тапсырмаларды алу салдарынан компанияның ЕТҰ өндірісті тиісті дайындау үшін перспективалы жоспарлауды жүзеге асыруға мүмкіндік береді.</w:t>
      </w:r>
    </w:p>
    <w:p>
      <w:pPr>
        <w:spacing w:after="0"/>
        <w:ind w:left="0"/>
        <w:jc w:val="both"/>
      </w:pPr>
      <w:r>
        <w:rPr>
          <w:rFonts w:ascii="Times New Roman"/>
          <w:b w:val="false"/>
          <w:i w:val="false"/>
          <w:color w:val="000000"/>
          <w:sz w:val="28"/>
        </w:rPr>
        <w:t>
      Міндет: ірі салааралық жобаларға қатысу</w:t>
      </w:r>
    </w:p>
    <w:p>
      <w:pPr>
        <w:spacing w:after="0"/>
        <w:ind w:left="0"/>
        <w:jc w:val="both"/>
      </w:pPr>
      <w:r>
        <w:rPr>
          <w:rFonts w:ascii="Times New Roman"/>
          <w:b w:val="false"/>
          <w:i w:val="false"/>
          <w:color w:val="000000"/>
          <w:sz w:val="28"/>
        </w:rPr>
        <w:t>
      МҚТ-ға қатысудан басқа, Компания азаматтық саладағы өнімдер мен көрсетілетін қызметтерді өндіру мен іске асыруда үлкен әлеуетке ие. ТШО ККЖ сияқты жобалар Қашаған кен орнын игеру жеткізушілерден инжинирингтік қызметтерді, сондай-ақ жекелеген өнімдерді: резервуарларды, контейнерлерді, құбырларды, сорғыларды және т.б. жеткізуді талап етеді. Компанияның ЕТҰ осы қажеттіліктерді жабу үшін жеткілікті құзыреттерді жинақтады.</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xml:space="preserve">
      Жоғарыда аталған міндеттерді іске асыру ROIC көрсеткішін 2029 жылға қарай 10%-ға дейін ұлғайтуға мүмкіндік береді. </w:t>
      </w:r>
    </w:p>
    <w:bookmarkStart w:name="z215" w:id="181"/>
    <w:p>
      <w:pPr>
        <w:spacing w:after="0"/>
        <w:ind w:left="0"/>
        <w:jc w:val="left"/>
      </w:pPr>
      <w:r>
        <w:rPr>
          <w:rFonts w:ascii="Times New Roman"/>
          <w:b/>
          <w:i w:val="false"/>
          <w:color w:val="000000"/>
        </w:rPr>
        <w:t xml:space="preserve"> 6. Қорытынды ережелер</w:t>
      </w:r>
    </w:p>
    <w:bookmarkEnd w:id="181"/>
    <w:p>
      <w:pPr>
        <w:spacing w:after="0"/>
        <w:ind w:left="0"/>
        <w:jc w:val="both"/>
      </w:pPr>
      <w:r>
        <w:rPr>
          <w:rFonts w:ascii="Times New Roman"/>
          <w:b w:val="false"/>
          <w:i w:val="false"/>
          <w:color w:val="ff0000"/>
          <w:sz w:val="28"/>
        </w:rPr>
        <w:t xml:space="preserve">
      Ескерту. 6-бөлімге өзгеріс енгізілді - ҚР Үкіметінің 28.04.2022 </w:t>
      </w:r>
      <w:r>
        <w:rPr>
          <w:rFonts w:ascii="Times New Roman"/>
          <w:b w:val="false"/>
          <w:i w:val="false"/>
          <w:color w:val="ff0000"/>
          <w:sz w:val="28"/>
        </w:rPr>
        <w:t>№ 261</w:t>
      </w:r>
      <w:r>
        <w:rPr>
          <w:rFonts w:ascii="Times New Roman"/>
          <w:b w:val="false"/>
          <w:i w:val="false"/>
          <w:color w:val="ff0000"/>
          <w:sz w:val="28"/>
        </w:rPr>
        <w:t xml:space="preserve"> қаулысымен.</w:t>
      </w:r>
    </w:p>
    <w:bookmarkStart w:name="z216" w:id="182"/>
    <w:p>
      <w:pPr>
        <w:spacing w:after="0"/>
        <w:ind w:left="0"/>
        <w:jc w:val="both"/>
      </w:pPr>
      <w:r>
        <w:rPr>
          <w:rFonts w:ascii="Times New Roman"/>
          <w:b w:val="false"/>
          <w:i w:val="false"/>
          <w:color w:val="000000"/>
          <w:sz w:val="28"/>
        </w:rPr>
        <w:t xml:space="preserve">
      </w:t>
      </w:r>
      <w:r>
        <w:rPr>
          <w:rFonts w:ascii="Times New Roman"/>
          <w:b/>
          <w:i w:val="false"/>
          <w:color w:val="000000"/>
          <w:sz w:val="28"/>
        </w:rPr>
        <w:t>6.1. Функционалдық стратегиялар</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6.1-кіші бөлім жаңа редакцияда - ҚР Үкіметінің 28.04.2022 </w:t>
      </w:r>
      <w:r>
        <w:rPr>
          <w:rFonts w:ascii="Times New Roman"/>
          <w:b w:val="false"/>
          <w:i w:val="false"/>
          <w:color w:val="000000"/>
          <w:sz w:val="28"/>
        </w:rPr>
        <w:t>№ 261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инжиниринг" ҰК" АҚ-ның маркетинг, HR, IT, сатып алу саласындағы функционалдық стратегиялары Компания Жоспарының қойылған мақсаттарына сәйкес әзірленуге тиіс. Функционалдық стратегияларды Компания қызметінің ерекшелігі негізінде, сондай-ақ еншілес ұйымдардың мүмкіндіктерін және оларды табысты іске асыру мүмкіндігін ескере отырып әзірлеу қажет.</w:t>
      </w:r>
    </w:p>
    <w:bookmarkStart w:name="z217" w:id="183"/>
    <w:p>
      <w:pPr>
        <w:spacing w:after="0"/>
        <w:ind w:left="0"/>
        <w:jc w:val="both"/>
      </w:pPr>
      <w:r>
        <w:rPr>
          <w:rFonts w:ascii="Times New Roman"/>
          <w:b w:val="false"/>
          <w:i w:val="false"/>
          <w:color w:val="000000"/>
          <w:sz w:val="28"/>
        </w:rPr>
        <w:t xml:space="preserve">
      </w:t>
      </w:r>
      <w:r>
        <w:rPr>
          <w:rFonts w:ascii="Times New Roman"/>
          <w:b/>
          <w:i w:val="false"/>
          <w:color w:val="000000"/>
          <w:sz w:val="28"/>
        </w:rPr>
        <w:t>6.2. Еншілес ұйымдардың стратегиялары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6.2-кіші бөлім жаңа редакцияда - ҚР Үкіметінің 28.04.2022 </w:t>
      </w:r>
      <w:r>
        <w:rPr>
          <w:rFonts w:ascii="Times New Roman"/>
          <w:b w:val="false"/>
          <w:i w:val="false"/>
          <w:color w:val="000000"/>
          <w:sz w:val="28"/>
        </w:rPr>
        <w:t>№ 261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Еншілес ұйымдардың стратегиялық даму құжаттары "Қазақстан инжиниринг" ҰК" АҚ-ның Жоспарына сәйкес әзірленуге немесе өзектілендірілуге тиіс.</w:t>
      </w:r>
    </w:p>
    <w:bookmarkStart w:name="z218" w:id="184"/>
    <w:p>
      <w:pPr>
        <w:spacing w:after="0"/>
        <w:ind w:left="0"/>
        <w:jc w:val="both"/>
      </w:pPr>
      <w:r>
        <w:rPr>
          <w:rFonts w:ascii="Times New Roman"/>
          <w:b w:val="false"/>
          <w:i w:val="false"/>
          <w:color w:val="000000"/>
          <w:sz w:val="28"/>
        </w:rPr>
        <w:t xml:space="preserve">
      </w:t>
      </w:r>
      <w:r>
        <w:rPr>
          <w:rFonts w:ascii="Times New Roman"/>
          <w:b/>
          <w:i w:val="false"/>
          <w:color w:val="000000"/>
          <w:sz w:val="28"/>
        </w:rPr>
        <w:t>6.3. Еншілес ұйымдарды бәсекелестік ортаға беру</w:t>
      </w:r>
    </w:p>
    <w:bookmarkEnd w:id="184"/>
    <w:p>
      <w:pPr>
        <w:spacing w:after="0"/>
        <w:ind w:left="0"/>
        <w:jc w:val="both"/>
      </w:pPr>
      <w:r>
        <w:rPr>
          <w:rFonts w:ascii="Times New Roman"/>
          <w:b w:val="false"/>
          <w:i w:val="false"/>
          <w:color w:val="000000"/>
          <w:sz w:val="28"/>
        </w:rPr>
        <w:t>
      Қазақстан Республикасы Үкіметінің 2015 жылғы 30 желтоқсандағы № 1141 қаулысына сәйкес Холдингтің кейбір еншілес ұйымдары бәсекелестік ортаға беру тізіміне енгізілді. Бәсекелестік ортаға берудің ықтимал параметрлерін Компания басшылығы мұқият қарайтын болады. Стратегиялық инвесторға үлесті сату жолымен бәсекелестік ортаға берудің ықтимал нұсқаларын зерделеу қажет.</w:t>
      </w:r>
    </w:p>
    <w:p>
      <w:pPr>
        <w:spacing w:after="0"/>
        <w:ind w:left="0"/>
        <w:jc w:val="both"/>
      </w:pPr>
      <w:r>
        <w:rPr>
          <w:rFonts w:ascii="Times New Roman"/>
          <w:b w:val="false"/>
          <w:i w:val="false"/>
          <w:color w:val="000000"/>
          <w:sz w:val="28"/>
        </w:rPr>
        <w:t>
      Еншілес компанияларды бәсекелі ортаға беруді табысты жүргізу үшін бірқатар талаптарға сәйкес келу қажет:</w:t>
      </w:r>
    </w:p>
    <w:p>
      <w:pPr>
        <w:spacing w:after="0"/>
        <w:ind w:left="0"/>
        <w:jc w:val="both"/>
      </w:pPr>
      <w:r>
        <w:rPr>
          <w:rFonts w:ascii="Times New Roman"/>
          <w:b w:val="false"/>
          <w:i w:val="false"/>
          <w:color w:val="000000"/>
          <w:sz w:val="28"/>
        </w:rPr>
        <w:t>
      Меншікті капиталдың кірістілігін (ROE) қоса алғанда, инвестициялық-тартымды қаржылық көрсеткіштердің болуы.</w:t>
      </w:r>
    </w:p>
    <w:p>
      <w:pPr>
        <w:spacing w:after="0"/>
        <w:ind w:left="0"/>
        <w:jc w:val="both"/>
      </w:pPr>
      <w:r>
        <w:rPr>
          <w:rFonts w:ascii="Times New Roman"/>
          <w:b w:val="false"/>
          <w:i w:val="false"/>
          <w:color w:val="000000"/>
          <w:sz w:val="28"/>
        </w:rPr>
        <w:t>
      Ақпаратты ашудың жоғары стандарттарын ұстану.</w:t>
      </w:r>
    </w:p>
    <w:p>
      <w:pPr>
        <w:spacing w:after="0"/>
        <w:ind w:left="0"/>
        <w:jc w:val="both"/>
      </w:pPr>
      <w:r>
        <w:rPr>
          <w:rFonts w:ascii="Times New Roman"/>
          <w:b w:val="false"/>
          <w:i w:val="false"/>
          <w:color w:val="000000"/>
          <w:sz w:val="28"/>
        </w:rPr>
        <w:t xml:space="preserve">
      Корпоративтік басқарудың сапалы жүйесінің болуы. </w:t>
      </w:r>
    </w:p>
    <w:p>
      <w:pPr>
        <w:spacing w:after="0"/>
        <w:ind w:left="0"/>
        <w:jc w:val="both"/>
      </w:pPr>
      <w:r>
        <w:rPr>
          <w:rFonts w:ascii="Times New Roman"/>
          <w:b w:val="false"/>
          <w:i w:val="false"/>
          <w:color w:val="000000"/>
          <w:sz w:val="28"/>
        </w:rPr>
        <w:t xml:space="preserve">
      Қазіргі таңда меншікті капитал кірістілігінің төмен және құбылмалылық көрсеткіштері (ROE) жеке инвесторлардың көзқарасы тұрғысынан еншілес ұйымдардың тартымдылығын төмендететін факторлардың бірі болып табылады. </w:t>
      </w:r>
    </w:p>
    <w:bookmarkStart w:name="z219" w:id="185"/>
    <w:p>
      <w:pPr>
        <w:spacing w:after="0"/>
        <w:ind w:left="0"/>
        <w:jc w:val="both"/>
      </w:pPr>
      <w:r>
        <w:rPr>
          <w:rFonts w:ascii="Times New Roman"/>
          <w:b w:val="false"/>
          <w:i w:val="false"/>
          <w:color w:val="000000"/>
          <w:sz w:val="28"/>
        </w:rPr>
        <w:t xml:space="preserve">
      </w:t>
      </w:r>
      <w:r>
        <w:rPr>
          <w:rFonts w:ascii="Times New Roman"/>
          <w:b/>
          <w:i w:val="false"/>
          <w:color w:val="000000"/>
          <w:sz w:val="28"/>
        </w:rPr>
        <w:t>6.4. Қаржыландыру көздері</w:t>
      </w:r>
    </w:p>
    <w:bookmarkEnd w:id="185"/>
    <w:p>
      <w:pPr>
        <w:spacing w:after="0"/>
        <w:ind w:left="0"/>
        <w:jc w:val="both"/>
      </w:pPr>
      <w:r>
        <w:rPr>
          <w:rFonts w:ascii="Times New Roman"/>
          <w:b w:val="false"/>
          <w:i w:val="false"/>
          <w:color w:val="000000"/>
          <w:sz w:val="28"/>
        </w:rPr>
        <w:t>
      Холдинг өз қаражатын, сондай-ақ одан әрі дамыту үшін мемлекеттік қаржыландыруды пайдалануға бағдарланған. Негізгі қызметтің ерекшелігіне байланысты Холдинг капиталды тартудың дәстүрлі нарықтық тетіктері арқылы қаржыландыру мен одан әрі даму қиындықтарына тап болады. Инвестициялар көлеміне қарамастан, жобаларды қаржыландыру құрылымы қаржылық орнықтылықты сақтау мақсатына негізделетін болады. Холдинг бірінші кезекте жобаларды қаржыландырудың мынадай көздерін пайдаланатын болады:</w:t>
      </w:r>
    </w:p>
    <w:p>
      <w:pPr>
        <w:spacing w:after="0"/>
        <w:ind w:left="0"/>
        <w:jc w:val="both"/>
      </w:pPr>
      <w:r>
        <w:rPr>
          <w:rFonts w:ascii="Times New Roman"/>
          <w:b w:val="false"/>
          <w:i w:val="false"/>
          <w:color w:val="000000"/>
          <w:sz w:val="28"/>
        </w:rPr>
        <w:t>
      меншікті қаражат;</w:t>
      </w:r>
    </w:p>
    <w:p>
      <w:pPr>
        <w:spacing w:after="0"/>
        <w:ind w:left="0"/>
        <w:jc w:val="both"/>
      </w:pPr>
      <w:r>
        <w:rPr>
          <w:rFonts w:ascii="Times New Roman"/>
          <w:b w:val="false"/>
          <w:i w:val="false"/>
          <w:color w:val="000000"/>
          <w:sz w:val="28"/>
        </w:rPr>
        <w:t>
      мемлекеттік қаржыландыру (жарғылық капиталды мемлекеттік қаражат есебінен толықтыру);</w:t>
      </w:r>
    </w:p>
    <w:p>
      <w:pPr>
        <w:spacing w:after="0"/>
        <w:ind w:left="0"/>
        <w:jc w:val="both"/>
      </w:pPr>
      <w:r>
        <w:rPr>
          <w:rFonts w:ascii="Times New Roman"/>
          <w:b w:val="false"/>
          <w:i w:val="false"/>
          <w:color w:val="000000"/>
          <w:sz w:val="28"/>
        </w:rPr>
        <w:t>
      стратегиялық бизнес-әріптестік арқылы қаражатты тарту;</w:t>
      </w:r>
    </w:p>
    <w:p>
      <w:pPr>
        <w:spacing w:after="0"/>
        <w:ind w:left="0"/>
        <w:jc w:val="both"/>
      </w:pPr>
      <w:r>
        <w:rPr>
          <w:rFonts w:ascii="Times New Roman"/>
          <w:b w:val="false"/>
          <w:i w:val="false"/>
          <w:color w:val="000000"/>
          <w:sz w:val="28"/>
        </w:rPr>
        <w:t>
      ішкі және халықаралық капитал нарықтарында тартылған қарыз қаражаты.</w:t>
      </w:r>
    </w:p>
    <w:bookmarkStart w:name="z220" w:id="1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6.5. </w:t>
      </w:r>
      <w:r>
        <w:rPr>
          <w:rFonts w:ascii="Times New Roman"/>
          <w:b/>
          <w:i w:val="false"/>
          <w:color w:val="000000"/>
          <w:sz w:val="28"/>
        </w:rPr>
        <w:t>Жоспарды іске асыруға ықпал етуі мүмкін тәуекелдер</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6.5-кіші бөлім тақырыбы жаңа редакцияда - ҚР Үкіметінің 28.04.2022 </w:t>
      </w:r>
      <w:r>
        <w:rPr>
          <w:rFonts w:ascii="Times New Roman"/>
          <w:b w:val="false"/>
          <w:i w:val="false"/>
          <w:color w:val="000000"/>
          <w:sz w:val="28"/>
        </w:rPr>
        <w:t>№ 261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Стратегиялық ҚТК болжамды көрсеткіштерін іске асыруға әсер ететін түйінді тәуекелдер макроэкономикалық көрсеткіштердің өзгеруі және мемлекеттік қорғаныстық тапсырыс көлемінің өзгеруі болып табылады.</w:t>
      </w:r>
    </w:p>
    <w:p>
      <w:pPr>
        <w:spacing w:after="0"/>
        <w:ind w:left="0"/>
        <w:jc w:val="both"/>
      </w:pPr>
      <w:r>
        <w:rPr>
          <w:rFonts w:ascii="Times New Roman"/>
          <w:b w:val="false"/>
          <w:i w:val="false"/>
          <w:color w:val="000000"/>
          <w:sz w:val="28"/>
        </w:rPr>
        <w:t>
      Бұдан басқа, Холдингтің қызметі толық қаржыландырылмау тәуекелін, өнім берушілер мен мердігерлердің міндеттемелерді орындамау тәуекелін, жобалардың құны мен мерзімінің ұлғаю тәуекелін, берілген параметрлерге қол жеткізбеу тәуекелін, конструкциялық тәуекелді (жобаны іске асыру кезеңінде техникалық жүзеге асырмауы), өндірістік, басқарушылық тәуекелдерді, маркетингтік тәуекелді, мамандар тапшылығының тәуекелін, әкімшілік тәуекелді және форс-мажорлық жағдайлар тәуекелін қамтитын бірқатар спецификалық емес сипаттағы тәуекелдерге бейім. Осы тәуекелдердің және тиісті тәуекелге қарсы іс-шаралардың сипаттамасы (тәуекелдер картасы) 7.6- қосымшада көрсетілген.</w:t>
      </w:r>
    </w:p>
    <w:bookmarkStart w:name="z221" w:id="187"/>
    <w:p>
      <w:pPr>
        <w:spacing w:after="0"/>
        <w:ind w:left="0"/>
        <w:jc w:val="left"/>
      </w:pPr>
      <w:r>
        <w:rPr>
          <w:rFonts w:ascii="Times New Roman"/>
          <w:b/>
          <w:i w:val="false"/>
          <w:color w:val="000000"/>
        </w:rPr>
        <w:t xml:space="preserve"> 7. Қосымшалар</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қосымша.</w:t>
            </w:r>
          </w:p>
        </w:tc>
      </w:tr>
    </w:tbl>
    <w:bookmarkStart w:name="z282" w:id="188"/>
    <w:p>
      <w:pPr>
        <w:spacing w:after="0"/>
        <w:ind w:left="0"/>
        <w:jc w:val="left"/>
      </w:pPr>
      <w:r>
        <w:rPr>
          <w:rFonts w:ascii="Times New Roman"/>
          <w:b/>
          <w:i w:val="false"/>
          <w:color w:val="000000"/>
        </w:rPr>
        <w:t xml:space="preserve"> "Қазақстан инжиниринг" ҰК" АҚ-ның қаржылық көрсеткіштері</w:t>
      </w:r>
    </w:p>
    <w:bookmarkEnd w:id="188"/>
    <w:p>
      <w:pPr>
        <w:spacing w:after="0"/>
        <w:ind w:left="0"/>
        <w:jc w:val="left"/>
      </w:pP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қосымша.</w:t>
            </w:r>
          </w:p>
        </w:tc>
      </w:tr>
    </w:tbl>
    <w:bookmarkStart w:name="z283" w:id="189"/>
    <w:p>
      <w:pPr>
        <w:spacing w:after="0"/>
        <w:ind w:left="0"/>
        <w:jc w:val="left"/>
      </w:pPr>
      <w:r>
        <w:rPr>
          <w:rFonts w:ascii="Times New Roman"/>
          <w:b/>
          <w:i w:val="false"/>
          <w:color w:val="000000"/>
        </w:rPr>
        <w:t xml:space="preserve"> PEST-талдау</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 саяси және құқықтық факторлар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экономикалық факторлар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әлеуметтік факторлар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 технологиялық және техникалық факторлар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ҚА-ға сенімгерлік басқаруға беру (15.11.2016 ж. № 704 "ҚР ҚАӨМ кейбір мәселелері" ҚР ҮҚ )</w:t>
            </w:r>
          </w:p>
          <w:p>
            <w:pPr>
              <w:spacing w:after="20"/>
              <w:ind w:left="20"/>
              <w:jc w:val="both"/>
            </w:pPr>
            <w:r>
              <w:rPr>
                <w:rFonts w:ascii="Times New Roman"/>
                <w:b w:val="false"/>
                <w:i w:val="false"/>
                <w:color w:val="000000"/>
                <w:sz w:val="20"/>
              </w:rPr>
              <w:t>
Әсері: ҚӨК дамытуға назар аударуды күшейту, азаматтық құрауыштарды азайту</w:t>
            </w:r>
          </w:p>
          <w:p>
            <w:pPr>
              <w:spacing w:after="20"/>
              <w:ind w:left="20"/>
              <w:jc w:val="both"/>
            </w:pPr>
            <w:r>
              <w:rPr>
                <w:rFonts w:ascii="Times New Roman"/>
                <w:b w:val="false"/>
                <w:i w:val="false"/>
                <w:color w:val="000000"/>
                <w:sz w:val="20"/>
              </w:rPr>
              <w:t>
МҚТ операторының функциясын ИИДМ-ге беру ("Қорғаныстық өнеркәсіп және мемлекеттік қорғаныстық тапсырыс туралы" Қазақстан Республикасының Заңы)</w:t>
            </w:r>
          </w:p>
          <w:p>
            <w:pPr>
              <w:spacing w:after="20"/>
              <w:ind w:left="20"/>
              <w:jc w:val="both"/>
            </w:pPr>
            <w:r>
              <w:rPr>
                <w:rFonts w:ascii="Times New Roman"/>
                <w:b w:val="false"/>
                <w:i w:val="false"/>
                <w:color w:val="000000"/>
                <w:sz w:val="20"/>
              </w:rPr>
              <w:t>
Әсері: Компанияның кірісінің азаюы, бірақ ЕҰ дамыту үшін корпоративтік орталықтың ресурстарын босатып алу</w:t>
            </w:r>
          </w:p>
          <w:p>
            <w:pPr>
              <w:spacing w:after="20"/>
              <w:ind w:left="20"/>
              <w:jc w:val="both"/>
            </w:pPr>
            <w:r>
              <w:rPr>
                <w:rFonts w:ascii="Times New Roman"/>
                <w:b w:val="false"/>
                <w:i w:val="false"/>
                <w:color w:val="000000"/>
                <w:sz w:val="20"/>
              </w:rPr>
              <w:t>
Кәсіпкерлік қызметте мемлекет қатысатын заңды тұлғаларды шектеу (ҚР Кәсіпкерлік кодексі) азаматтық өнімнің дамуына кедергі келтіреді</w:t>
            </w:r>
          </w:p>
          <w:p>
            <w:pPr>
              <w:spacing w:after="20"/>
              <w:ind w:left="20"/>
              <w:jc w:val="both"/>
            </w:pPr>
            <w:r>
              <w:rPr>
                <w:rFonts w:ascii="Times New Roman"/>
                <w:b w:val="false"/>
                <w:i w:val="false"/>
                <w:color w:val="000000"/>
                <w:sz w:val="20"/>
              </w:rPr>
              <w:t>
Әсері: азаматтық өнім линейкаларын арттыруға кедергі</w:t>
            </w:r>
          </w:p>
          <w:p>
            <w:pPr>
              <w:spacing w:after="20"/>
              <w:ind w:left="20"/>
              <w:jc w:val="both"/>
            </w:pPr>
            <w:r>
              <w:rPr>
                <w:rFonts w:ascii="Times New Roman"/>
                <w:b w:val="false"/>
                <w:i w:val="false"/>
                <w:color w:val="000000"/>
                <w:sz w:val="20"/>
              </w:rPr>
              <w:t>
ҚР БСҰ-ға, ЕАЭО-ға қатысушы болып табылады</w:t>
            </w:r>
          </w:p>
          <w:p>
            <w:pPr>
              <w:spacing w:after="20"/>
              <w:ind w:left="20"/>
              <w:jc w:val="both"/>
            </w:pPr>
            <w:r>
              <w:rPr>
                <w:rFonts w:ascii="Times New Roman"/>
                <w:b w:val="false"/>
                <w:i w:val="false"/>
                <w:color w:val="000000"/>
                <w:sz w:val="20"/>
              </w:rPr>
              <w:t>
Әсері: өткізу нарығының кеңеюі және бәсекелестіктің артуы</w:t>
            </w:r>
          </w:p>
          <w:p>
            <w:pPr>
              <w:spacing w:after="20"/>
              <w:ind w:left="20"/>
              <w:jc w:val="both"/>
            </w:pPr>
            <w:r>
              <w:rPr>
                <w:rFonts w:ascii="Times New Roman"/>
                <w:b w:val="false"/>
                <w:i w:val="false"/>
                <w:color w:val="000000"/>
                <w:sz w:val="20"/>
              </w:rPr>
              <w:t xml:space="preserve">
ҚР ҰҚШҰ-ға, ШЫҰ-ға қатысушысы болып табылады. </w:t>
            </w:r>
          </w:p>
          <w:p>
            <w:pPr>
              <w:spacing w:after="20"/>
              <w:ind w:left="20"/>
              <w:jc w:val="both"/>
            </w:pPr>
            <w:r>
              <w:rPr>
                <w:rFonts w:ascii="Times New Roman"/>
                <w:b w:val="false"/>
                <w:i w:val="false"/>
                <w:color w:val="000000"/>
                <w:sz w:val="20"/>
              </w:rPr>
              <w:t>
Әсері: әскери-техника және киберқауіпсіздік саласында ғылыми-техникалық ынтымақтастықтың мүмкіндігі</w:t>
            </w:r>
          </w:p>
          <w:p>
            <w:pPr>
              <w:spacing w:after="20"/>
              <w:ind w:left="20"/>
              <w:jc w:val="both"/>
            </w:pPr>
            <w:r>
              <w:rPr>
                <w:rFonts w:ascii="Times New Roman"/>
                <w:b w:val="false"/>
                <w:i w:val="false"/>
                <w:color w:val="000000"/>
                <w:sz w:val="20"/>
              </w:rPr>
              <w:t>
РФ-ға қарсы санкциялардың ҚР экономикасына ықпалы бар</w:t>
            </w:r>
          </w:p>
          <w:p>
            <w:pPr>
              <w:spacing w:after="20"/>
              <w:ind w:left="20"/>
              <w:jc w:val="both"/>
            </w:pPr>
            <w:r>
              <w:rPr>
                <w:rFonts w:ascii="Times New Roman"/>
                <w:b w:val="false"/>
                <w:i w:val="false"/>
                <w:color w:val="000000"/>
                <w:sz w:val="20"/>
              </w:rPr>
              <w:t xml:space="preserve">
Әсері: </w:t>
            </w:r>
          </w:p>
          <w:p>
            <w:pPr>
              <w:spacing w:after="20"/>
              <w:ind w:left="20"/>
              <w:jc w:val="both"/>
            </w:pPr>
            <w:r>
              <w:rPr>
                <w:rFonts w:ascii="Times New Roman"/>
                <w:b w:val="false"/>
                <w:i w:val="false"/>
                <w:color w:val="000000"/>
                <w:sz w:val="20"/>
              </w:rPr>
              <w:t>
- 2014 жылдан бастап ҚР мен РФ арасында тауар айналымы төмендейді</w:t>
            </w:r>
          </w:p>
          <w:p>
            <w:pPr>
              <w:spacing w:after="20"/>
              <w:ind w:left="20"/>
              <w:jc w:val="both"/>
            </w:pPr>
            <w:r>
              <w:rPr>
                <w:rFonts w:ascii="Times New Roman"/>
                <w:b w:val="false"/>
                <w:i w:val="false"/>
                <w:color w:val="000000"/>
                <w:sz w:val="20"/>
              </w:rPr>
              <w:t>
- аймақтың инвестициялық тартымдылығы төмендейді</w:t>
            </w:r>
          </w:p>
          <w:p>
            <w:pPr>
              <w:spacing w:after="20"/>
              <w:ind w:left="20"/>
              <w:jc w:val="both"/>
            </w:pPr>
            <w:r>
              <w:rPr>
                <w:rFonts w:ascii="Times New Roman"/>
                <w:b w:val="false"/>
                <w:i w:val="false"/>
                <w:color w:val="000000"/>
                <w:sz w:val="20"/>
              </w:rPr>
              <w:t>
- әлсізденген рубль теңгені арзандатады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мерзімдерді перспективада нақты ЖІӨ-ні 3-4% -ға дейін өсіру қарқынын жоғарылату (2015 ж. өсім – 1,2%, 2016 ж. - 1%, 2017 ж. – 2,5%)</w:t>
            </w:r>
          </w:p>
          <w:p>
            <w:pPr>
              <w:spacing w:after="20"/>
              <w:ind w:left="20"/>
              <w:jc w:val="both"/>
            </w:pPr>
            <w:r>
              <w:rPr>
                <w:rFonts w:ascii="Times New Roman"/>
                <w:b w:val="false"/>
                <w:i w:val="false"/>
                <w:color w:val="000000"/>
                <w:sz w:val="20"/>
              </w:rPr>
              <w:t>
Әсері: тұтынушылардың азаматтық өнімдерді сатып алу қабілетінің және мемлекеттің қорғанысқа арналған шығыстарының өсуі</w:t>
            </w:r>
          </w:p>
          <w:p>
            <w:pPr>
              <w:spacing w:after="20"/>
              <w:ind w:left="20"/>
              <w:jc w:val="both"/>
            </w:pPr>
            <w:r>
              <w:rPr>
                <w:rFonts w:ascii="Times New Roman"/>
                <w:b w:val="false"/>
                <w:i w:val="false"/>
                <w:color w:val="000000"/>
                <w:sz w:val="20"/>
              </w:rPr>
              <w:t>
Орта мерзімді перспективада инфляцияны 4-6%-ға дейін азайту (2015 ж. – 13,5%, 2016 ж. – 8,5%, 2017 ж. – 7,1%)</w:t>
            </w:r>
          </w:p>
          <w:p>
            <w:pPr>
              <w:spacing w:after="20"/>
              <w:ind w:left="20"/>
              <w:jc w:val="both"/>
            </w:pPr>
            <w:r>
              <w:rPr>
                <w:rFonts w:ascii="Times New Roman"/>
                <w:b w:val="false"/>
                <w:i w:val="false"/>
                <w:color w:val="000000"/>
                <w:sz w:val="20"/>
              </w:rPr>
              <w:t>
Әсері: шығарылатын өнімнің шектеулілігін арттыру</w:t>
            </w:r>
          </w:p>
          <w:p>
            <w:pPr>
              <w:spacing w:after="20"/>
              <w:ind w:left="20"/>
              <w:jc w:val="both"/>
            </w:pPr>
            <w:r>
              <w:rPr>
                <w:rFonts w:ascii="Times New Roman"/>
                <w:b w:val="false"/>
                <w:i w:val="false"/>
                <w:color w:val="000000"/>
                <w:sz w:val="20"/>
              </w:rPr>
              <w:t>
2015 жылдан бастап 2018 жылға дейін ҚР ҰБ мөлшерлемесінің 12%-дан 9%-ға дейін төмендеуі</w:t>
            </w:r>
          </w:p>
          <w:p>
            <w:pPr>
              <w:spacing w:after="20"/>
              <w:ind w:left="20"/>
              <w:jc w:val="both"/>
            </w:pPr>
            <w:r>
              <w:rPr>
                <w:rFonts w:ascii="Times New Roman"/>
                <w:b w:val="false"/>
                <w:i w:val="false"/>
                <w:color w:val="000000"/>
                <w:sz w:val="20"/>
              </w:rPr>
              <w:t>
Әсері: одан да төмен кредиттер алу және тұтынушылардың сатып алу қабілетінің артуы</w:t>
            </w:r>
          </w:p>
          <w:p>
            <w:pPr>
              <w:spacing w:after="20"/>
              <w:ind w:left="20"/>
              <w:jc w:val="both"/>
            </w:pPr>
            <w:r>
              <w:rPr>
                <w:rFonts w:ascii="Times New Roman"/>
                <w:b w:val="false"/>
                <w:i w:val="false"/>
                <w:color w:val="000000"/>
                <w:sz w:val="20"/>
              </w:rPr>
              <w:t>
Алғаш рет 2015 жылдан бастап 2018 жылғы І-тоқсанында сатып алу қабілеті 2%-ға өсті (2017 жылғы І тоқсанымен салыстырғанда)</w:t>
            </w:r>
          </w:p>
          <w:p>
            <w:pPr>
              <w:spacing w:after="20"/>
              <w:ind w:left="20"/>
              <w:jc w:val="both"/>
            </w:pPr>
            <w:r>
              <w:rPr>
                <w:rFonts w:ascii="Times New Roman"/>
                <w:b w:val="false"/>
                <w:i w:val="false"/>
                <w:color w:val="000000"/>
                <w:sz w:val="20"/>
              </w:rPr>
              <w:t>
Әсері: азаматтық өнімді өткізудің өсуі</w:t>
            </w:r>
          </w:p>
          <w:p>
            <w:pPr>
              <w:spacing w:after="20"/>
              <w:ind w:left="20"/>
              <w:jc w:val="both"/>
            </w:pPr>
            <w:r>
              <w:rPr>
                <w:rFonts w:ascii="Times New Roman"/>
                <w:b w:val="false"/>
                <w:i w:val="false"/>
                <w:color w:val="000000"/>
                <w:sz w:val="20"/>
              </w:rPr>
              <w:t>
Орта мерзімді перспективада доллардың нығаюына байланысты теңгенің 350 доллар белгісіне өсуі күтілуде</w:t>
            </w:r>
          </w:p>
          <w:p>
            <w:pPr>
              <w:spacing w:after="20"/>
              <w:ind w:left="20"/>
              <w:jc w:val="both"/>
            </w:pPr>
            <w:r>
              <w:rPr>
                <w:rFonts w:ascii="Times New Roman"/>
                <w:b w:val="false"/>
                <w:i w:val="false"/>
                <w:color w:val="000000"/>
                <w:sz w:val="20"/>
              </w:rPr>
              <w:t>
Әсері: импортталатын құрауыштардың есебінен өзіндік құнның артуы</w:t>
            </w:r>
          </w:p>
          <w:p>
            <w:pPr>
              <w:spacing w:after="20"/>
              <w:ind w:left="20"/>
              <w:jc w:val="both"/>
            </w:pPr>
            <w:r>
              <w:rPr>
                <w:rFonts w:ascii="Times New Roman"/>
                <w:b w:val="false"/>
                <w:i w:val="false"/>
                <w:color w:val="000000"/>
                <w:sz w:val="20"/>
              </w:rPr>
              <w:t>
Қорғанысқа кететін шығыстардың өсуі (2016 ж. – 409 млрд. тг., 2017 ж. – 383 млрд. тг., 2018 ж. – 483 млрд. тг.</w:t>
            </w:r>
          </w:p>
          <w:p>
            <w:pPr>
              <w:spacing w:after="20"/>
              <w:ind w:left="20"/>
              <w:jc w:val="both"/>
            </w:pPr>
            <w:r>
              <w:rPr>
                <w:rFonts w:ascii="Times New Roman"/>
                <w:b w:val="false"/>
                <w:i w:val="false"/>
                <w:color w:val="000000"/>
                <w:sz w:val="20"/>
              </w:rPr>
              <w:t>
Әсері: МҚТ артуы</w:t>
            </w:r>
          </w:p>
          <w:p>
            <w:pPr>
              <w:spacing w:after="20"/>
              <w:ind w:left="20"/>
              <w:jc w:val="both"/>
            </w:pPr>
            <w:r>
              <w:rPr>
                <w:rFonts w:ascii="Times New Roman"/>
                <w:b w:val="false"/>
                <w:i w:val="false"/>
                <w:color w:val="000000"/>
                <w:sz w:val="20"/>
              </w:rPr>
              <w:t xml:space="preserve">
Машина жасау өнімі өндірісінің өсуі </w:t>
            </w:r>
          </w:p>
          <w:p>
            <w:pPr>
              <w:spacing w:after="20"/>
              <w:ind w:left="20"/>
              <w:jc w:val="both"/>
            </w:pPr>
            <w:r>
              <w:rPr>
                <w:rFonts w:ascii="Times New Roman"/>
                <w:b w:val="false"/>
                <w:i w:val="false"/>
                <w:color w:val="000000"/>
                <w:sz w:val="20"/>
              </w:rPr>
              <w:t xml:space="preserve">
Әсері: азаматтық машина жасауды дамытудың жоғары әлеуеті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соның ішінде білікті мамандардың жылыстауы</w:t>
            </w:r>
          </w:p>
          <w:p>
            <w:pPr>
              <w:spacing w:after="20"/>
              <w:ind w:left="20"/>
              <w:jc w:val="both"/>
            </w:pPr>
            <w:r>
              <w:rPr>
                <w:rFonts w:ascii="Times New Roman"/>
                <w:b w:val="false"/>
                <w:i w:val="false"/>
                <w:color w:val="000000"/>
                <w:sz w:val="20"/>
              </w:rPr>
              <w:t>
Әсері: кадрлардың жетіспеушілігі, кәсіпорындарда құзыреттің төмендеуі</w:t>
            </w:r>
          </w:p>
          <w:p>
            <w:pPr>
              <w:spacing w:after="20"/>
              <w:ind w:left="20"/>
              <w:jc w:val="both"/>
            </w:pPr>
            <w:r>
              <w:rPr>
                <w:rFonts w:ascii="Times New Roman"/>
                <w:b w:val="false"/>
                <w:i w:val="false"/>
                <w:color w:val="000000"/>
                <w:sz w:val="20"/>
              </w:rPr>
              <w:t>
Орта мерзімді перспективада экономикалық белсенді халық санының азаюы (2018 ж. 8,97 млн. адамнан 2021 ж. 8,94 мың адамға дейін)</w:t>
            </w:r>
          </w:p>
          <w:p>
            <w:pPr>
              <w:spacing w:after="20"/>
              <w:ind w:left="20"/>
              <w:jc w:val="both"/>
            </w:pPr>
            <w:r>
              <w:rPr>
                <w:rFonts w:ascii="Times New Roman"/>
                <w:b w:val="false"/>
                <w:i w:val="false"/>
                <w:color w:val="000000"/>
                <w:sz w:val="20"/>
              </w:rPr>
              <w:t>
Әсері: кадрлардың тапшылығы</w:t>
            </w:r>
          </w:p>
          <w:p>
            <w:pPr>
              <w:spacing w:after="20"/>
              <w:ind w:left="20"/>
              <w:jc w:val="both"/>
            </w:pPr>
            <w:r>
              <w:rPr>
                <w:rFonts w:ascii="Times New Roman"/>
                <w:b w:val="false"/>
                <w:i w:val="false"/>
                <w:color w:val="000000"/>
                <w:sz w:val="20"/>
              </w:rPr>
              <w:t xml:space="preserve">
Қазақстандық қоғамда өзін-өзі дамытуға қарағанда, аман қалу құндылығы басым. </w:t>
            </w:r>
          </w:p>
          <w:p>
            <w:pPr>
              <w:spacing w:after="20"/>
              <w:ind w:left="20"/>
              <w:jc w:val="both"/>
            </w:pPr>
            <w:r>
              <w:rPr>
                <w:rFonts w:ascii="Times New Roman"/>
                <w:b w:val="false"/>
                <w:i w:val="false"/>
                <w:color w:val="000000"/>
                <w:sz w:val="20"/>
              </w:rPr>
              <w:t xml:space="preserve">
Әсері: корпоративтік мәдениетті, креативтілік, әлеуметтік жауапкершілікті қалыптастыру қиындығы </w:t>
            </w:r>
          </w:p>
          <w:p>
            <w:pPr>
              <w:spacing w:after="20"/>
              <w:ind w:left="20"/>
              <w:jc w:val="both"/>
            </w:pPr>
            <w:r>
              <w:rPr>
                <w:rFonts w:ascii="Times New Roman"/>
                <w:b w:val="false"/>
                <w:i w:val="false"/>
                <w:color w:val="000000"/>
                <w:sz w:val="20"/>
              </w:rPr>
              <w:t>
Қазақстандықтардың 22%-ы ғана қажырлы еңбек өмір сапасын жақсартады деп есептейді</w:t>
            </w:r>
          </w:p>
          <w:p>
            <w:pPr>
              <w:spacing w:after="20"/>
              <w:ind w:left="20"/>
              <w:jc w:val="both"/>
            </w:pPr>
            <w:r>
              <w:rPr>
                <w:rFonts w:ascii="Times New Roman"/>
                <w:b w:val="false"/>
                <w:i w:val="false"/>
                <w:color w:val="000000"/>
                <w:sz w:val="20"/>
              </w:rPr>
              <w:t xml:space="preserve">
Әсері: қызметкерлердің төмен ынталандыру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Индустрия:</w:t>
            </w:r>
          </w:p>
          <w:p>
            <w:pPr>
              <w:spacing w:after="20"/>
              <w:ind w:left="20"/>
              <w:jc w:val="both"/>
            </w:pPr>
            <w:r>
              <w:rPr>
                <w:rFonts w:ascii="Times New Roman"/>
                <w:b w:val="false"/>
                <w:i w:val="false"/>
                <w:color w:val="000000"/>
                <w:sz w:val="20"/>
              </w:rPr>
              <w:t>
- цифрландыру</w:t>
            </w:r>
          </w:p>
          <w:p>
            <w:pPr>
              <w:spacing w:after="20"/>
              <w:ind w:left="20"/>
              <w:jc w:val="both"/>
            </w:pPr>
            <w:r>
              <w:rPr>
                <w:rFonts w:ascii="Times New Roman"/>
                <w:b w:val="false"/>
                <w:i w:val="false"/>
                <w:color w:val="000000"/>
                <w:sz w:val="20"/>
              </w:rPr>
              <w:t>
- үлкен деректер</w:t>
            </w:r>
          </w:p>
          <w:p>
            <w:pPr>
              <w:spacing w:after="20"/>
              <w:ind w:left="20"/>
              <w:jc w:val="both"/>
            </w:pPr>
            <w:r>
              <w:rPr>
                <w:rFonts w:ascii="Times New Roman"/>
                <w:b w:val="false"/>
                <w:i w:val="false"/>
                <w:color w:val="000000"/>
                <w:sz w:val="20"/>
              </w:rPr>
              <w:t>
- заттар интернеті</w:t>
            </w:r>
          </w:p>
          <w:p>
            <w:pPr>
              <w:spacing w:after="20"/>
              <w:ind w:left="20"/>
              <w:jc w:val="both"/>
            </w:pPr>
            <w:r>
              <w:rPr>
                <w:rFonts w:ascii="Times New Roman"/>
                <w:b w:val="false"/>
                <w:i w:val="false"/>
                <w:color w:val="000000"/>
                <w:sz w:val="20"/>
              </w:rPr>
              <w:t>
- виртуальды және толықтырылған шындық</w:t>
            </w:r>
          </w:p>
          <w:p>
            <w:pPr>
              <w:spacing w:after="20"/>
              <w:ind w:left="20"/>
              <w:jc w:val="both"/>
            </w:pPr>
            <w:r>
              <w:rPr>
                <w:rFonts w:ascii="Times New Roman"/>
                <w:b w:val="false"/>
                <w:i w:val="false"/>
                <w:color w:val="000000"/>
                <w:sz w:val="20"/>
              </w:rPr>
              <w:t>
- аддитивті технологиялар</w:t>
            </w:r>
          </w:p>
          <w:p>
            <w:pPr>
              <w:spacing w:after="20"/>
              <w:ind w:left="20"/>
              <w:jc w:val="both"/>
            </w:pPr>
            <w:r>
              <w:rPr>
                <w:rFonts w:ascii="Times New Roman"/>
                <w:b w:val="false"/>
                <w:i w:val="false"/>
                <w:color w:val="000000"/>
                <w:sz w:val="20"/>
              </w:rPr>
              <w:t>
- жасанды интеллект</w:t>
            </w:r>
          </w:p>
          <w:p>
            <w:pPr>
              <w:spacing w:after="20"/>
              <w:ind w:left="20"/>
              <w:jc w:val="both"/>
            </w:pPr>
            <w:r>
              <w:rPr>
                <w:rFonts w:ascii="Times New Roman"/>
                <w:b w:val="false"/>
                <w:i w:val="false"/>
                <w:color w:val="000000"/>
                <w:sz w:val="20"/>
              </w:rPr>
              <w:t>
ҚӨК-гі трендтер: роботтандыру, ҰҰА, киберқауіпсіздік, экзоқаңқалар</w:t>
            </w:r>
          </w:p>
          <w:p>
            <w:pPr>
              <w:spacing w:after="20"/>
              <w:ind w:left="20"/>
              <w:jc w:val="both"/>
            </w:pPr>
            <w:r>
              <w:rPr>
                <w:rFonts w:ascii="Times New Roman"/>
                <w:b w:val="false"/>
                <w:i w:val="false"/>
                <w:color w:val="000000"/>
                <w:sz w:val="20"/>
              </w:rPr>
              <w:t>
Әсері: бизнесті жақсарту және өнім түр-түрін дамыту үшін жаңа перспективалар ашылады.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қосымша.</w:t>
            </w:r>
          </w:p>
        </w:tc>
      </w:tr>
    </w:tbl>
    <w:bookmarkStart w:name="z284" w:id="190"/>
    <w:p>
      <w:pPr>
        <w:spacing w:after="0"/>
        <w:ind w:left="0"/>
        <w:jc w:val="left"/>
      </w:pPr>
      <w:r>
        <w:rPr>
          <w:rFonts w:ascii="Times New Roman"/>
          <w:b/>
          <w:i w:val="false"/>
          <w:color w:val="000000"/>
        </w:rPr>
        <w:t xml:space="preserve"> Стейкхолдер матрицасы (Мүдделі тұлғалар картасы)</w:t>
      </w:r>
    </w:p>
    <w:bookmarkEnd w:id="190"/>
    <w:p>
      <w:pPr>
        <w:spacing w:after="0"/>
        <w:ind w:left="0"/>
        <w:jc w:val="left"/>
      </w:pP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қосымша.</w:t>
            </w:r>
          </w:p>
        </w:tc>
      </w:tr>
    </w:tbl>
    <w:bookmarkStart w:name="z285" w:id="191"/>
    <w:p>
      <w:pPr>
        <w:spacing w:after="0"/>
        <w:ind w:left="0"/>
        <w:jc w:val="left"/>
      </w:pPr>
      <w:r>
        <w:rPr>
          <w:rFonts w:ascii="Times New Roman"/>
          <w:b/>
          <w:i w:val="false"/>
          <w:color w:val="000000"/>
        </w:rPr>
        <w:t xml:space="preserve"> Компания қызметкерлері сауалнамасының нәтижелері</w:t>
      </w:r>
    </w:p>
    <w:bookmarkEnd w:id="191"/>
    <w:p>
      <w:pPr>
        <w:spacing w:after="0"/>
        <w:ind w:left="0"/>
        <w:jc w:val="both"/>
      </w:pPr>
      <w:r>
        <w:rPr>
          <w:rFonts w:ascii="Times New Roman"/>
          <w:b w:val="false"/>
          <w:i w:val="false"/>
          <w:color w:val="ff0000"/>
          <w:sz w:val="28"/>
        </w:rPr>
        <w:t xml:space="preserve">
      Ескерту. 4-қосымшаға өзгеріс енгізілді - ҚР Үкіметінің 28.04.2022 </w:t>
      </w:r>
      <w:r>
        <w:rPr>
          <w:rFonts w:ascii="Times New Roman"/>
          <w:b w:val="false"/>
          <w:i w:val="false"/>
          <w:color w:val="ff0000"/>
          <w:sz w:val="28"/>
        </w:rPr>
        <w:t>№ 261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Жоспарды әзірлеу шеңберінде корпоративтік орталық (КО) пен еншілес ұйымдардың қызметкерлері арасында Компанияның проблемалық аймақтарын және одан әрі өсу пайымын айқындау мақсатында сауалнама жүргізілді. Басқарма мүшелерінің, департаменттер директорлары мен олардың орынбасарларының, жеке қызметтер (оның ішінде ДК-ге есеп беретін және дивизиондар) басшыларының пікірлері жинақталды. Сұрастырылған қызметкерлердің көпшілігінің едәуір тәжірибесі бар: ЕТҰ-ның сұрастырылған қызметкерлерінің 77 %-ы 3 жылдан астам жұмыс істеп келеді (корпоративтік орталықта 49 %) (1-график).</w:t>
      </w:r>
    </w:p>
    <w:bookmarkStart w:name="z226" w:id="192"/>
    <w:p>
      <w:pPr>
        <w:spacing w:after="0"/>
        <w:ind w:left="0"/>
        <w:jc w:val="both"/>
      </w:pPr>
      <w:r>
        <w:rPr>
          <w:rFonts w:ascii="Times New Roman"/>
          <w:b w:val="false"/>
          <w:i w:val="false"/>
          <w:color w:val="000000"/>
          <w:sz w:val="28"/>
        </w:rPr>
        <w:t xml:space="preserve">
      1-график. Сұрастырылған қызметкерлердің жұмыс тәжірибесі </w:t>
      </w:r>
    </w:p>
    <w:bookmarkEnd w:id="1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371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7371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193"/>
    <w:p>
      <w:pPr>
        <w:spacing w:after="0"/>
        <w:ind w:left="0"/>
        <w:jc w:val="both"/>
      </w:pPr>
      <w:r>
        <w:rPr>
          <w:rFonts w:ascii="Times New Roman"/>
          <w:b w:val="false"/>
          <w:i w:val="false"/>
          <w:color w:val="000000"/>
          <w:sz w:val="28"/>
        </w:rPr>
        <w:t xml:space="preserve">
      2-графикте көрсетілгендей, қызметкерлердің көпшілігіне компанияның миссиясы мен пайымы түсінікті. Корпоративтік орталық қызметкерлерінің жартысынан астамы (52%) және ЕТҰ қызметкерлерінің айтарлықтай бөлігі миссиясын өзгертуді қалайды (3-график). ЕТҰ респонденттерінің бір бөлігі "Қазақстан инжиниринг" ҰК" АҚ-ның миссиясын білмейді немесе түсінбейді деп жауап берді. </w:t>
      </w:r>
    </w:p>
    <w:bookmarkEnd w:id="193"/>
    <w:bookmarkStart w:name="z228" w:id="194"/>
    <w:p>
      <w:pPr>
        <w:spacing w:after="0"/>
        <w:ind w:left="0"/>
        <w:jc w:val="both"/>
      </w:pPr>
      <w:r>
        <w:rPr>
          <w:rFonts w:ascii="Times New Roman"/>
          <w:b w:val="false"/>
          <w:i w:val="false"/>
          <w:color w:val="000000"/>
          <w:sz w:val="28"/>
        </w:rPr>
        <w:t>
      2-график. "Миссия мен пайымдау түсінікті ме?" деген сұраққа жауаптар</w:t>
      </w:r>
    </w:p>
    <w:bookmarkEnd w:id="1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722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1722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Жоқтан гөрі иәКОЕТҰ</w:t>
      </w:r>
    </w:p>
    <w:p>
      <w:pPr>
        <w:spacing w:after="0"/>
        <w:ind w:left="0"/>
        <w:jc w:val="both"/>
      </w:pPr>
      <w:r>
        <w:rPr>
          <w:rFonts w:ascii="Times New Roman"/>
          <w:b w:val="false"/>
          <w:i w:val="false"/>
          <w:color w:val="000000"/>
          <w:sz w:val="28"/>
        </w:rPr>
        <w:t xml:space="preserve">
      4-графикте көрсетілгендей, қызметкерлердің көбі мемлекеттің қорғаныстық қабілетін қамтамасыз етуді және машина жасауды дамытуды мәні бойынша Холдингтің екі тең стратегиялық басымдылығы ретінде атап өтті. </w:t>
      </w:r>
    </w:p>
    <w:p>
      <w:pPr>
        <w:spacing w:after="0"/>
        <w:ind w:left="0"/>
        <w:jc w:val="both"/>
      </w:pPr>
      <w:r>
        <w:rPr>
          <w:rFonts w:ascii="Times New Roman"/>
          <w:b w:val="false"/>
          <w:i w:val="false"/>
          <w:color w:val="000000"/>
          <w:sz w:val="28"/>
        </w:rPr>
        <w:t>
      4-график. Холдингтің стратегиялық басымдықтары туралы сұрақ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864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4864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ЕТҰКО</w:t>
      </w:r>
    </w:p>
    <w:p>
      <w:pPr>
        <w:spacing w:after="0"/>
        <w:ind w:left="0"/>
        <w:jc w:val="both"/>
      </w:pPr>
      <w:r>
        <w:rPr>
          <w:rFonts w:ascii="Times New Roman"/>
          <w:b w:val="false"/>
          <w:i w:val="false"/>
          <w:color w:val="000000"/>
          <w:sz w:val="28"/>
        </w:rPr>
        <w:t xml:space="preserve">
      Проблемалар туралы айтқанда, қызметкерлер жиі ұйымдық (құрылымдық) проблемаларды атайды (5-график). Сондай-ақ респонденттердің жартысы қаржылық проблемалардың басымдығы мен құзыреттіліктің жетіспеушілігін атап өтті. </w:t>
      </w:r>
    </w:p>
    <w:bookmarkStart w:name="z229" w:id="195"/>
    <w:p>
      <w:pPr>
        <w:spacing w:after="0"/>
        <w:ind w:left="0"/>
        <w:jc w:val="both"/>
      </w:pPr>
      <w:r>
        <w:rPr>
          <w:rFonts w:ascii="Times New Roman"/>
          <w:b w:val="false"/>
          <w:i w:val="false"/>
          <w:color w:val="000000"/>
          <w:sz w:val="28"/>
        </w:rPr>
        <w:t>
      5-график. Компанияның проблемалары туралы сұрақ</w:t>
      </w:r>
    </w:p>
    <w:bookmarkEnd w:id="1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769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6769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инжиниринг" ҰК" АҚ-ның қызметкерлері әлеуетті өсу нүктелері туралы сұраққа жауап бере отырып, жиі бизнес-әріптестікті дамыту қажеттігін атап өтті (6-график). Сондай-ақ респонденттер "сана мен өндірісті жаңғырту", "өнім түр-түрлілігін кеңейту", "жаңа өткізу нарықтарын іздеу", "офсетті саясат" және "меншікті инженерлік кадрларды даярлау" сияқты нұсқаларды ұсынды.</w:t>
      </w:r>
    </w:p>
    <w:bookmarkStart w:name="z230" w:id="196"/>
    <w:p>
      <w:pPr>
        <w:spacing w:after="0"/>
        <w:ind w:left="0"/>
        <w:jc w:val="both"/>
      </w:pPr>
      <w:r>
        <w:rPr>
          <w:rFonts w:ascii="Times New Roman"/>
          <w:b w:val="false"/>
          <w:i w:val="false"/>
          <w:color w:val="000000"/>
          <w:sz w:val="28"/>
        </w:rPr>
        <w:t>
      6-график. Өсу нүктелері туралы сұрақ</w:t>
      </w:r>
    </w:p>
    <w:bookmarkEnd w:id="196"/>
    <w:p>
      <w:pPr>
        <w:spacing w:after="0"/>
        <w:ind w:left="0"/>
        <w:jc w:val="both"/>
      </w:pPr>
      <w:r>
        <w:rPr>
          <w:rFonts w:ascii="Times New Roman"/>
          <w:b w:val="false"/>
          <w:i w:val="false"/>
          <w:color w:val="000000"/>
          <w:sz w:val="28"/>
        </w:rPr>
        <w:t>
      Сіздің ойыңызша, төмендегілер әрі қарай өсудің жаңа нүктелері болып табыла ма? (бірнеше нұсқаны таңдауға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326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8326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Бизнес-серіктестікті дамыту</w:t>
      </w:r>
    </w:p>
    <w:p>
      <w:pPr>
        <w:spacing w:after="0"/>
        <w:ind w:left="0"/>
        <w:jc w:val="both"/>
      </w:pPr>
      <w:r>
        <w:rPr>
          <w:rFonts w:ascii="Times New Roman"/>
          <w:b w:val="false"/>
          <w:i w:val="false"/>
          <w:color w:val="000000"/>
          <w:sz w:val="28"/>
        </w:rPr>
        <w:t>
      Сауалнама жүргізу барысында анықталған негізгі проблемалық зоналар:</w:t>
      </w:r>
    </w:p>
    <w:p>
      <w:pPr>
        <w:spacing w:after="0"/>
        <w:ind w:left="0"/>
        <w:jc w:val="both"/>
      </w:pPr>
      <w:r>
        <w:rPr>
          <w:rFonts w:ascii="Times New Roman"/>
          <w:b w:val="false"/>
          <w:i w:val="false"/>
          <w:color w:val="000000"/>
          <w:sz w:val="28"/>
        </w:rPr>
        <w:t>
      Компания ішіндегі төмен коммуникация мен өзара іс-қимыл жасау;</w:t>
      </w:r>
    </w:p>
    <w:p>
      <w:pPr>
        <w:spacing w:after="0"/>
        <w:ind w:left="0"/>
        <w:jc w:val="both"/>
      </w:pPr>
      <w:r>
        <w:rPr>
          <w:rFonts w:ascii="Times New Roman"/>
          <w:b w:val="false"/>
          <w:i w:val="false"/>
          <w:color w:val="000000"/>
          <w:sz w:val="28"/>
        </w:rPr>
        <w:t>
      Әлсіз маркетинг;</w:t>
      </w:r>
    </w:p>
    <w:p>
      <w:pPr>
        <w:spacing w:after="0"/>
        <w:ind w:left="0"/>
        <w:jc w:val="both"/>
      </w:pPr>
      <w:r>
        <w:rPr>
          <w:rFonts w:ascii="Times New Roman"/>
          <w:b w:val="false"/>
          <w:i w:val="false"/>
          <w:color w:val="000000"/>
          <w:sz w:val="28"/>
        </w:rPr>
        <w:t>
      Ескірген жабдық. Компанияның материалдық-техникалық базасын жақсарту қажеттілігі;</w:t>
      </w:r>
    </w:p>
    <w:p>
      <w:pPr>
        <w:spacing w:after="0"/>
        <w:ind w:left="0"/>
        <w:jc w:val="both"/>
      </w:pPr>
      <w:r>
        <w:rPr>
          <w:rFonts w:ascii="Times New Roman"/>
          <w:b w:val="false"/>
          <w:i w:val="false"/>
          <w:color w:val="000000"/>
          <w:sz w:val="28"/>
        </w:rPr>
        <w:t>
      Жалпы корпоративтік оқытудың болмауы.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қосымша.</w:t>
            </w:r>
          </w:p>
        </w:tc>
      </w:tr>
    </w:tbl>
    <w:bookmarkStart w:name="z286" w:id="197"/>
    <w:p>
      <w:pPr>
        <w:spacing w:after="0"/>
        <w:ind w:left="0"/>
        <w:jc w:val="left"/>
      </w:pPr>
      <w:r>
        <w:rPr>
          <w:rFonts w:ascii="Times New Roman"/>
          <w:b/>
          <w:i w:val="false"/>
          <w:color w:val="000000"/>
        </w:rPr>
        <w:t xml:space="preserve"> Жол картасы – 1-стратегиялық бағыт: өндірісті әртараптандыру</w:t>
      </w:r>
    </w:p>
    <w:bookmarkEnd w:id="197"/>
    <w:p>
      <w:pPr>
        <w:spacing w:after="0"/>
        <w:ind w:left="0"/>
        <w:jc w:val="left"/>
      </w:pPr>
      <w:r>
        <w:br/>
      </w:r>
    </w:p>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 қосымша.</w:t>
            </w:r>
          </w:p>
        </w:tc>
      </w:tr>
    </w:tbl>
    <w:bookmarkStart w:name="z287" w:id="198"/>
    <w:p>
      <w:pPr>
        <w:spacing w:after="0"/>
        <w:ind w:left="0"/>
        <w:jc w:val="left"/>
      </w:pPr>
      <w:r>
        <w:rPr>
          <w:rFonts w:ascii="Times New Roman"/>
          <w:b/>
          <w:i w:val="false"/>
          <w:color w:val="000000"/>
        </w:rPr>
        <w:t xml:space="preserve"> Жол картасы – 3-стратегиялық бағыт: өндірістік әлеуетті дамыту және операциялық тиімділікті арттыру</w:t>
      </w:r>
    </w:p>
    <w:bookmarkEnd w:id="198"/>
    <w:p>
      <w:pPr>
        <w:spacing w:after="0"/>
        <w:ind w:left="0"/>
        <w:jc w:val="left"/>
      </w:pPr>
      <w:r>
        <w:br/>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қосымша.</w:t>
            </w:r>
          </w:p>
        </w:tc>
      </w:tr>
    </w:tbl>
    <w:bookmarkStart w:name="z288" w:id="199"/>
    <w:p>
      <w:pPr>
        <w:spacing w:after="0"/>
        <w:ind w:left="0"/>
        <w:jc w:val="left"/>
      </w:pPr>
      <w:r>
        <w:rPr>
          <w:rFonts w:ascii="Times New Roman"/>
          <w:b/>
          <w:i w:val="false"/>
          <w:color w:val="000000"/>
        </w:rPr>
        <w:t xml:space="preserve"> Жол картасы - 5-стратегиялық бағыт: орнықты даму</w:t>
      </w:r>
    </w:p>
    <w:bookmarkEnd w:id="199"/>
    <w:p>
      <w:pPr>
        <w:spacing w:after="0"/>
        <w:ind w:left="0"/>
        <w:jc w:val="left"/>
      </w:pPr>
      <w:r>
        <w:br/>
      </w:r>
    </w:p>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 қосымша.</w:t>
            </w:r>
          </w:p>
        </w:tc>
      </w:tr>
    </w:tbl>
    <w:bookmarkStart w:name="z289" w:id="200"/>
    <w:p>
      <w:pPr>
        <w:spacing w:after="0"/>
        <w:ind w:left="0"/>
        <w:jc w:val="left"/>
      </w:pPr>
      <w:r>
        <w:rPr>
          <w:rFonts w:ascii="Times New Roman"/>
          <w:b/>
          <w:i w:val="false"/>
          <w:color w:val="000000"/>
        </w:rPr>
        <w:t xml:space="preserve"> Тәуекелдер мен ден қою стратегиялары</w:t>
      </w:r>
    </w:p>
    <w:bookmarkEnd w:id="20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СТРАТЕГИЯСЫ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ТӘУЕКЕЛГЕ ҚАРСЫ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тәуекел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толық қаржыландырылмауы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қатысушылардың жобаны қаржыландыру жөніндегі міндеттемелерді орындамауы; сыртқы ортаның теріс факторларының туындауына байланысты жобаны іске асыру кезеңдерінде қаржыландырудың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Бастамаларды қаржыландыру бөлігінде ҚР ИИДМ-нан тәуекелді бөлу жарғылық капиталды қаражатпен немесе қарыз қаражатымен толықтыру.</w:t>
            </w:r>
          </w:p>
          <w:p>
            <w:pPr>
              <w:spacing w:after="20"/>
              <w:ind w:left="20"/>
              <w:jc w:val="both"/>
            </w:pPr>
            <w:r>
              <w:rPr>
                <w:rFonts w:ascii="Times New Roman"/>
                <w:b w:val="false"/>
                <w:i w:val="false"/>
                <w:color w:val="000000"/>
                <w:sz w:val="20"/>
              </w:rPr>
              <w:t>
Қаржыландыру схемасы Холдингте қаражат қажет болған кезде қолда болатындай етіп салынуға тиіс.</w:t>
            </w:r>
          </w:p>
          <w:p>
            <w:pPr>
              <w:spacing w:after="20"/>
              <w:ind w:left="20"/>
              <w:jc w:val="both"/>
            </w:pPr>
            <w:r>
              <w:rPr>
                <w:rFonts w:ascii="Times New Roman"/>
                <w:b w:val="false"/>
                <w:i w:val="false"/>
                <w:color w:val="000000"/>
                <w:sz w:val="20"/>
              </w:rPr>
              <w:t>
Жобаның рентабельділігін міндетті сақтау шарттары кезінде инвесторды іздеу, қарыз қаражатын тарту стратегиясын көздеу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тәуекел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берушілер мен мердігерлердің міндеттемелерді орындамауы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құнының өсуі, жұмыстарды орындау, жабдықты жеткізу мерзімдерінің созылуы, жобаның қойылған мақсатына қол жеткізу үшін қажетті сапалы параметрлерге қол жеткізбеу.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Болдырмау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мердігерлерді мұқият іріктеу (конкурстық негізде). Шарттарда айыппұл санкцияларын, авансты қайтару кепілдігін және келісімшарттарды тиісінше орындау кепілдігін немесе өнім берушілердің міндеттемелерін орыңдағаннан кейін келісімшарттар бойынша негізгі сомаларды төлеуді көздеу.</w:t>
            </w:r>
          </w:p>
          <w:p>
            <w:pPr>
              <w:spacing w:after="20"/>
              <w:ind w:left="20"/>
              <w:jc w:val="both"/>
            </w:pPr>
            <w:r>
              <w:rPr>
                <w:rFonts w:ascii="Times New Roman"/>
                <w:b w:val="false"/>
                <w:i w:val="false"/>
                <w:color w:val="000000"/>
                <w:sz w:val="20"/>
              </w:rPr>
              <w:t>
Түрлі сақтандыру нысандарын пайдалану, делдалдардан бас тарту. Аса қауіпті жұмыстарды орындаудан бас тарта отырып, жобаның нысаналы саласының тарылуы. Қажет болған жағдайларда ресурстар көлемін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тәуекел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мердігерлердің міндеттемелерді орындамауы, жобаны жобалаудағы (жүзеге асырудағы), айналым капиталына қажеттілікті бағалаудағы қателер, бағалардың, салықтардың, келісімшарт талаптарының өсуі, жоба ортасының тұрақсыздығы.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Болдырмау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02-тәуекелді азайту шараларынан басқа, қажет болған жағдайда ресурстар санын ұлғайту, жұмыс көлемін азайту немесе талаптарды төмендету.</w:t>
            </w:r>
          </w:p>
          <w:p>
            <w:pPr>
              <w:spacing w:after="20"/>
              <w:ind w:left="20"/>
              <w:jc w:val="both"/>
            </w:pPr>
            <w:r>
              <w:rPr>
                <w:rFonts w:ascii="Times New Roman"/>
                <w:b w:val="false"/>
                <w:i w:val="false"/>
                <w:color w:val="000000"/>
                <w:sz w:val="20"/>
              </w:rPr>
              <w:t>
Бюджетке күтпеген шығындар жобасын енгізу, айналым капиталына қажеттіліктің өсуін қаржыландыру үшін резервтер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тәуекел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Мерзімдерді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мердігерлердің міндеттемелерді орындамауы, жұмыстарды жобалаудағы (жүзеге асырудағы) қателер, авариялар, сыртқы ортадағы өзгерістер, әкімшілік тәуекелдер, форс-мажорлық мән-жайлардың тәуекелдері.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Болдырмау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жұмыс көлемінің ұлғаюынан бұған деген қажеттіліксіз алуақ болу.</w:t>
            </w:r>
          </w:p>
          <w:p>
            <w:pPr>
              <w:spacing w:after="20"/>
              <w:ind w:left="20"/>
              <w:jc w:val="both"/>
            </w:pPr>
            <w:r>
              <w:rPr>
                <w:rFonts w:ascii="Times New Roman"/>
                <w:b w:val="false"/>
                <w:i w:val="false"/>
                <w:color w:val="000000"/>
                <w:sz w:val="20"/>
              </w:rPr>
              <w:t>
Жоғарыда көрсетілген 02-тәуекелді төмендету шараларынан басқа, қажет болған жағдайда ресурстар санын ұлғайту, жұмыс көлемін азайту немесе талаптарды төмендету.</w:t>
            </w:r>
          </w:p>
          <w:p>
            <w:pPr>
              <w:spacing w:after="20"/>
              <w:ind w:left="20"/>
              <w:jc w:val="both"/>
            </w:pPr>
            <w:r>
              <w:rPr>
                <w:rFonts w:ascii="Times New Roman"/>
                <w:b w:val="false"/>
                <w:i w:val="false"/>
                <w:color w:val="000000"/>
                <w:sz w:val="20"/>
              </w:rPr>
              <w:t>
Шарттық құжаттаманы дұрыс жасау (мерзімдерді бұзғаны үшін санкциялар).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тәуекел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параметрлерге қол жеткізбеу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Қалыпты технологиялық процесті ұйымдастыруға, жобалық қуатқа шығуға, жоба өнімінің тиісті сапасын қамтамасыз етуге және т.б. мүмкіндік бермейтін жұмыстардың ақаулары, жеткізілген жабдықтағы ақаулар, оның жиынтықтылығы, үйлеспеушілік және сәйкессіздік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Болдырмау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02-тәуекелді төмендету шараларынан басқа, қажет болған жағдайда ресурстар санын ұлғайту, жұмыс көлемін азайту немесе талаптарды төмендету, қажет болған жағдайда жұмыстарды орындаудың әртүрлі сатыларында арнайы сараптамалар ұйымдастыру арқылы тәуекелді қосымша бақылауды жүзеге асыру (осы сәт алдын ала ескертіледі).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тәуекел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Конструкциялық тәуекел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кезеңінде жобаның техникалық жүзеге асырылмауы. (Ескертпе: Тәуекелдің болу белгісі – жоба өнімінің, технологияның абсолютті жаңалығы және басқалары).</w:t>
            </w:r>
          </w:p>
          <w:p>
            <w:pPr>
              <w:spacing w:after="20"/>
              <w:ind w:left="20"/>
              <w:jc w:val="both"/>
            </w:pPr>
            <w:r>
              <w:rPr>
                <w:rFonts w:ascii="Times New Roman"/>
                <w:b w:val="false"/>
                <w:i w:val="false"/>
                <w:color w:val="000000"/>
                <w:sz w:val="20"/>
              </w:rPr>
              <w:t>
Жобаның техникалық жүзеге асырылмауы жобаны әзірлеу, жобалау кезіндегі қателердің, жоба өнімі, базалық технологиялар үшін құраушы объектілерді дұрыс таңдаудың, өнеркәсіптік алаңның сәтсіз орналасуының және т. б. салдары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салдарларына ден қою жоспарын әзірлеу. Салдарды жоюға қаражат бөлу.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тәуекел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тәуекелдер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себептерге, жабдықтаудағы іркілістер себептеріне (02 Тәуекел), менеджменттің жеткіліксіздігіне (08 Тәуекел) және басқаларына негізделген қалыпты өндірістік процестің және (немесе) шығындардың өсуінің бұзылуы. Ағымдағы шығындардың өсу тәуекелі жобаны негіздеу сатысында жіберілген шығындарды бағалаудағы қателерге, технологиялық қателерге, шикізат пен жинақтауыштарға бағалардың ықтимал өзгеруіне және басқаларына негізделген де болуы мүмкін. Валюталық бағамдардың өсуіне байланысты (экспорттық жеткізілімдер кезінде) шикізат пен жинақтауыштарға бағалардың ұлғаю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Болдырмау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Сыналмаған технологияларды пайдаланудан аулақ болу, сенімді өнім берушілерді іріктеу, олар болуы мүмкін және елеулі тәуекелдер бар жерлерді пысықтау, жобаның өндірістік (пайдалану) фазасының түйінді келісімшарттары, тәуекелдерді сақтандыру, авариялардың қауіптілігін азайтуға бағытталған инвестициялық шығындарды көздеу, ағымдағы шығындар болжамдарының дәлелденген есептеріне ғана негізделу. Егер инвестициялық жобаның бастамашысында өндірістік қызмет тәжірибесі болса және жоба ол үшін жаңа өнім өндіруді көздемесе, тәуекел төмендейді.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тәуекел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асырудағы, жабдықтарды сатып алу мен іске қосу-баптаудағы, жоба өнімін өндіру мен өткізудегі іркілістер салдары болып табылатын жобаны басқарудағы ықтимал қателер.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Болдырмау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қалыптасуына мұқият бақылау жасау не, егер бұл мүмкін болмаса, жоғары басқарушылық тәуекелдері бар жобаны қаржыландырудан бас тарту.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тәуекел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тәуекел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сатудың берілген көлеміне, сатудың берілген бағасына қол жеткізбеу, нарыққа шығуды кідірту.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Болдырмау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өткізуге келісімшарттар жасау, маркетинг стратегиясы мен жоспарын әзірлеу. Өнімдер мен көрсетілетін қызметтерді жарнамалау және ілгерілету.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тәуекел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Ұжымдағы шиеленісті күшейту. Күнтізбелік жоспарлаудың кемшіліктері. Кадрлардың тұрақтамауы. Талаптарды көбейту. Ерекшеліктердің бұзылуы. Өнімділіктің төмендеуі.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Болдырмау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портфелінің ішінде ресурстарды бұру. ынталандырып оқыту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тәуекел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тәуекелдер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 рұқсаттамаларды, рұқсаттарды ала алмау (ұзартпау) және өзге де мемлекеттік реттеуші және қадағалау органдарының кідіртуі, жобаны іске асыру барысында лицензияларды қайта ресімдеуді талап ететін қадағалаушы-реттеуші нормалардың өзгеру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жобаны қаржыландыру басталғанға дейін барлық рұқсат беру-келісу құжаттамасының болуын тексеру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тәуекел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Форс-мажор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факторлар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сақтандыру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тәуекел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(АҚ)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Технологиялардың артта қалуы. АҚ саласындағы персонал біліктілігінің төмендігі. АҚ әлсіз саясаты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АҚ бойынша кешенді саясатты енгізу, оқыту іс-шараларын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тәуекел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тәуекелдер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қызметке теріс әсер ететін заңнаманың өзгеруі, ағымдағы заңнаманың жетілдірілмеуі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Бастамаларды енгізудің заңдық аспектілерін мұқият пысықтау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тәуекел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Геосаяси тәуекелдер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арасындағы саяси өзара қарым-қатынастардың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сауданың сыни бағыттары үшін жүктерді жіберудің балама бағыттарын әзірлеу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 қосымша</w:t>
            </w:r>
          </w:p>
        </w:tc>
      </w:tr>
    </w:tbl>
    <w:bookmarkStart w:name="z279" w:id="201"/>
    <w:p>
      <w:pPr>
        <w:spacing w:after="0"/>
        <w:ind w:left="0"/>
        <w:jc w:val="left"/>
      </w:pPr>
      <w:r>
        <w:rPr>
          <w:rFonts w:ascii="Times New Roman"/>
          <w:b/>
          <w:i w:val="false"/>
          <w:color w:val="000000"/>
        </w:rPr>
        <w:t xml:space="preserve"> Қызметтің түйінді көрсеткіштері</w:t>
      </w:r>
    </w:p>
    <w:bookmarkEnd w:id="201"/>
    <w:p>
      <w:pPr>
        <w:spacing w:after="0"/>
        <w:ind w:left="0"/>
        <w:jc w:val="both"/>
      </w:pPr>
      <w:r>
        <w:rPr>
          <w:rFonts w:ascii="Times New Roman"/>
          <w:b w:val="false"/>
          <w:i w:val="false"/>
          <w:color w:val="ff0000"/>
          <w:sz w:val="28"/>
        </w:rPr>
        <w:t xml:space="preserve">
      Ескерту. 12-қосымша жаңа редакцияда - ҚР Үкіметінің 28.04.2022 </w:t>
      </w:r>
      <w:r>
        <w:rPr>
          <w:rFonts w:ascii="Times New Roman"/>
          <w:b w:val="false"/>
          <w:i w:val="false"/>
          <w:color w:val="ff0000"/>
          <w:sz w:val="28"/>
        </w:rPr>
        <w:t>№ 261</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мақсаты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міндеті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түйінді көрсеткіштері (ТК)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Өндірісті әртараптандыру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Қорғаныстық мақсаттағы өнімдер (көрсетілетін қызметтер) өндірісін кеңейту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ХҚТ қалыптастыру процесіне белсенді қатысу.</w:t>
            </w:r>
          </w:p>
          <w:p>
            <w:pPr>
              <w:spacing w:after="20"/>
              <w:ind w:left="20"/>
              <w:jc w:val="both"/>
            </w:pPr>
            <w:r>
              <w:rPr>
                <w:rFonts w:ascii="Times New Roman"/>
                <w:b w:val="false"/>
                <w:i w:val="false"/>
                <w:color w:val="000000"/>
                <w:sz w:val="20"/>
              </w:rPr>
              <w:t>
2. Жоғары технологиялық өнім өндірісі.</w:t>
            </w:r>
          </w:p>
          <w:p>
            <w:pPr>
              <w:spacing w:after="20"/>
              <w:ind w:left="20"/>
              <w:jc w:val="both"/>
            </w:pPr>
            <w:r>
              <w:rPr>
                <w:rFonts w:ascii="Times New Roman"/>
                <w:b w:val="false"/>
                <w:i w:val="false"/>
                <w:color w:val="000000"/>
                <w:sz w:val="20"/>
              </w:rPr>
              <w:t>
3. ҚӘТ жөндеуден және жаңғыртудан түсетін кірісті арттыру.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Компанияның өнімді сатудан түскен кірістері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нақты мән</w:t>
            </w:r>
            <w:r>
              <w:rPr>
                <w:rFonts w:ascii="Times New Roman"/>
                <w:b w:val="false"/>
                <w:i/>
                <w:color w:val="000000"/>
                <w:sz w:val="20"/>
              </w:rPr>
              <w:t>де</w:t>
            </w:r>
            <w:r>
              <w:rPr>
                <w:rFonts w:ascii="Times New Roman"/>
                <w:b w:val="false"/>
                <w:i/>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Компанияның еншілес ұйымдарының өнімдерін сатудан түскен кірістердің жиынтық көлемі </w:t>
            </w:r>
            <w:r>
              <w:rPr>
                <w:rFonts w:ascii="Times New Roman"/>
                <w:b w:val="false"/>
                <w:i/>
                <w:color w:val="000000"/>
                <w:sz w:val="20"/>
              </w:rPr>
              <w:t>(2021 жылдан бастап кірістің төмендеуі Компания активтерінің бір бөлігін алдағы сатумен байланысты)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1.1-ҚТК. Компанияның  Қазақстан Республикасының  машина жасау өнімі көлеміндегі үлесі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ЕҰ өнімін сатудан түскен кірістер сомасының  Қазақстан Республикасының  машина жасау өнімінің көлеміне қатынасы </w:t>
            </w:r>
          </w:p>
          <w:p>
            <w:pPr>
              <w:spacing w:after="20"/>
              <w:ind w:left="20"/>
              <w:jc w:val="both"/>
            </w:pPr>
            <w:r>
              <w:rPr>
                <w:rFonts w:ascii="Times New Roman"/>
                <w:b w:val="false"/>
                <w:i w:val="false"/>
                <w:color w:val="000000"/>
                <w:sz w:val="20"/>
              </w:rPr>
              <w:t>(</w:t>
            </w:r>
            <w:r>
              <w:rPr>
                <w:rFonts w:ascii="Times New Roman"/>
                <w:b w:val="false"/>
                <w:i/>
                <w:color w:val="000000"/>
                <w:sz w:val="20"/>
              </w:rPr>
              <w:t>2021 жылдан бастап көрсеткіштің төмендеуі Компания активтерінің бір бөлігін алдағы сатумен байланысты)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Қосарланған және азаматтық мақсаттағы өнімдерді сатуды ұлғайту есебінен тұрақтылықты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Мұнай-газ машиналарын жасауды дамыту.</w:t>
            </w:r>
          </w:p>
          <w:p>
            <w:pPr>
              <w:spacing w:after="20"/>
              <w:ind w:left="20"/>
              <w:jc w:val="both"/>
            </w:pPr>
            <w:r>
              <w:rPr>
                <w:rFonts w:ascii="Times New Roman"/>
                <w:b w:val="false"/>
                <w:i w:val="false"/>
                <w:color w:val="000000"/>
                <w:sz w:val="20"/>
              </w:rPr>
              <w:t>
2. Энергетикалық машина жасауды дамыту.</w:t>
            </w:r>
          </w:p>
          <w:p>
            <w:pPr>
              <w:spacing w:after="20"/>
              <w:ind w:left="20"/>
              <w:jc w:val="both"/>
            </w:pPr>
            <w:r>
              <w:rPr>
                <w:rFonts w:ascii="Times New Roman"/>
                <w:b w:val="false"/>
                <w:i w:val="false"/>
                <w:color w:val="000000"/>
                <w:sz w:val="20"/>
              </w:rPr>
              <w:t>
3. Көліктік машина жасауды дамыту.</w:t>
            </w:r>
          </w:p>
          <w:p>
            <w:pPr>
              <w:spacing w:after="20"/>
              <w:ind w:left="20"/>
              <w:jc w:val="both"/>
            </w:pPr>
            <w:r>
              <w:rPr>
                <w:rFonts w:ascii="Times New Roman"/>
                <w:b w:val="false"/>
                <w:i w:val="false"/>
                <w:color w:val="000000"/>
                <w:sz w:val="20"/>
              </w:rPr>
              <w:t>
4. Ауыл шаруашылығы машиналарын жасауды дамыту.</w:t>
            </w:r>
          </w:p>
          <w:p>
            <w:pPr>
              <w:spacing w:after="20"/>
              <w:ind w:left="20"/>
              <w:jc w:val="both"/>
            </w:pPr>
            <w:r>
              <w:rPr>
                <w:rFonts w:ascii="Times New Roman"/>
                <w:b w:val="false"/>
                <w:i w:val="false"/>
                <w:color w:val="000000"/>
                <w:sz w:val="20"/>
              </w:rPr>
              <w:t>
5. Сервистік қызмет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Компанияның жалпы түсімінен азаматтық өнімнің үлесі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өнімнен түсетін ЕҰ кірістері сомасының ЕҰ жиынтық кірістеріне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Маркетинг және экспортты ілгерілету функциясын дамыту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Перспективалы нарықтарды, өнімдер мен қызметтерді көрсете отырып, қызметтің басым бағыттарын айқындау (стратегиялық көкжиек).</w:t>
            </w:r>
          </w:p>
          <w:p>
            <w:pPr>
              <w:spacing w:after="20"/>
              <w:ind w:left="20"/>
              <w:jc w:val="both"/>
            </w:pPr>
            <w:r>
              <w:rPr>
                <w:rFonts w:ascii="Times New Roman"/>
                <w:b w:val="false"/>
                <w:i w:val="false"/>
                <w:color w:val="000000"/>
                <w:sz w:val="20"/>
              </w:rPr>
              <w:t>
2. Ішкі және сыртқы нарықтардың қажеттілігін егжей-тегжейлі зерттеу мен әскери және азаматтық мақсаттағы өнімдер мен қызметтердің оңтайлы ассортиментін қалыптастыру.</w:t>
            </w:r>
          </w:p>
          <w:p>
            <w:pPr>
              <w:spacing w:after="20"/>
              <w:ind w:left="20"/>
              <w:jc w:val="both"/>
            </w:pPr>
            <w:r>
              <w:rPr>
                <w:rFonts w:ascii="Times New Roman"/>
                <w:b w:val="false"/>
                <w:i w:val="false"/>
                <w:color w:val="000000"/>
                <w:sz w:val="20"/>
              </w:rPr>
              <w:t>
3. Кәсіби агенттік компанияларды тарту есебінен сыртқы нарықта сатуды дамыту.</w:t>
            </w:r>
          </w:p>
          <w:p>
            <w:pPr>
              <w:spacing w:after="20"/>
              <w:ind w:left="20"/>
              <w:jc w:val="both"/>
            </w:pPr>
            <w:r>
              <w:rPr>
                <w:rFonts w:ascii="Times New Roman"/>
                <w:b w:val="false"/>
                <w:i w:val="false"/>
                <w:color w:val="000000"/>
                <w:sz w:val="20"/>
              </w:rPr>
              <w:t>
4. Әріптестерді, франшизаларды және технологияларды кезең-кезеңімен тарту (өнімнің немесе нарықтың басымдығына сәйкес).</w:t>
            </w:r>
          </w:p>
          <w:p>
            <w:pPr>
              <w:spacing w:after="20"/>
              <w:ind w:left="20"/>
              <w:jc w:val="both"/>
            </w:pPr>
            <w:r>
              <w:rPr>
                <w:rFonts w:ascii="Times New Roman"/>
                <w:b w:val="false"/>
                <w:i w:val="false"/>
                <w:color w:val="000000"/>
                <w:sz w:val="20"/>
              </w:rPr>
              <w:t>
5. Ішкі және халықаралық нарықта брендтің оң имиджін қалыптастыру.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Жалпы түсімдегі экспорттан түсетін кірістердің үлесі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Экспорттан түсетін ЕҰ кірістері сомасының ЕҰ жиынтық кірістеріне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Инновациялық даму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Шығарылатын өнімдер мен ұсынылатын қызметтердің инновациялылығы мен технологиялылығын арттыру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Холдинг құрылымында көп бейінді инновациялық орталық (ҒЗТКЖ) құру.</w:t>
            </w:r>
          </w:p>
          <w:p>
            <w:pPr>
              <w:spacing w:after="20"/>
              <w:ind w:left="20"/>
              <w:jc w:val="both"/>
            </w:pPr>
            <w:r>
              <w:rPr>
                <w:rFonts w:ascii="Times New Roman"/>
                <w:b w:val="false"/>
                <w:i w:val="false"/>
                <w:color w:val="000000"/>
                <w:sz w:val="20"/>
              </w:rPr>
              <w:t>
2. Қызметкерлерді оқыту және олардың біліктілігін арттыру.</w:t>
            </w:r>
          </w:p>
          <w:p>
            <w:pPr>
              <w:spacing w:after="20"/>
              <w:ind w:left="20"/>
              <w:jc w:val="both"/>
            </w:pPr>
            <w:r>
              <w:rPr>
                <w:rFonts w:ascii="Times New Roman"/>
                <w:b w:val="false"/>
                <w:i w:val="false"/>
                <w:color w:val="000000"/>
                <w:sz w:val="20"/>
              </w:rPr>
              <w:t>
3. Өндірістік процестерді цифрландыру есебінен Индустрия 4.0 технологияларын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4-ҚТК. Жалпы кірістен инновацияларды дамытуға арналған шығыстар үлесі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Инновацияларды дамытуға арналған шығыстар сомасының Холдингтің жиынтық кірістеріне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5-ҚТК. Оқудан өткен немесе біліктілігін арттырған компания мен ЕТҰ қызметкерлерінің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ЕТҰ-ның  оқудан өткен немесе біліктілігін арттырған  қызметкерлерінің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Өндірістік әлеуетті дамыту және операциялық тиімділікті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Техникалық және технологиялық жарақтандырудың қажетті деңгейін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Инженерлік консалтинг және технологиялық аудит бойынша бөлімше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6-ҚТК. Негізгі капиталға инвестициялар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 сатудан түскен кірістер көлеміне шаққанда ЕҰ күрделі салымдарының</w:t>
            </w:r>
          </w:p>
          <w:p>
            <w:pPr>
              <w:spacing w:after="20"/>
              <w:ind w:left="20"/>
              <w:jc w:val="both"/>
            </w:pPr>
            <w:r>
              <w:rPr>
                <w:rFonts w:ascii="Times New Roman"/>
                <w:b w:val="false"/>
                <w:i w:val="false"/>
                <w:color w:val="000000"/>
                <w:sz w:val="20"/>
              </w:rPr>
              <w:t>
көлемі, %-бен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Өндірістік өзіндік құнның төмендеуі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және бизнес-процестерді цифрландыру.</w:t>
            </w:r>
          </w:p>
          <w:p>
            <w:pPr>
              <w:spacing w:after="20"/>
              <w:ind w:left="20"/>
              <w:jc w:val="both"/>
            </w:pPr>
            <w:r>
              <w:rPr>
                <w:rFonts w:ascii="Times New Roman"/>
                <w:b w:val="false"/>
                <w:i w:val="false"/>
                <w:color w:val="000000"/>
                <w:sz w:val="20"/>
              </w:rPr>
              <w:t>
2. Стратегиялық және операциялық жоспарлаудың интеграцияланған жүйесін құру.</w:t>
            </w:r>
          </w:p>
          <w:p>
            <w:pPr>
              <w:spacing w:after="20"/>
              <w:ind w:left="20"/>
              <w:jc w:val="both"/>
            </w:pPr>
            <w:r>
              <w:rPr>
                <w:rFonts w:ascii="Times New Roman"/>
                <w:b w:val="false"/>
                <w:i w:val="false"/>
                <w:color w:val="000000"/>
                <w:sz w:val="20"/>
              </w:rPr>
              <w:t>
3. Шығындарды бөлек есепке алуды енгізу.</w:t>
            </w:r>
          </w:p>
          <w:p>
            <w:pPr>
              <w:spacing w:after="20"/>
              <w:ind w:left="20"/>
              <w:jc w:val="both"/>
            </w:pPr>
            <w:r>
              <w:rPr>
                <w:rFonts w:ascii="Times New Roman"/>
                <w:b w:val="false"/>
                <w:i w:val="false"/>
                <w:color w:val="000000"/>
                <w:sz w:val="20"/>
              </w:rPr>
              <w:t>
4. Қоймаларды автоматтандыру.</w:t>
            </w:r>
          </w:p>
          <w:p>
            <w:pPr>
              <w:spacing w:after="20"/>
              <w:ind w:left="20"/>
              <w:jc w:val="both"/>
            </w:pPr>
            <w:r>
              <w:rPr>
                <w:rFonts w:ascii="Times New Roman"/>
                <w:b w:val="false"/>
                <w:i w:val="false"/>
                <w:color w:val="000000"/>
                <w:sz w:val="20"/>
              </w:rPr>
              <w:t>
5. Жабдықтың ТҚЖЖ жаңа моделін енгізу.</w:t>
            </w:r>
          </w:p>
          <w:p>
            <w:pPr>
              <w:spacing w:after="20"/>
              <w:ind w:left="20"/>
              <w:jc w:val="both"/>
            </w:pPr>
            <w:r>
              <w:rPr>
                <w:rFonts w:ascii="Times New Roman"/>
                <w:b w:val="false"/>
                <w:i w:val="false"/>
                <w:color w:val="000000"/>
                <w:sz w:val="20"/>
              </w:rPr>
              <w:t>
6. ТМҚ қысқарту.</w:t>
            </w:r>
          </w:p>
          <w:p>
            <w:pPr>
              <w:spacing w:after="20"/>
              <w:ind w:left="20"/>
              <w:jc w:val="both"/>
            </w:pPr>
            <w:r>
              <w:rPr>
                <w:rFonts w:ascii="Times New Roman"/>
                <w:b w:val="false"/>
                <w:i w:val="false"/>
                <w:color w:val="000000"/>
                <w:sz w:val="20"/>
              </w:rPr>
              <w:t>
7. Сатып алуды санаттық басқаруды енгізу.</w:t>
            </w:r>
          </w:p>
          <w:p>
            <w:pPr>
              <w:spacing w:after="20"/>
              <w:ind w:left="20"/>
              <w:jc w:val="both"/>
            </w:pPr>
            <w:r>
              <w:rPr>
                <w:rFonts w:ascii="Times New Roman"/>
                <w:b w:val="false"/>
                <w:i w:val="false"/>
                <w:color w:val="000000"/>
                <w:sz w:val="20"/>
              </w:rPr>
              <w:t>
8. Үнемді өндірісті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7-ҚТК. Түсімдегі өзіндік құнның үлесі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құнның кірістерге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Ұйымдық даму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Холдингтің басқаруға икемділігін      </w:t>
            </w:r>
          </w:p>
          <w:p>
            <w:pPr>
              <w:spacing w:after="20"/>
              <w:ind w:left="20"/>
              <w:jc w:val="both"/>
            </w:pPr>
            <w:r>
              <w:rPr>
                <w:rFonts w:ascii="Times New Roman"/>
                <w:b w:val="false"/>
                <w:i w:val="false"/>
                <w:color w:val="000000"/>
                <w:sz w:val="20"/>
              </w:rPr>
              <w:t>
арттыру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инжиниринг" ҰК" АҚ бәсекеге қабілетті компания болып қалыптасуында ЕТҰ үшін құзыреттілік орталығына айналуға тиіс.</w:t>
            </w:r>
          </w:p>
          <w:p>
            <w:pPr>
              <w:spacing w:after="20"/>
              <w:ind w:left="20"/>
              <w:jc w:val="both"/>
            </w:pPr>
            <w:r>
              <w:rPr>
                <w:rFonts w:ascii="Times New Roman"/>
                <w:b w:val="false"/>
                <w:i w:val="false"/>
                <w:color w:val="000000"/>
                <w:sz w:val="20"/>
              </w:rPr>
              <w:t>
2. Өндірістік қызметті басқару және ұйымдастыру жүйесін трансформациялау – басқарудың жаңа моделін енгізу</w:t>
            </w:r>
          </w:p>
          <w:p>
            <w:pPr>
              <w:spacing w:after="20"/>
              <w:ind w:left="20"/>
              <w:jc w:val="both"/>
            </w:pPr>
            <w:r>
              <w:rPr>
                <w:rFonts w:ascii="Times New Roman"/>
                <w:b w:val="false"/>
                <w:i w:val="false"/>
                <w:color w:val="000000"/>
                <w:sz w:val="20"/>
              </w:rPr>
              <w:t>
3. Ынталандырудың жаңа жүйесін енгізу.</w:t>
            </w:r>
          </w:p>
          <w:p>
            <w:pPr>
              <w:spacing w:after="20"/>
              <w:ind w:left="20"/>
              <w:jc w:val="both"/>
            </w:pPr>
            <w:r>
              <w:rPr>
                <w:rFonts w:ascii="Times New Roman"/>
                <w:b w:val="false"/>
                <w:i w:val="false"/>
                <w:color w:val="000000"/>
                <w:sz w:val="20"/>
              </w:rPr>
              <w:t>
4. Стандарттау мен сертификаттаудың орталықтандырылған функцияларын күшейту.</w:t>
            </w:r>
          </w:p>
          <w:p>
            <w:pPr>
              <w:spacing w:after="20"/>
              <w:ind w:left="20"/>
              <w:jc w:val="both"/>
            </w:pPr>
            <w:r>
              <w:rPr>
                <w:rFonts w:ascii="Times New Roman"/>
                <w:b w:val="false"/>
                <w:i w:val="false"/>
                <w:color w:val="000000"/>
                <w:sz w:val="20"/>
              </w:rPr>
              <w:t>
5. Процестік-бағдарлы басқаруды енгізу.</w:t>
            </w:r>
          </w:p>
          <w:p>
            <w:pPr>
              <w:spacing w:after="20"/>
              <w:ind w:left="20"/>
              <w:jc w:val="both"/>
            </w:pPr>
            <w:r>
              <w:rPr>
                <w:rFonts w:ascii="Times New Roman"/>
                <w:b w:val="false"/>
                <w:i w:val="false"/>
                <w:color w:val="000000"/>
                <w:sz w:val="20"/>
              </w:rPr>
              <w:t>
6. ҚТК қолданыстағы жүйесін жетілдіру.</w:t>
            </w:r>
          </w:p>
          <w:p>
            <w:pPr>
              <w:spacing w:after="20"/>
              <w:ind w:left="20"/>
              <w:jc w:val="both"/>
            </w:pPr>
            <w:r>
              <w:rPr>
                <w:rFonts w:ascii="Times New Roman"/>
                <w:b w:val="false"/>
                <w:i w:val="false"/>
                <w:color w:val="000000"/>
                <w:sz w:val="20"/>
              </w:rPr>
              <w:t>
7. ОҚО құру (ортақ қызмет көрсету орталығы – қосалқы функцияларды орталықтандыру)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8-ҚТК. Еңбек өнімділігінің артуы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кірістерінің қызметкерлер санына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Холдинг активтері портфелінің рентабельділігін арттыру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Бизнес-әріптестерді тарту.</w:t>
            </w:r>
          </w:p>
          <w:p>
            <w:pPr>
              <w:spacing w:after="20"/>
              <w:ind w:left="20"/>
              <w:jc w:val="both"/>
            </w:pPr>
            <w:r>
              <w:rPr>
                <w:rFonts w:ascii="Times New Roman"/>
                <w:b w:val="false"/>
                <w:i w:val="false"/>
                <w:color w:val="000000"/>
                <w:sz w:val="20"/>
              </w:rPr>
              <w:t>
2. Бірлескен кәсіпорындар құру.</w:t>
            </w:r>
          </w:p>
          <w:p>
            <w:pPr>
              <w:spacing w:after="20"/>
              <w:ind w:left="20"/>
              <w:jc w:val="both"/>
            </w:pPr>
            <w:r>
              <w:rPr>
                <w:rFonts w:ascii="Times New Roman"/>
                <w:b w:val="false"/>
                <w:i w:val="false"/>
                <w:color w:val="000000"/>
                <w:sz w:val="20"/>
              </w:rPr>
              <w:t>
3. Консорциумдар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9-ҚТК. Активтердің рентабельділік көрсеткішін арттыру, ROA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таза пайдасының оның активтеріне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10-ҚТК. Тікелей шетелдік инвестициялар ағыны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бірлесіп іске асырылатын жобаларға әріптестер инвестициялаған қаражат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Орнықты даму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Корпоративтік мәдениетті жақсарту</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Сыбайлас жемқорлыққа қарсы шаралар жөніндегі іс-шаралар жоспарын әзірлеу және іске асыру.</w:t>
            </w:r>
          </w:p>
          <w:p>
            <w:pPr>
              <w:spacing w:after="20"/>
              <w:ind w:left="20"/>
              <w:jc w:val="both"/>
            </w:pPr>
            <w:r>
              <w:rPr>
                <w:rFonts w:ascii="Times New Roman"/>
                <w:b w:val="false"/>
                <w:i w:val="false"/>
                <w:color w:val="000000"/>
                <w:sz w:val="20"/>
              </w:rPr>
              <w:t>
2. Тренингтерді, корпоративтік оқытуды, кадрларды ротациялауды, тимбилдингтерді ұйымдастыру арқылы командалық рухты қалыптастыру.</w:t>
            </w:r>
          </w:p>
          <w:p>
            <w:pPr>
              <w:spacing w:after="20"/>
              <w:ind w:left="20"/>
              <w:jc w:val="both"/>
            </w:pPr>
            <w:r>
              <w:rPr>
                <w:rFonts w:ascii="Times New Roman"/>
                <w:b w:val="false"/>
                <w:i w:val="false"/>
                <w:color w:val="000000"/>
                <w:sz w:val="20"/>
              </w:rPr>
              <w:t>
3. Қызметкерлерді қабылдау кезінде гендерлік теңгерімді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11-ҚТК. Топішілік коммуникация тиімділігінің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10 балға дейінгі шәкіл бойынша қызметкерлерге сауалнама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12-ҚТК. Шешімдер қабылдау деңгейінде әйелдердің үлесін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атқаратын басшы лауазымдар санының басшылық лауазымдардың жалпы санына қатынасы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13-ҚТК. Орта кәсіпкерлік үлесін ұлғайту үшін экономикаға мемлекеттің қатысу үлесін қысқарту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активтердің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және қайта құрылымдау шеңберінде сатылған Компания активтерінің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Персоналдың қанағаттануын арттыру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Ұжымдық шарттарға қол қою.</w:t>
            </w:r>
          </w:p>
          <w:p>
            <w:pPr>
              <w:spacing w:after="20"/>
              <w:ind w:left="20"/>
              <w:jc w:val="both"/>
            </w:pPr>
            <w:r>
              <w:rPr>
                <w:rFonts w:ascii="Times New Roman"/>
                <w:b w:val="false"/>
                <w:i w:val="false"/>
                <w:color w:val="000000"/>
                <w:sz w:val="20"/>
              </w:rPr>
              <w:t>
2. Ынталандырудың жаңа жүйесін енгізу.</w:t>
            </w:r>
          </w:p>
          <w:p>
            <w:pPr>
              <w:spacing w:after="20"/>
              <w:ind w:left="20"/>
              <w:jc w:val="both"/>
            </w:pPr>
            <w:r>
              <w:rPr>
                <w:rFonts w:ascii="Times New Roman"/>
                <w:b w:val="false"/>
                <w:i w:val="false"/>
                <w:color w:val="000000"/>
                <w:sz w:val="20"/>
              </w:rPr>
              <w:t>
3. Әлеуметтік топтаманы жақсарту.</w:t>
            </w:r>
          </w:p>
          <w:p>
            <w:pPr>
              <w:spacing w:after="20"/>
              <w:ind w:left="20"/>
              <w:jc w:val="both"/>
            </w:pPr>
            <w:r>
              <w:rPr>
                <w:rFonts w:ascii="Times New Roman"/>
                <w:b w:val="false"/>
                <w:i w:val="false"/>
                <w:color w:val="000000"/>
                <w:sz w:val="20"/>
              </w:rPr>
              <w:t>
4. HR бойынша стратегияны әзірлеу және іске асыру.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14-ҚТК. Кадрлардың тұрақтамауы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шығарылған қызметкерлердің штаттың орташа жылдық санына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15 %-дан кем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Еңбек қауіпсіздігі мен еңбекті қорғау деңгейін және өндірістің экологиялылығын арттыру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қауіпсіздік бойынша іс-шаралар жоспарын әзірлеу және іске асыру.</w:t>
            </w:r>
          </w:p>
          <w:p>
            <w:pPr>
              <w:spacing w:after="20"/>
              <w:ind w:left="20"/>
              <w:jc w:val="both"/>
            </w:pPr>
            <w:r>
              <w:rPr>
                <w:rFonts w:ascii="Times New Roman"/>
                <w:b w:val="false"/>
                <w:i w:val="false"/>
                <w:color w:val="000000"/>
                <w:sz w:val="20"/>
              </w:rPr>
              <w:t>
2. Қауіпсіздікті басқару жүйесін енгізу.</w:t>
            </w:r>
          </w:p>
          <w:p>
            <w:pPr>
              <w:spacing w:after="20"/>
              <w:ind w:left="20"/>
              <w:jc w:val="both"/>
            </w:pPr>
            <w:r>
              <w:rPr>
                <w:rFonts w:ascii="Times New Roman"/>
                <w:b w:val="false"/>
                <w:i w:val="false"/>
                <w:color w:val="000000"/>
                <w:sz w:val="20"/>
              </w:rPr>
              <w:t>
3. Кәсіпорындарда еңбекті қорғау жөніндегі өндірістік кеңестердің рөлін белсенді енгізу және арттыру.</w:t>
            </w:r>
          </w:p>
          <w:p>
            <w:pPr>
              <w:spacing w:after="20"/>
              <w:ind w:left="20"/>
              <w:jc w:val="both"/>
            </w:pPr>
            <w:r>
              <w:rPr>
                <w:rFonts w:ascii="Times New Roman"/>
                <w:b w:val="false"/>
                <w:i w:val="false"/>
                <w:color w:val="000000"/>
                <w:sz w:val="20"/>
              </w:rPr>
              <w:t>
4. Энергия тиімділігі бойынша, оның ішінде "жасыл" технологияларды енгізу бойынша іс-шаралар жоспарын әзірлеу және іске асыру.</w:t>
            </w:r>
          </w:p>
          <w:p>
            <w:pPr>
              <w:spacing w:after="20"/>
              <w:ind w:left="20"/>
              <w:jc w:val="both"/>
            </w:pPr>
            <w:r>
              <w:rPr>
                <w:rFonts w:ascii="Times New Roman"/>
                <w:b w:val="false"/>
                <w:i w:val="false"/>
                <w:color w:val="000000"/>
                <w:sz w:val="20"/>
              </w:rPr>
              <w:t>
5. Экологиялық менеджмент жүйесін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15-ҚТК. Өлім-жітімнің нөлдік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өлім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Компанияда өндірістегі өлім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16-ҚТК. "Жасыл" технологияларды пайдаланатын ЕҰ үлесі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"жасыл" технологияларды пайдаланатын  ЕҰ санының  жалпы ЕҰ санына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Қаржылық орнықтылық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Оңтайлы борыштық жүктемені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Борышты қайта қаржыландыру және/немесе қайта құрылымдау.</w:t>
            </w:r>
          </w:p>
          <w:p>
            <w:pPr>
              <w:spacing w:after="20"/>
              <w:ind w:left="20"/>
              <w:jc w:val="both"/>
            </w:pPr>
            <w:r>
              <w:rPr>
                <w:rFonts w:ascii="Times New Roman"/>
                <w:b w:val="false"/>
                <w:i w:val="false"/>
                <w:color w:val="000000"/>
                <w:sz w:val="20"/>
              </w:rPr>
              <w:t>
2. Бюджетті дұрыс жоспарлау және қатаң орындау.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17-ҚТК. Борыштық жүктеме коэффициенті, борыш/EBITDA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EBITDA көрсеткішіне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Рентабельділікті арттыру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Заманауи өндірістерді дамыту, жаңғырту және құру.</w:t>
            </w:r>
          </w:p>
          <w:p>
            <w:pPr>
              <w:spacing w:after="20"/>
              <w:ind w:left="20"/>
              <w:jc w:val="both"/>
            </w:pPr>
            <w:r>
              <w:rPr>
                <w:rFonts w:ascii="Times New Roman"/>
                <w:b w:val="false"/>
                <w:i w:val="false"/>
                <w:color w:val="000000"/>
                <w:sz w:val="20"/>
              </w:rPr>
              <w:t>
2. Машина жасауды дамыту саласындағы мемлекеттік бағдарламаларға қатысу және бастама жасау.</w:t>
            </w:r>
          </w:p>
          <w:p>
            <w:pPr>
              <w:spacing w:after="20"/>
              <w:ind w:left="20"/>
              <w:jc w:val="both"/>
            </w:pPr>
            <w:r>
              <w:rPr>
                <w:rFonts w:ascii="Times New Roman"/>
                <w:b w:val="false"/>
                <w:i w:val="false"/>
                <w:color w:val="000000"/>
                <w:sz w:val="20"/>
              </w:rPr>
              <w:t>
3. ХҚТ жоспарлауға және іске асыруға қатысу.</w:t>
            </w:r>
          </w:p>
          <w:p>
            <w:pPr>
              <w:spacing w:after="20"/>
              <w:ind w:left="20"/>
              <w:jc w:val="both"/>
            </w:pPr>
            <w:r>
              <w:rPr>
                <w:rFonts w:ascii="Times New Roman"/>
                <w:b w:val="false"/>
                <w:i w:val="false"/>
                <w:color w:val="000000"/>
                <w:sz w:val="20"/>
              </w:rPr>
              <w:t>
4. Салааралық ірі жобаларға қатысу.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18-ҚТК. ROIC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NOPLAT көрсеткішінің орташа салынған капиталға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жылдар бойынша мәні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Өндірісті әртараптандыру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Инновациялық даму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Өндірістік әлеуетті дамыту және операциялық тиімділікті арттыру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Ұйымдық даму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Орнықты даму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15 %-дан кем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15 %-дан кем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15 %-дан кем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15 %-дан кем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 кем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 кем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 кем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 кем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 кем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 кем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Қаржылық орнықтылық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 қосымша. Қазақстан Республикасының 2025 жылға дейінгі стратегиялық даму жоспарының түйінді ұлттық индикаторлары бар "Қазақстан инжиниринг" ҰК" АҚ-ның 2020 - 2029 жылдарға арналған даму стратегиясының ҚТК декомпозициясы</w:t>
            </w:r>
          </w:p>
        </w:tc>
      </w:tr>
    </w:tbl>
    <w:p>
      <w:pPr>
        <w:spacing w:after="0"/>
        <w:ind w:left="0"/>
        <w:jc w:val="both"/>
      </w:pPr>
      <w:r>
        <w:rPr>
          <w:rFonts w:ascii="Times New Roman"/>
          <w:b w:val="false"/>
          <w:i w:val="false"/>
          <w:color w:val="ff0000"/>
          <w:sz w:val="28"/>
        </w:rPr>
        <w:t xml:space="preserve">
      Ескерту. 13-қосымша алып тасталды - ҚР Үкіметінің 22.09.2021 </w:t>
      </w:r>
      <w:r>
        <w:rPr>
          <w:rFonts w:ascii="Times New Roman"/>
          <w:b w:val="false"/>
          <w:i w:val="false"/>
          <w:color w:val="ff0000"/>
          <w:sz w:val="28"/>
        </w:rPr>
        <w:t>№ 664</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 қосымша</w:t>
            </w:r>
          </w:p>
        </w:tc>
      </w:tr>
    </w:tbl>
    <w:bookmarkStart w:name="z280" w:id="202"/>
    <w:p>
      <w:pPr>
        <w:spacing w:after="0"/>
        <w:ind w:left="0"/>
        <w:jc w:val="left"/>
      </w:pPr>
      <w:r>
        <w:rPr>
          <w:rFonts w:ascii="Times New Roman"/>
          <w:b/>
          <w:i w:val="false"/>
          <w:color w:val="000000"/>
        </w:rPr>
        <w:t xml:space="preserve"> "Қазақстан инжиниринг" ҰК" АҚ-ның алға қойылған мақсаттарға қол жеткізу нәтижелері</w:t>
      </w:r>
    </w:p>
    <w:bookmarkEnd w:id="202"/>
    <w:p>
      <w:pPr>
        <w:spacing w:after="0"/>
        <w:ind w:left="0"/>
        <w:jc w:val="both"/>
      </w:pPr>
      <w:r>
        <w:rPr>
          <w:rFonts w:ascii="Times New Roman"/>
          <w:b w:val="false"/>
          <w:i w:val="false"/>
          <w:color w:val="ff0000"/>
          <w:sz w:val="28"/>
        </w:rPr>
        <w:t xml:space="preserve">
      Ескерту. Стратегия 13-1-қосымшамен толықтырылды - ҚР Үкіметінің 22.09.2021 </w:t>
      </w:r>
      <w:r>
        <w:rPr>
          <w:rFonts w:ascii="Times New Roman"/>
          <w:b w:val="false"/>
          <w:i w:val="false"/>
          <w:color w:val="ff0000"/>
          <w:sz w:val="28"/>
        </w:rPr>
        <w:t>№ 664</w:t>
      </w:r>
      <w:r>
        <w:rPr>
          <w:rFonts w:ascii="Times New Roman"/>
          <w:b w:val="false"/>
          <w:i w:val="false"/>
          <w:color w:val="ff0000"/>
          <w:sz w:val="28"/>
        </w:rPr>
        <w:t xml:space="preserve"> қаулысымен; жаңа редакцияда - ҚР Үкіметінің 28.04.2022 </w:t>
      </w:r>
      <w:r>
        <w:rPr>
          <w:rFonts w:ascii="Times New Roman"/>
          <w:b w:val="false"/>
          <w:i w:val="false"/>
          <w:color w:val="ff0000"/>
          <w:sz w:val="28"/>
        </w:rPr>
        <w:t>№ 261</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Ұлттық даму жоспарының стратегиялық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2029 жылдарға арналған Даму жоспарында көзделген Компанияның ТҚК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өсуі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кәсіпорындары еңбек өнімділігінің кемінде 2 есеге өсуі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Экономикадағы орта кәсіпкерліктің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еншілес және тәуелді 10 ұйымын жекешелендіру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қызметтердің шикізатқа қатысы жоқ экспортының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түсімінде экспорт үлесін  1,5 есеге ұлғайту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көлемі – 2029 жылға дейін кемінде</w:t>
            </w:r>
          </w:p>
          <w:p>
            <w:pPr>
              <w:spacing w:after="20"/>
              <w:ind w:left="20"/>
              <w:jc w:val="both"/>
            </w:pPr>
            <w:r>
              <w:rPr>
                <w:rFonts w:ascii="Times New Roman"/>
                <w:b w:val="false"/>
                <w:i w:val="false"/>
                <w:color w:val="000000"/>
                <w:sz w:val="20"/>
              </w:rPr>
              <w:t xml:space="preserve"> 14 млрд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инвестициялардың жалпы ағыны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әріптестермен бірлескен жобаларды іске асыру есебінен 2025 жылға дейін кемінде 20 млн АҚШ доллары тікелей шетелдік инвестицияларды тарту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стратегиялық жоспарының индикаторлары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2020 – 2029 жылға арналған Даму жоспарында көзделген ТҚК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өнімдері өндірісінің НКИ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өнімді өткізуден түскен кірістерінің 2 есеге өсуі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 салаларындағы еңбек өнімділігінің нақты өсуі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кәсіпорындары еңбек өнімділігінің кемінде 2 есеге өсуі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өнеркәсіптегі негізгі капиталға инвестициялардың өсуі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көлемі – 2029 жылға дейін кемінде 14 млрд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салаларында өндірістік объектілер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Компанияда өндірістік өлім-жітімнің нөлдік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қауіптілігінің жалпы деңгейін төмендету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өнеркәсіптің энергия сыйымдылығы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технологияларды пайдаланатын еншілес ұйымдардың үлесі –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 қосымша.</w:t>
            </w:r>
          </w:p>
        </w:tc>
      </w:tr>
    </w:tbl>
    <w:bookmarkStart w:name="z290" w:id="203"/>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2017 - 2021 жылдарға арналған стратегиялық жоспарының нысаналы индикаторлары бар "Қазақстан инжиниринг" ҰК" АҚ-ның 2020 - 2029 жылдарға арналған даму стратегиясының ҚТК декомпозициясы</w:t>
      </w:r>
    </w:p>
    <w:bookmarkEnd w:id="203"/>
    <w:p>
      <w:pPr>
        <w:spacing w:after="0"/>
        <w:ind w:left="0"/>
        <w:jc w:val="both"/>
      </w:pPr>
      <w:r>
        <w:rPr>
          <w:rFonts w:ascii="Times New Roman"/>
          <w:b w:val="false"/>
          <w:i w:val="false"/>
          <w:color w:val="ff0000"/>
          <w:sz w:val="28"/>
        </w:rPr>
        <w:t xml:space="preserve">
      Ескерту. 14-қосымша алып тасталды - ҚР Үкіметінің 22.09.2021 </w:t>
      </w:r>
      <w:r>
        <w:rPr>
          <w:rFonts w:ascii="Times New Roman"/>
          <w:b w:val="false"/>
          <w:i w:val="false"/>
          <w:color w:val="ff0000"/>
          <w:sz w:val="28"/>
        </w:rPr>
        <w:t>№ 664</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 қосымша</w:t>
            </w:r>
          </w:p>
        </w:tc>
      </w:tr>
    </w:tbl>
    <w:bookmarkStart w:name="z281" w:id="204"/>
    <w:p>
      <w:pPr>
        <w:spacing w:after="0"/>
        <w:ind w:left="0"/>
        <w:jc w:val="left"/>
      </w:pPr>
      <w:r>
        <w:rPr>
          <w:rFonts w:ascii="Times New Roman"/>
          <w:b/>
          <w:i w:val="false"/>
          <w:color w:val="000000"/>
        </w:rPr>
        <w:t xml:space="preserve"> Компанияның стратегиялық картасы</w:t>
      </w:r>
    </w:p>
    <w:bookmarkEnd w:id="204"/>
    <w:p>
      <w:pPr>
        <w:spacing w:after="0"/>
        <w:ind w:left="0"/>
        <w:jc w:val="both"/>
      </w:pPr>
      <w:r>
        <w:rPr>
          <w:rFonts w:ascii="Times New Roman"/>
          <w:b w:val="false"/>
          <w:i w:val="false"/>
          <w:color w:val="ff0000"/>
          <w:sz w:val="28"/>
        </w:rPr>
        <w:t xml:space="preserve">
      Ескерту. Стратегия 14-1-қосымшамен толықтырылды - ҚР Үкіметінің 22.09.2021 </w:t>
      </w:r>
      <w:r>
        <w:rPr>
          <w:rFonts w:ascii="Times New Roman"/>
          <w:b w:val="false"/>
          <w:i w:val="false"/>
          <w:color w:val="ff0000"/>
          <w:sz w:val="28"/>
        </w:rPr>
        <w:t>№ 664</w:t>
      </w:r>
      <w:r>
        <w:rPr>
          <w:rFonts w:ascii="Times New Roman"/>
          <w:b w:val="false"/>
          <w:i w:val="false"/>
          <w:color w:val="ff0000"/>
          <w:sz w:val="28"/>
        </w:rPr>
        <w:t xml:space="preserve"> қаулысымен; жаңа редакцияда - ҚР Үкіметінің 28.04.2022 </w:t>
      </w:r>
      <w:r>
        <w:rPr>
          <w:rFonts w:ascii="Times New Roman"/>
          <w:b w:val="false"/>
          <w:i w:val="false"/>
          <w:color w:val="ff0000"/>
          <w:sz w:val="28"/>
        </w:rPr>
        <w:t>№ 261</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бірінші деңгейдегі құжаты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екінші деңгейдегі құжаты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жоспарында көзделген Компания қызметінің түйінді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2018 жылғы 15 ақпандағы № 636 Жарлығымен бекітілген Қазақстан Республикасының 2025 жылға дейінгі Ұлттық даму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2019 жылғы 28 желтоқсандағы № 954 бұйрығымен бекітілген Қазақстан Республикасы Индустрия және инфрақұрылымдық даму министрлігінің 2020 – 2024 жылдарға арналған стратегиялық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2019 жылғы </w:t>
            </w:r>
          </w:p>
          <w:p>
            <w:pPr>
              <w:spacing w:after="20"/>
              <w:ind w:left="20"/>
              <w:jc w:val="both"/>
            </w:pPr>
            <w:r>
              <w:rPr>
                <w:rFonts w:ascii="Times New Roman"/>
                <w:b w:val="false"/>
                <w:i w:val="false"/>
                <w:color w:val="000000"/>
                <w:sz w:val="20"/>
              </w:rPr>
              <w:t>25 желтоқсандағы № 969 қаулысымен бекітілген Компанияның 2020 – 2029 жылдарға арналған Даму жоспарында көзделген "Қазақстан инжиниринг" ҰК" АҚ қызметінің түйінді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өсуі, 2019 жылғы деңгейден 2019 жылдың бағасында өсу %-ы (2020 – 2,6; 2021 – 0,4; 2022 – 4,7; 2023 – 10,4; 2024 – 15,0; 2025 –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 салаларындағы еңбек өнімділігінің өсуі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өсуі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Экономикадағы орта кәсіпкерліктің үлесі, </w:t>
            </w:r>
          </w:p>
          <w:p>
            <w:pPr>
              <w:spacing w:after="20"/>
              <w:ind w:left="20"/>
              <w:jc w:val="both"/>
            </w:pPr>
            <w:r>
              <w:rPr>
                <w:rFonts w:ascii="Times New Roman"/>
                <w:b w:val="false"/>
                <w:i w:val="false"/>
                <w:color w:val="000000"/>
                <w:sz w:val="20"/>
              </w:rPr>
              <w:t>ЖІӨ-дегі ЖҚҚ % (2020 – 8,7; 2021 – 10; 2022 – 11,2; 2023 – 12,5; 2024 – 13,7; 2025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кәсіпкерліктің үлесін арттыру үшін экономикаға мемлекеттің қатысу үлесін қысқарту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қызметтердің шикізаттық емес экспортының көлемі, млрд АҚШ долл. (2020 – 20; 2021 – 29,2; 2022 –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түсімдегі экспорттан түсетін кірістердің үлесі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34,6; 2024 – 37,7; 2025 –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ЖІӨ-ден % (2020 – 17,4; 2021 – 20; 2022 – 21,3; 2023 – 23,5; 2024 – 25,2; 2025 –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инвестициялардың нысаналы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инвестициялардың жалпы ағыны, млрд АҚШ долл. (2020 – 14,5; 2021 – 15,9; 2022 – 23,9; 2023 – 25,1; 2024 – 27,6; 2025 –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 ағыны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 қосымша:</w:t>
            </w:r>
          </w:p>
        </w:tc>
      </w:tr>
    </w:tbl>
    <w:bookmarkStart w:name="z291" w:id="205"/>
    <w:p>
      <w:pPr>
        <w:spacing w:after="0"/>
        <w:ind w:left="0"/>
        <w:jc w:val="left"/>
      </w:pPr>
      <w:r>
        <w:rPr>
          <w:rFonts w:ascii="Times New Roman"/>
          <w:b/>
          <w:i w:val="false"/>
          <w:color w:val="000000"/>
        </w:rPr>
        <w:t xml:space="preserve"> "Қазақстан инжиниринг" ҰК" АҚ еншілес ұйымдарын дамытудың перспективалы бағыттары</w:t>
      </w:r>
    </w:p>
    <w:bookmarkEnd w:id="205"/>
    <w:p>
      <w:pPr>
        <w:spacing w:after="0"/>
        <w:ind w:left="0"/>
        <w:jc w:val="both"/>
      </w:pPr>
      <w:r>
        <w:rPr>
          <w:rFonts w:ascii="Times New Roman"/>
          <w:b w:val="false"/>
          <w:i w:val="false"/>
          <w:color w:val="ff0000"/>
          <w:sz w:val="28"/>
        </w:rPr>
        <w:t xml:space="preserve">
      Ескерту. 15-қосымшаға өзгеріс енгізілді - ҚР Үкіметінің 08.04.2024 </w:t>
      </w:r>
      <w:r>
        <w:rPr>
          <w:rFonts w:ascii="Times New Roman"/>
          <w:b w:val="false"/>
          <w:i w:val="false"/>
          <w:color w:val="ff0000"/>
          <w:sz w:val="28"/>
        </w:rPr>
        <w:t>№ 261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"С.М. Киров атындағы зауыт" АҚ-да көп қабатты баспа платаларын өндіруді ұйымдастыру"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көп қабатты баспа платаларын (ХПП) (29 бірлік, оның ішінде тікелей автоматты экспонаттау қондырғысы, рентген сәулеленуін бақылаудың микрофокусты жүйесі, трафаретті баспа принтерлері және т. б.), баспа платаларына радиоэлементтерді беткі монтаждау бойынша жабдық (15 бірлік, оның ішінде құрамдастарды орнату автоматы, орнатылған құрамдастар мен дәнекерлеу қосылыстарын инспекциялауға арналған АОҚ жүйесі және т.б.), сондай-ақ металды дәл механикалық өңдеуге арналған жабдық (5 осьтік фрезерлік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 млн.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ҮШІН ӘСЕРІ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1.Импортқа тәуелділікті азайту: 10 жыл ішінде импорт алмасу 20 млрд. теңгеден астамды құрайды.</w:t>
            </w:r>
          </w:p>
          <w:p>
            <w:pPr>
              <w:spacing w:after="20"/>
              <w:ind w:left="20"/>
              <w:jc w:val="both"/>
            </w:pPr>
            <w:r>
              <w:rPr>
                <w:rFonts w:ascii="Times New Roman"/>
                <w:b w:val="false"/>
                <w:i w:val="false"/>
                <w:color w:val="000000"/>
                <w:sz w:val="20"/>
              </w:rPr>
              <w:t>
2.Бюджетке салық төлеу: 10 жыл ішінде 2 млрд. теңгеден астам.</w:t>
            </w:r>
          </w:p>
          <w:p>
            <w:pPr>
              <w:spacing w:after="20"/>
              <w:ind w:left="20"/>
              <w:jc w:val="both"/>
            </w:pPr>
            <w:r>
              <w:rPr>
                <w:rFonts w:ascii="Times New Roman"/>
                <w:b w:val="false"/>
                <w:i w:val="false"/>
                <w:color w:val="000000"/>
                <w:sz w:val="20"/>
              </w:rPr>
              <w:t>
3.Жаңа жұмыс орындарын құру – 17.</w:t>
            </w:r>
          </w:p>
        </w:tc>
      </w:tr>
    </w:tbl>
    <w:p>
      <w:pPr>
        <w:spacing w:after="0"/>
        <w:ind w:left="0"/>
        <w:jc w:val="both"/>
      </w:pPr>
      <w:r>
        <w:rPr>
          <w:rFonts w:ascii="Times New Roman"/>
          <w:b w:val="false"/>
          <w:i w:val="false"/>
          <w:color w:val="000000"/>
          <w:sz w:val="28"/>
        </w:rPr>
        <w:t>
      "С.М. Киров атындағы зауыт" АҚ-да жобаны іске асыру есебінен ақпаратты криптографиялық қорғау құралдарын, қорғалған телефон аппараттарын өндіру мүмкіндігі туады - 1000 бірл./жыл.</w:t>
      </w:r>
    </w:p>
    <w:p>
      <w:pPr>
        <w:spacing w:after="0"/>
        <w:ind w:left="0"/>
        <w:jc w:val="both"/>
      </w:pPr>
      <w:r>
        <w:rPr>
          <w:rFonts w:ascii="Times New Roman"/>
          <w:b w:val="false"/>
          <w:i w:val="false"/>
          <w:color w:val="000000"/>
          <w:sz w:val="28"/>
        </w:rPr>
        <w:t>
      Перспективалы бағыт компьютерлер мен планшеттер өндірісін ұйымдастыру, оның ішінде қорғалған орындау мүмкіндігі қарастырылады.</w:t>
      </w:r>
    </w:p>
    <w:p>
      <w:pPr>
        <w:spacing w:after="0"/>
        <w:ind w:left="0"/>
        <w:jc w:val="both"/>
      </w:pPr>
      <w:r>
        <w:rPr>
          <w:rFonts w:ascii="Times New Roman"/>
          <w:b w:val="false"/>
          <w:i w:val="false"/>
          <w:color w:val="000000"/>
          <w:sz w:val="28"/>
        </w:rPr>
        <w:t>
      "Петропавл ауыр машина жасау зауыты" АҚ-ны технологиялық жаңғырту"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Қару-жарақ пен әскери техниканың қазіргі заманғы түрлерін шығару номенклатурасын кеңейту және Қазақстан Республикасының Қарулы Күштерінде қару-жарақта тұрған үлгілерді жаңғырту.</w:t>
            </w:r>
          </w:p>
          <w:p>
            <w:pPr>
              <w:spacing w:after="20"/>
              <w:ind w:left="20"/>
              <w:jc w:val="both"/>
            </w:pPr>
            <w:r>
              <w:rPr>
                <w:rFonts w:ascii="Times New Roman"/>
                <w:b w:val="false"/>
                <w:i w:val="false"/>
                <w:color w:val="000000"/>
                <w:sz w:val="20"/>
              </w:rPr>
              <w:t>
2. Халық шаруашылығы (мұнай-газ, энергетика өнеркәсібі) үшін шығарылатын өнімнің номенклатурасын кеңейту)</w:t>
            </w:r>
          </w:p>
          <w:p>
            <w:pPr>
              <w:spacing w:after="20"/>
              <w:ind w:left="20"/>
              <w:jc w:val="both"/>
            </w:pPr>
            <w:r>
              <w:rPr>
                <w:rFonts w:ascii="Times New Roman"/>
                <w:b w:val="false"/>
                <w:i w:val="false"/>
                <w:color w:val="000000"/>
                <w:sz w:val="20"/>
              </w:rPr>
              <w:t>
3. Өндірістік қуатты арттыру, импорт алмастыру және экспорттық әлеуетті дамыту мақсатында "ПАМЗ" АҚ-ның жеделдетілген жоғары технологиялық дамуы.</w:t>
            </w:r>
          </w:p>
          <w:p>
            <w:pPr>
              <w:spacing w:after="20"/>
              <w:ind w:left="20"/>
              <w:jc w:val="both"/>
            </w:pPr>
            <w:r>
              <w:rPr>
                <w:rFonts w:ascii="Times New Roman"/>
                <w:b w:val="false"/>
                <w:i w:val="false"/>
                <w:color w:val="000000"/>
                <w:sz w:val="20"/>
              </w:rPr>
              <w:t>
Жоба 39 бірлік дәл механикалық өңдеу, термиялық өңдеу, зертханалық-сынақ, оның ішінде цифрлық бағдарламалық басқарылатын жабдықтар сатып алуды көздейді.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млн.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ҮШІН ӘСЕРІ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Импортқа тәуелділікті азайту: 10 жыл ішінде импорт алмасу 16,5 млрд. теңгеден астамды құрайды.</w:t>
            </w:r>
          </w:p>
          <w:p>
            <w:pPr>
              <w:spacing w:after="20"/>
              <w:ind w:left="20"/>
              <w:jc w:val="both"/>
            </w:pPr>
            <w:r>
              <w:rPr>
                <w:rFonts w:ascii="Times New Roman"/>
                <w:b w:val="false"/>
                <w:i w:val="false"/>
                <w:color w:val="000000"/>
                <w:sz w:val="20"/>
              </w:rPr>
              <w:t>
2.2. Бюджетке салық төлеу: 10 жыл ішінде шамамен 7 млрд. теңге.</w:t>
            </w:r>
          </w:p>
          <w:p>
            <w:pPr>
              <w:spacing w:after="20"/>
              <w:ind w:left="20"/>
              <w:jc w:val="both"/>
            </w:pPr>
            <w:r>
              <w:rPr>
                <w:rFonts w:ascii="Times New Roman"/>
                <w:b w:val="false"/>
                <w:i w:val="false"/>
                <w:color w:val="000000"/>
                <w:sz w:val="20"/>
              </w:rPr>
              <w:t>
3.3. Жұмыс орындарын құру – 100 адам.</w:t>
            </w:r>
          </w:p>
        </w:tc>
      </w:tr>
    </w:tbl>
    <w:p>
      <w:pPr>
        <w:spacing w:after="0"/>
        <w:ind w:left="0"/>
        <w:jc w:val="both"/>
      </w:pPr>
      <w:r>
        <w:rPr>
          <w:rFonts w:ascii="Times New Roman"/>
          <w:b w:val="false"/>
          <w:i w:val="false"/>
          <w:color w:val="000000"/>
          <w:sz w:val="28"/>
        </w:rPr>
        <w:t>
      Жаңғырту еңбек және уақытша шығынды 25%-ға дейін азайтуға мүмкіндік береді.</w:t>
      </w:r>
    </w:p>
    <w:bookmarkStart w:name="z239" w:id="206"/>
    <w:p>
      <w:pPr>
        <w:spacing w:after="0"/>
        <w:ind w:left="0"/>
        <w:jc w:val="both"/>
      </w:pPr>
      <w:r>
        <w:rPr>
          <w:rFonts w:ascii="Times New Roman"/>
          <w:b w:val="false"/>
          <w:i w:val="false"/>
          <w:color w:val="000000"/>
          <w:sz w:val="28"/>
        </w:rPr>
        <w:t>
      Кәсіпорын U және R мөртабанын алу үшін ASME стандарттары бойынша сертификаттаудан өтті. Мөртабандарды алу зауытқа ТШО, КПО және NСОС (нарық сыйымдылығы 24,5 млрд. теңге) сияқты ірі компаниялар үшін жылу алмасу және сыйымдылықты жабдықтарды шығаруға және жөндеуге мүмкіндік береді.</w:t>
      </w:r>
    </w:p>
    <w:bookmarkEnd w:id="206"/>
    <w:p>
      <w:pPr>
        <w:spacing w:after="0"/>
        <w:ind w:left="0"/>
        <w:jc w:val="both"/>
      </w:pPr>
      <w:r>
        <w:rPr>
          <w:rFonts w:ascii="Times New Roman"/>
          <w:b w:val="false"/>
          <w:i w:val="false"/>
          <w:color w:val="000000"/>
          <w:sz w:val="28"/>
        </w:rPr>
        <w:t>
      Анықтама ретінде: U мөртабан қысымдағы ыдыстарды (ыдыстар, газепараторлар, тоңазытқыштар, колонналық аппараттар, жылу алмастырғыштар) жасауға мүмкіндік береді. R мөртабаны қолданыстағы жабдықты жөндеуге мүмкіндік береді (қысыммен жұмыс істейтін аппараттар).</w:t>
      </w:r>
    </w:p>
    <w:p>
      <w:pPr>
        <w:spacing w:after="0"/>
        <w:ind w:left="0"/>
        <w:jc w:val="both"/>
      </w:pPr>
      <w:r>
        <w:rPr>
          <w:rFonts w:ascii="Times New Roman"/>
          <w:b w:val="false"/>
          <w:i w:val="false"/>
          <w:color w:val="000000"/>
          <w:sz w:val="28"/>
        </w:rPr>
        <w:t>
      Стационарлық бұрғылау қондырғылары өндірісін игеру және мобильді бұрғылау қондырғыларының жүк көтергіштігін арттыру; дөңгелек тістері бар тісті доңғалақ өндірісі жоспарлануда.</w:t>
      </w:r>
    </w:p>
    <w:p>
      <w:pPr>
        <w:spacing w:after="0"/>
        <w:ind w:left="0"/>
        <w:jc w:val="both"/>
      </w:pPr>
      <w:r>
        <w:rPr>
          <w:rFonts w:ascii="Times New Roman"/>
          <w:b w:val="false"/>
          <w:i w:val="false"/>
          <w:color w:val="000000"/>
          <w:sz w:val="28"/>
        </w:rPr>
        <w:t>
      "Тыныс" АҚ-да" керамокомпозитті броньды плита өндірісін және жеке қорғау құралдарын баллистикалық сынау зертханаларын құру"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Керамокомпозитті броньды плита өндіру саласында құзыреттілікті құру.</w:t>
            </w:r>
          </w:p>
          <w:p>
            <w:pPr>
              <w:spacing w:after="20"/>
              <w:ind w:left="20"/>
              <w:jc w:val="both"/>
            </w:pPr>
            <w:r>
              <w:rPr>
                <w:rFonts w:ascii="Times New Roman"/>
                <w:b w:val="false"/>
                <w:i w:val="false"/>
                <w:color w:val="000000"/>
                <w:sz w:val="20"/>
              </w:rPr>
              <w:t>
2. Жеке қорғаныс құралдарын баллистикалық сынау зертханаларын құру.</w:t>
            </w:r>
          </w:p>
          <w:p>
            <w:pPr>
              <w:spacing w:after="20"/>
              <w:ind w:left="20"/>
              <w:jc w:val="both"/>
            </w:pPr>
            <w:r>
              <w:rPr>
                <w:rFonts w:ascii="Times New Roman"/>
                <w:b w:val="false"/>
                <w:i w:val="false"/>
                <w:color w:val="000000"/>
                <w:sz w:val="20"/>
              </w:rPr>
              <w:t>
3. Керамокомпозиттен жасалған бұйымдар импортын алмастыру.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 млн.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ҮШІН ӘСЕРІ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1.Импортқа тәуелділікті азайту: 6 жыл ішінде импорт алмасу 7,8 млрд. теңгеден астамды құрайды.</w:t>
            </w:r>
          </w:p>
          <w:p>
            <w:pPr>
              <w:spacing w:after="20"/>
              <w:ind w:left="20"/>
              <w:jc w:val="both"/>
            </w:pPr>
            <w:r>
              <w:rPr>
                <w:rFonts w:ascii="Times New Roman"/>
                <w:b w:val="false"/>
                <w:i w:val="false"/>
                <w:color w:val="000000"/>
                <w:sz w:val="20"/>
              </w:rPr>
              <w:t>
2.Бюджетке салық төлеу: 6 жыл ішінде 364 млн. теңге.</w:t>
            </w:r>
          </w:p>
          <w:p>
            <w:pPr>
              <w:spacing w:after="20"/>
              <w:ind w:left="20"/>
              <w:jc w:val="both"/>
            </w:pPr>
            <w:r>
              <w:rPr>
                <w:rFonts w:ascii="Times New Roman"/>
                <w:b w:val="false"/>
                <w:i w:val="false"/>
                <w:color w:val="000000"/>
                <w:sz w:val="20"/>
              </w:rPr>
              <w:t>
3.Жұмыс орындарын құру – 10 адам.</w:t>
            </w:r>
          </w:p>
        </w:tc>
      </w:tr>
    </w:tbl>
    <w:p>
      <w:pPr>
        <w:spacing w:after="0"/>
        <w:ind w:left="0"/>
        <w:jc w:val="both"/>
      </w:pPr>
      <w:r>
        <w:rPr>
          <w:rFonts w:ascii="Times New Roman"/>
          <w:b w:val="false"/>
          <w:i w:val="false"/>
          <w:color w:val="000000"/>
          <w:sz w:val="28"/>
        </w:rPr>
        <w:t>
      Жобаны іске асыру мынаған мүмкіндік береді:</w:t>
      </w:r>
    </w:p>
    <w:p>
      <w:pPr>
        <w:spacing w:after="0"/>
        <w:ind w:left="0"/>
        <w:jc w:val="both"/>
      </w:pPr>
      <w:r>
        <w:rPr>
          <w:rFonts w:ascii="Times New Roman"/>
          <w:b w:val="false"/>
          <w:i w:val="false"/>
          <w:color w:val="000000"/>
          <w:sz w:val="28"/>
        </w:rPr>
        <w:t xml:space="preserve">
      жылына 20000 бірліктен кем емес мөлшерде керамокомпозитті броньды плита өндірісін ұйымдастыру; </w:t>
      </w:r>
    </w:p>
    <w:p>
      <w:pPr>
        <w:spacing w:after="0"/>
        <w:ind w:left="0"/>
        <w:jc w:val="both"/>
      </w:pPr>
      <w:r>
        <w:rPr>
          <w:rFonts w:ascii="Times New Roman"/>
          <w:b w:val="false"/>
          <w:i w:val="false"/>
          <w:color w:val="000000"/>
          <w:sz w:val="28"/>
        </w:rPr>
        <w:t>
      броньды жилеттердің өндірістік өзіндік құнын 7%-ға азайту;</w:t>
      </w:r>
    </w:p>
    <w:p>
      <w:pPr>
        <w:spacing w:after="0"/>
        <w:ind w:left="0"/>
        <w:jc w:val="both"/>
      </w:pPr>
      <w:r>
        <w:rPr>
          <w:rFonts w:ascii="Times New Roman"/>
          <w:b w:val="false"/>
          <w:i w:val="false"/>
          <w:color w:val="000000"/>
          <w:sz w:val="28"/>
        </w:rPr>
        <w:t>
      дайын өнімдегі қазақстандық қамту үлесін арттыру;</w:t>
      </w:r>
    </w:p>
    <w:p>
      <w:pPr>
        <w:spacing w:after="0"/>
        <w:ind w:left="0"/>
        <w:jc w:val="both"/>
      </w:pPr>
      <w:r>
        <w:rPr>
          <w:rFonts w:ascii="Times New Roman"/>
          <w:b w:val="false"/>
          <w:i w:val="false"/>
          <w:color w:val="000000"/>
          <w:sz w:val="28"/>
        </w:rPr>
        <w:t>
      тәжірибелік-конструкторлық жұмыстар мен баллистикалық сынақтар жүргізу.</w:t>
      </w:r>
    </w:p>
    <w:p>
      <w:pPr>
        <w:spacing w:after="0"/>
        <w:ind w:left="0"/>
        <w:jc w:val="both"/>
      </w:pPr>
      <w:r>
        <w:rPr>
          <w:rFonts w:ascii="Times New Roman"/>
          <w:b w:val="false"/>
          <w:i w:val="false"/>
          <w:color w:val="000000"/>
          <w:sz w:val="28"/>
        </w:rPr>
        <w:t>
      "Зенит" Орал зауыты" АҚ дайындама өндірісін жаңғырту"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негізгі мақсаты су сыйымдылығы 250 тоннадан асатын кемелерді, құрғақ салмағы 600 тоннаға дейінгі жаңа класты кемелерді және басқа да ірі габаритті өнімдерді шығаруды игеру үшін жұмыс істеп тұрған дайындау өндірісін жаңғырту болып табылады. </w:t>
            </w:r>
          </w:p>
          <w:p>
            <w:pPr>
              <w:spacing w:after="20"/>
              <w:ind w:left="20"/>
              <w:jc w:val="both"/>
            </w:pPr>
            <w:r>
              <w:rPr>
                <w:rFonts w:ascii="Times New Roman"/>
                <w:b w:val="false"/>
                <w:i w:val="false"/>
                <w:color w:val="000000"/>
                <w:sz w:val="20"/>
              </w:rPr>
              <w:t>
Машина-термикалық кесу, таспа кесу, абразивтік өңдеу және басқа да жабдықтарды сатып алу жоспарлануда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 млн.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ҮШІН ӘСЕРІ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өнімділігін арттыру.</w:t>
            </w:r>
          </w:p>
          <w:p>
            <w:pPr>
              <w:spacing w:after="20"/>
              <w:ind w:left="20"/>
              <w:jc w:val="both"/>
            </w:pPr>
            <w:r>
              <w:rPr>
                <w:rFonts w:ascii="Times New Roman"/>
                <w:b w:val="false"/>
                <w:i w:val="false"/>
                <w:color w:val="000000"/>
                <w:sz w:val="20"/>
              </w:rPr>
              <w:t>
2.Шығындарды 10%-ға азайту.</w:t>
            </w:r>
          </w:p>
          <w:p>
            <w:pPr>
              <w:spacing w:after="20"/>
              <w:ind w:left="20"/>
              <w:jc w:val="both"/>
            </w:pPr>
            <w:r>
              <w:rPr>
                <w:rFonts w:ascii="Times New Roman"/>
                <w:b w:val="false"/>
                <w:i w:val="false"/>
                <w:color w:val="000000"/>
                <w:sz w:val="20"/>
              </w:rPr>
              <w:t>
3.Салық және бюджетке төленетін басқа да төлемдердің ұлғаюы: 5 жыл ішінде – 467 млн. теңге.</w:t>
            </w:r>
          </w:p>
        </w:tc>
      </w:tr>
    </w:tbl>
    <w:p>
      <w:pPr>
        <w:spacing w:after="0"/>
        <w:ind w:left="0"/>
        <w:jc w:val="both"/>
      </w:pPr>
      <w:r>
        <w:rPr>
          <w:rFonts w:ascii="Times New Roman"/>
          <w:b w:val="false"/>
          <w:i w:val="false"/>
          <w:color w:val="000000"/>
          <w:sz w:val="28"/>
        </w:rPr>
        <w:t>
      Жоспарланған жаңғырту зауыттың дайындау учаскесінде түпкілікті бөлшектерді дайындауды оқшаулауға және паздарды кесу; механикалық цехта қисық сызықты пішінді дайындамаларды кесу және белгілеу; технологиялық қосымшаларды кесу; таңбалауды жағу және т. б. сияқты еңбекті қажет ететін операцияларды босатуға мүмкіндік береді.</w:t>
      </w:r>
    </w:p>
    <w:p>
      <w:pPr>
        <w:spacing w:after="0"/>
        <w:ind w:left="0"/>
        <w:jc w:val="both"/>
      </w:pPr>
      <w:r>
        <w:rPr>
          <w:rFonts w:ascii="Times New Roman"/>
          <w:b w:val="false"/>
          <w:i w:val="false"/>
          <w:color w:val="000000"/>
          <w:sz w:val="28"/>
        </w:rPr>
        <w:t>
      Зауытта прогрессивті технологияларды пайдаланып, қазіргі таңда шығарылатын "Барс" жобасының кемелеріне және FC-19 және "Айбар" жобаларының катерлеріне конструктивті және технологиялық жағынан жақын жобаларды, сондай-ақ басқа да жобалар мен бұйымдарды игеру мүмкіндігі пайда болады.</w:t>
      </w:r>
    </w:p>
    <w:p>
      <w:pPr>
        <w:spacing w:after="0"/>
        <w:ind w:left="0"/>
        <w:jc w:val="both"/>
      </w:pPr>
      <w:r>
        <w:rPr>
          <w:rFonts w:ascii="Times New Roman"/>
          <w:b w:val="false"/>
          <w:i w:val="false"/>
          <w:color w:val="000000"/>
          <w:sz w:val="28"/>
        </w:rPr>
        <w:t>
      "Семей инжиниринг" АҚ технологиялық жаңғырту"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техникалық аудитке сәйкес "Рособоронэкспорт" ААҚ (РФ) ҚР ҚК қару-жарағында тұрған брондалған техниканың барлық желісін жаңғырту және жөндеу саласындағы құзыреттер орталығын құруды; жинақтаушы және қосалқы бөлшектерді оқшаулауды ұлғайтуды; экспортқа сату үшін пайдаланылмайтын әскери мүлікті (броньды техниканы) жаңғырту және жөндеу мүмкіндігін жоспарлауда.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млн.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ҮШІН ӘСЕРІ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1.ҚР ҚК броньды техниканы жеткізу, жөндеу және жаңғырту қажеттілігін қамтамасыз ету.</w:t>
            </w:r>
          </w:p>
          <w:p>
            <w:pPr>
              <w:spacing w:after="20"/>
              <w:ind w:left="20"/>
              <w:jc w:val="both"/>
            </w:pPr>
            <w:r>
              <w:rPr>
                <w:rFonts w:ascii="Times New Roman"/>
                <w:b w:val="false"/>
                <w:i w:val="false"/>
                <w:color w:val="000000"/>
                <w:sz w:val="20"/>
              </w:rPr>
              <w:t>
2.Импорт алмасу: 9 жыл ішінде импорт алмасу 50 млрд. теңгеден астамды құрайды.</w:t>
            </w:r>
          </w:p>
          <w:p>
            <w:pPr>
              <w:spacing w:after="20"/>
              <w:ind w:left="20"/>
              <w:jc w:val="both"/>
            </w:pPr>
            <w:r>
              <w:rPr>
                <w:rFonts w:ascii="Times New Roman"/>
                <w:b w:val="false"/>
                <w:i w:val="false"/>
                <w:color w:val="000000"/>
                <w:sz w:val="20"/>
              </w:rPr>
              <w:t>
3.Бюджетке салық төлеу: 9 жыл ішінде 2 млрд. теңгеден астам.</w:t>
            </w:r>
          </w:p>
          <w:p>
            <w:pPr>
              <w:spacing w:after="20"/>
              <w:ind w:left="20"/>
              <w:jc w:val="both"/>
            </w:pPr>
            <w:r>
              <w:rPr>
                <w:rFonts w:ascii="Times New Roman"/>
                <w:b w:val="false"/>
                <w:i w:val="false"/>
                <w:color w:val="000000"/>
                <w:sz w:val="20"/>
              </w:rPr>
              <w:t>
4.Жұмыс орындарын құру – 25 адам.</w:t>
            </w:r>
          </w:p>
        </w:tc>
      </w:tr>
    </w:tbl>
    <w:p>
      <w:pPr>
        <w:spacing w:after="0"/>
        <w:ind w:left="0"/>
        <w:jc w:val="both"/>
      </w:pPr>
      <w:r>
        <w:rPr>
          <w:rFonts w:ascii="Times New Roman"/>
          <w:b w:val="false"/>
          <w:i w:val="false"/>
          <w:color w:val="000000"/>
          <w:sz w:val="28"/>
        </w:rPr>
        <w:t>
      ҚР ҚК жабдықтау міндетін шешумен қатар, кәсіпорын өндірісін жаңғырту тапсырыс берушінің сызбалары бойынша стандартты емес жабдықтар мен металл құрылымдарын дайындауға, күш гидравликасын жөндеуге, ауыл шаруашылығы техникалары, қозғалтқыштар, экскаваторлар, фронтальды тиегіштер, бульдозерлер, тау-кен шахталық машиналар, ұсақтау жабдықтары үшін металл құрылымдарынан жасалған бұйымдарды жөндеуге және дайындауға мүмкіндік береді.</w:t>
      </w:r>
    </w:p>
    <w:p>
      <w:pPr>
        <w:spacing w:after="0"/>
        <w:ind w:left="0"/>
        <w:jc w:val="both"/>
      </w:pPr>
      <w:r>
        <w:rPr>
          <w:rFonts w:ascii="Times New Roman"/>
          <w:b w:val="false"/>
          <w:i w:val="false"/>
          <w:color w:val="000000"/>
          <w:sz w:val="28"/>
        </w:rPr>
        <w:t>
      Қазіргі таңда "Семей инжиниринг" АҚ-да дайындалатын қосалқы бөлшектер атауларының саны 2656 атауға дейін өсті, бұл 5754 атаудың жалпы қажеттілігінің 46%-ын құрады.</w:t>
      </w:r>
    </w:p>
    <w:p>
      <w:pPr>
        <w:spacing w:after="0"/>
        <w:ind w:left="0"/>
        <w:jc w:val="both"/>
      </w:pPr>
      <w:r>
        <w:rPr>
          <w:rFonts w:ascii="Times New Roman"/>
          <w:b w:val="false"/>
          <w:i w:val="false"/>
          <w:color w:val="000000"/>
          <w:sz w:val="28"/>
        </w:rPr>
        <w:t>
      "Қазақстан авиациялық индустриясы" ЖШС жұмыс істеп тұрған кәсіпорнының инновациялық технологияларын қолдану шеңберінде Skylark I-LEX ҰҰА құрастыру өндірісін ұйымдастыру және оларға техникалық қызмет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Skylark I-LEX ұшқышсыз ұшу аппараттары (ҰҰА) жүйелерін жинау өндірісін дамыту.</w:t>
            </w:r>
          </w:p>
          <w:p>
            <w:pPr>
              <w:spacing w:after="20"/>
              <w:ind w:left="20"/>
              <w:jc w:val="both"/>
            </w:pPr>
            <w:r>
              <w:rPr>
                <w:rFonts w:ascii="Times New Roman"/>
                <w:b w:val="false"/>
                <w:i w:val="false"/>
                <w:color w:val="000000"/>
                <w:sz w:val="20"/>
              </w:rPr>
              <w:t>
- ҰҰА-ға сервистік қызмет көрсету және жөндеу қызметтерінің спектрін кеңейту.</w:t>
            </w:r>
          </w:p>
          <w:p>
            <w:pPr>
              <w:spacing w:after="20"/>
              <w:ind w:left="20"/>
              <w:jc w:val="both"/>
            </w:pPr>
            <w:r>
              <w:rPr>
                <w:rFonts w:ascii="Times New Roman"/>
                <w:b w:val="false"/>
                <w:i w:val="false"/>
                <w:color w:val="000000"/>
                <w:sz w:val="20"/>
              </w:rPr>
              <w:t>
- Жеке қазіргі заманғы технологияларды әзірлеу және оларды практикалық қолдану.</w:t>
            </w:r>
          </w:p>
          <w:p>
            <w:pPr>
              <w:spacing w:after="20"/>
              <w:ind w:left="20"/>
              <w:jc w:val="both"/>
            </w:pPr>
            <w:r>
              <w:rPr>
                <w:rFonts w:ascii="Times New Roman"/>
                <w:b w:val="false"/>
                <w:i w:val="false"/>
                <w:color w:val="000000"/>
                <w:sz w:val="20"/>
              </w:rPr>
              <w:t>
- ҰҰА тікелей сату арқылы кәсіпорынның кірістерін ұлғайту.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млн.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ҮШІН ӘСЕРІ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1.Импортқа тәуелділікті азайту: 10 жыл ішінде импорт алмасу 15 млрд. теңгеден астамды құрайды.</w:t>
            </w:r>
          </w:p>
          <w:p>
            <w:pPr>
              <w:spacing w:after="20"/>
              <w:ind w:left="20"/>
              <w:jc w:val="both"/>
            </w:pPr>
            <w:r>
              <w:rPr>
                <w:rFonts w:ascii="Times New Roman"/>
                <w:b w:val="false"/>
                <w:i w:val="false"/>
                <w:color w:val="000000"/>
                <w:sz w:val="20"/>
              </w:rPr>
              <w:t>
2.Бюджетке салық төлеу: 10 жыл ішінде 1 225 млн. теңге.</w:t>
            </w:r>
          </w:p>
          <w:p>
            <w:pPr>
              <w:spacing w:after="20"/>
              <w:ind w:left="20"/>
              <w:jc w:val="both"/>
            </w:pPr>
            <w:r>
              <w:rPr>
                <w:rFonts w:ascii="Times New Roman"/>
                <w:b w:val="false"/>
                <w:i w:val="false"/>
                <w:color w:val="000000"/>
                <w:sz w:val="20"/>
              </w:rPr>
              <w:t>
3.Жұмыс орындарын құру – 6 адам.</w:t>
            </w:r>
          </w:p>
        </w:tc>
      </w:tr>
    </w:tbl>
    <w:p>
      <w:pPr>
        <w:spacing w:after="0"/>
        <w:ind w:left="0"/>
        <w:jc w:val="both"/>
      </w:pPr>
      <w:r>
        <w:rPr>
          <w:rFonts w:ascii="Times New Roman"/>
          <w:b w:val="false"/>
          <w:i w:val="false"/>
          <w:color w:val="000000"/>
          <w:sz w:val="28"/>
        </w:rPr>
        <w:t>
      ҚР аумағындағы "Қазақстан авиациялық индустриясы" ЖШС өніміне 2019 - 2024 жылдарға арналған ҚР Қорғанысминінің бюджетіне сәйкес расталған қажеттілік 20 жүйені құрайды (әр жүйеде ұшу аппараттарының 4 бірлігі) Skylark I-LEX – жылына төрт жүйеден.</w:t>
      </w:r>
    </w:p>
    <w:p>
      <w:pPr>
        <w:spacing w:after="0"/>
        <w:ind w:left="0"/>
        <w:jc w:val="both"/>
      </w:pPr>
      <w:r>
        <w:rPr>
          <w:rFonts w:ascii="Times New Roman"/>
          <w:b w:val="false"/>
          <w:i w:val="false"/>
          <w:color w:val="000000"/>
          <w:sz w:val="28"/>
        </w:rPr>
        <w:t>
      Skylark I-LEX ҰҰА құрастыру өндірісін құрумен және оларға техникалық қызмет көрсету ҰҰА-ны жөндеу және оған қызмет көрсету үшін дайындаушы кәсіпорындарға жіберу қажеттілігі жоғалады. Тиісті даярлықтан өткен персонал аппараттардың барлық өмірлік циклі бойында ұшу ресурсын қамтамасыз етеді.</w:t>
      </w:r>
    </w:p>
    <w:p>
      <w:pPr>
        <w:spacing w:after="0"/>
        <w:ind w:left="0"/>
        <w:jc w:val="both"/>
      </w:pPr>
      <w:r>
        <w:rPr>
          <w:rFonts w:ascii="Times New Roman"/>
          <w:b w:val="false"/>
          <w:i w:val="false"/>
          <w:color w:val="000000"/>
          <w:sz w:val="28"/>
        </w:rPr>
        <w:t>
      "Тыныс" АҚ" технологиялық жаңғырту"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өнім жеткізушілердің тізбегінде бекіту, құзыреттілікті арттыру, РФ-да және шетелдік авиатехника өндірушілеріне авиациялық техниканың басқа түрі үшін өнімді жеткізу мүмкіндігін жасау.</w:t>
            </w:r>
          </w:p>
          <w:p>
            <w:pPr>
              <w:spacing w:after="20"/>
              <w:ind w:left="20"/>
              <w:jc w:val="both"/>
            </w:pPr>
            <w:r>
              <w:rPr>
                <w:rFonts w:ascii="Times New Roman"/>
                <w:b w:val="false"/>
                <w:i w:val="false"/>
                <w:color w:val="000000"/>
                <w:sz w:val="20"/>
              </w:rPr>
              <w:t>
Жоба 29 бірлік жабдық сатып алуды көздейді. негізгі, металл өңдеу, токарлық өңдеу, термиялық, құю, әмбебап өндіріс, 3D модельдеу жабдығы, сондай-ақ бағдарламалық қамтылым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млн.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ҮШІН ӘСЕРІ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1.Импортқа тәуелділікті азайту: 7 жыл ішінде импорт алмасу 20 млрд. теңгеден астамды құрайды.</w:t>
            </w:r>
          </w:p>
          <w:p>
            <w:pPr>
              <w:spacing w:after="20"/>
              <w:ind w:left="20"/>
              <w:jc w:val="both"/>
            </w:pPr>
            <w:r>
              <w:rPr>
                <w:rFonts w:ascii="Times New Roman"/>
                <w:b w:val="false"/>
                <w:i w:val="false"/>
                <w:color w:val="000000"/>
                <w:sz w:val="20"/>
              </w:rPr>
              <w:t>
2.Бюджетке салық төлеу: 7 жыл ішінде 1 133 млн. теңге.</w:t>
            </w:r>
          </w:p>
          <w:p>
            <w:pPr>
              <w:spacing w:after="20"/>
              <w:ind w:left="20"/>
              <w:jc w:val="both"/>
            </w:pPr>
            <w:r>
              <w:rPr>
                <w:rFonts w:ascii="Times New Roman"/>
                <w:b w:val="false"/>
                <w:i w:val="false"/>
                <w:color w:val="000000"/>
                <w:sz w:val="20"/>
              </w:rPr>
              <w:t>
3.Жұмыс орындарын сақтау – 800-ден астам адам.</w:t>
            </w:r>
          </w:p>
          <w:p>
            <w:pPr>
              <w:spacing w:after="20"/>
              <w:ind w:left="20"/>
              <w:jc w:val="both"/>
            </w:pPr>
            <w:r>
              <w:rPr>
                <w:rFonts w:ascii="Times New Roman"/>
                <w:b w:val="false"/>
                <w:i w:val="false"/>
                <w:color w:val="000000"/>
                <w:sz w:val="20"/>
              </w:rPr>
              <w:t>
4.2022 жылға қарай экспорт көлемін кемінде 20%-ға ұлғайту.</w:t>
            </w:r>
          </w:p>
        </w:tc>
      </w:tr>
    </w:tbl>
    <w:p>
      <w:pPr>
        <w:spacing w:after="0"/>
        <w:ind w:left="0"/>
        <w:jc w:val="both"/>
      </w:pPr>
      <w:r>
        <w:rPr>
          <w:rFonts w:ascii="Times New Roman"/>
          <w:b w:val="false"/>
          <w:i w:val="false"/>
          <w:color w:val="000000"/>
          <w:sz w:val="28"/>
        </w:rPr>
        <w:t>
      Кәсіпорын өндірісін жаңғырту:</w:t>
      </w:r>
    </w:p>
    <w:p>
      <w:pPr>
        <w:spacing w:after="0"/>
        <w:ind w:left="0"/>
        <w:jc w:val="both"/>
      </w:pPr>
      <w:r>
        <w:rPr>
          <w:rFonts w:ascii="Times New Roman"/>
          <w:b w:val="false"/>
          <w:i w:val="false"/>
          <w:color w:val="000000"/>
          <w:sz w:val="28"/>
        </w:rPr>
        <w:t>
      материалдарды өңдеу жылдамдығын 25 - 30%-ға арттыруға;</w:t>
      </w:r>
    </w:p>
    <w:p>
      <w:pPr>
        <w:spacing w:after="0"/>
        <w:ind w:left="0"/>
        <w:jc w:val="both"/>
      </w:pPr>
      <w:r>
        <w:rPr>
          <w:rFonts w:ascii="Times New Roman"/>
          <w:b w:val="false"/>
          <w:i w:val="false"/>
          <w:color w:val="000000"/>
          <w:sz w:val="28"/>
        </w:rPr>
        <w:t>
      еңбек сыйымдылығын азайту бойынша үнемдеу есебінен өндіріске жұмсалатын шығынды қысқартуға;</w:t>
      </w:r>
    </w:p>
    <w:p>
      <w:pPr>
        <w:spacing w:after="0"/>
        <w:ind w:left="0"/>
        <w:jc w:val="both"/>
      </w:pPr>
      <w:r>
        <w:rPr>
          <w:rFonts w:ascii="Times New Roman"/>
          <w:b w:val="false"/>
          <w:i w:val="false"/>
          <w:color w:val="000000"/>
          <w:sz w:val="28"/>
        </w:rPr>
        <w:t>
      2022 жылға қарай шығарылатын арнайы бұйымдар мен қосарланған мақсаттағы бұйымдардың номенклатурасын кемінде 7 позицияға кеңейтуге мүмкіндік береді.</w:t>
      </w:r>
    </w:p>
    <w:p>
      <w:pPr>
        <w:spacing w:after="0"/>
        <w:ind w:left="0"/>
        <w:jc w:val="both"/>
      </w:pPr>
      <w:r>
        <w:rPr>
          <w:rFonts w:ascii="Times New Roman"/>
          <w:b w:val="false"/>
          <w:i w:val="false"/>
          <w:color w:val="000000"/>
          <w:sz w:val="28"/>
        </w:rPr>
        <w:t>
      "С.М. Киров атындағы машина жасау зауыты" АҚ кешенді жаңғырту"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 жаңғырту, жаңа инновациялық өндірістерді, жаңа жұмыс орындарын құру, өндіріс көлемін және номенклатураны ұлғайту, өткізу нарығын кеңейту, экспорт. 2025 жылға қарай кешенді жаңғырту жобасын іске асыру аяқталған кезде зауыт 700 бірліктен астам арнайы бұйым, </w:t>
            </w:r>
          </w:p>
          <w:p>
            <w:pPr>
              <w:spacing w:after="20"/>
              <w:ind w:left="20"/>
              <w:jc w:val="both"/>
            </w:pPr>
            <w:r>
              <w:rPr>
                <w:rFonts w:ascii="Times New Roman"/>
                <w:b w:val="false"/>
                <w:i w:val="false"/>
                <w:color w:val="000000"/>
                <w:sz w:val="20"/>
              </w:rPr>
              <w:t>
6 мың бірліктен астам азаматтық мақсаттағы бұйымдарды шығара алады және 8 мың бірлікке жуық қызмет көрсете алады.</w:t>
            </w:r>
          </w:p>
          <w:p>
            <w:pPr>
              <w:spacing w:after="20"/>
              <w:ind w:left="20"/>
              <w:jc w:val="both"/>
            </w:pPr>
            <w:r>
              <w:rPr>
                <w:rFonts w:ascii="Times New Roman"/>
                <w:b w:val="false"/>
                <w:i w:val="false"/>
                <w:color w:val="000000"/>
                <w:sz w:val="20"/>
              </w:rPr>
              <w:t>
Жоба 85 бірлік қазіргі заманғы станоктар мен жабдықтар, оның ішінде сандық бағдарламалық басқарылатын 10 бірлік сатып алуды көздейді.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 млн.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ҮШІН ӘСЕРІ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1.Импортқа тәуелділікті азайту: 10 жыл ішінде импорт алмасу 4 млрд. теңгеден астамды құрайды.</w:t>
            </w:r>
          </w:p>
          <w:p>
            <w:pPr>
              <w:spacing w:after="20"/>
              <w:ind w:left="20"/>
              <w:jc w:val="both"/>
            </w:pPr>
            <w:r>
              <w:rPr>
                <w:rFonts w:ascii="Times New Roman"/>
                <w:b w:val="false"/>
                <w:i w:val="false"/>
                <w:color w:val="000000"/>
                <w:sz w:val="20"/>
              </w:rPr>
              <w:t>
2.Бюджетке салық төлеу: 10 жыл ішінде 1 900 млн. теңгеден астам.</w:t>
            </w:r>
          </w:p>
          <w:p>
            <w:pPr>
              <w:spacing w:after="20"/>
              <w:ind w:left="20"/>
              <w:jc w:val="both"/>
            </w:pPr>
            <w:r>
              <w:rPr>
                <w:rFonts w:ascii="Times New Roman"/>
                <w:b w:val="false"/>
                <w:i w:val="false"/>
                <w:color w:val="000000"/>
                <w:sz w:val="20"/>
              </w:rPr>
              <w:t>
3.Жұмыс орындарын құру – 400 адамнан артық.</w:t>
            </w:r>
          </w:p>
        </w:tc>
      </w:tr>
    </w:tbl>
    <w:p>
      <w:pPr>
        <w:spacing w:after="0"/>
        <w:ind w:left="0"/>
        <w:jc w:val="both"/>
      </w:pPr>
      <w:r>
        <w:rPr>
          <w:rFonts w:ascii="Times New Roman"/>
          <w:b w:val="false"/>
          <w:i w:val="false"/>
          <w:color w:val="000000"/>
          <w:sz w:val="28"/>
        </w:rPr>
        <w:t>
      Кәсіпорын өндірісін жаңғырту азаматтық өнімнің мынадай түрлерін өндіруге мүмкіндік береді:</w:t>
      </w:r>
    </w:p>
    <w:p>
      <w:pPr>
        <w:spacing w:after="0"/>
        <w:ind w:left="0"/>
        <w:jc w:val="both"/>
      </w:pPr>
      <w:r>
        <w:rPr>
          <w:rFonts w:ascii="Times New Roman"/>
          <w:b w:val="false"/>
          <w:i w:val="false"/>
          <w:color w:val="000000"/>
          <w:sz w:val="28"/>
        </w:rPr>
        <w:t>
      роторлы тұрақ;</w:t>
      </w:r>
    </w:p>
    <w:p>
      <w:pPr>
        <w:spacing w:after="0"/>
        <w:ind w:left="0"/>
        <w:jc w:val="both"/>
      </w:pPr>
      <w:r>
        <w:rPr>
          <w:rFonts w:ascii="Times New Roman"/>
          <w:b w:val="false"/>
          <w:i w:val="false"/>
          <w:color w:val="000000"/>
          <w:sz w:val="28"/>
        </w:rPr>
        <w:t>
      бұрғылау тәжі;</w:t>
      </w:r>
    </w:p>
    <w:p>
      <w:pPr>
        <w:spacing w:after="0"/>
        <w:ind w:left="0"/>
        <w:jc w:val="both"/>
      </w:pPr>
      <w:r>
        <w:rPr>
          <w:rFonts w:ascii="Times New Roman"/>
          <w:b w:val="false"/>
          <w:i w:val="false"/>
          <w:color w:val="000000"/>
          <w:sz w:val="28"/>
        </w:rPr>
        <w:t>
      сағалық арматура;</w:t>
      </w:r>
    </w:p>
    <w:p>
      <w:pPr>
        <w:spacing w:after="0"/>
        <w:ind w:left="0"/>
        <w:jc w:val="both"/>
      </w:pPr>
      <w:r>
        <w:rPr>
          <w:rFonts w:ascii="Times New Roman"/>
          <w:b w:val="false"/>
          <w:i w:val="false"/>
          <w:color w:val="000000"/>
          <w:sz w:val="28"/>
        </w:rPr>
        <w:t>
      арнайы қауіпсіздік тосқауылы, мобильді қауіпсіздік тосқауылы және еуротоған және т. б.</w:t>
      </w:r>
    </w:p>
    <w:p>
      <w:pPr>
        <w:spacing w:after="0"/>
        <w:ind w:left="0"/>
        <w:jc w:val="both"/>
      </w:pPr>
      <w:r>
        <w:rPr>
          <w:rFonts w:ascii="Times New Roman"/>
          <w:b w:val="false"/>
          <w:i w:val="false"/>
          <w:color w:val="000000"/>
          <w:sz w:val="28"/>
        </w:rPr>
        <w:t>
      "Семей машина жасау зауыты" АҚ кешенді жаңғырту"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жаңғырту, жаңа өндірістерді құру, өндіріс көлемін және номенклатураны ұлғайту.</w:t>
            </w:r>
          </w:p>
          <w:p>
            <w:pPr>
              <w:spacing w:after="20"/>
              <w:ind w:left="20"/>
              <w:jc w:val="both"/>
            </w:pPr>
            <w:r>
              <w:rPr>
                <w:rFonts w:ascii="Times New Roman"/>
                <w:b w:val="false"/>
                <w:i w:val="false"/>
                <w:color w:val="000000"/>
                <w:sz w:val="20"/>
              </w:rPr>
              <w:t>
Жоба саны 48 бірлік жабдық сатып алуды көздейді.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млн.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ҮШІН ӘСЕРІ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1.Импортқа тәуелділікті азайту: 10 жыл ішінде импорт алмасу 3 млрд. теңгеден астамды құрайды.</w:t>
            </w:r>
          </w:p>
          <w:p>
            <w:pPr>
              <w:spacing w:after="20"/>
              <w:ind w:left="20"/>
              <w:jc w:val="both"/>
            </w:pPr>
            <w:r>
              <w:rPr>
                <w:rFonts w:ascii="Times New Roman"/>
                <w:b w:val="false"/>
                <w:i w:val="false"/>
                <w:color w:val="000000"/>
                <w:sz w:val="20"/>
              </w:rPr>
              <w:t>
2.Бюджетке салық төлеу: 6 жыл ішінде 1 689 млн. теңгеден астам.</w:t>
            </w:r>
          </w:p>
          <w:p>
            <w:pPr>
              <w:spacing w:after="20"/>
              <w:ind w:left="20"/>
              <w:jc w:val="both"/>
            </w:pPr>
            <w:r>
              <w:rPr>
                <w:rFonts w:ascii="Times New Roman"/>
                <w:b w:val="false"/>
                <w:i w:val="false"/>
                <w:color w:val="000000"/>
                <w:sz w:val="20"/>
              </w:rPr>
              <w:t>
3.Жұмыс орындарын құру – 90 адам.</w:t>
            </w:r>
          </w:p>
        </w:tc>
      </w:tr>
    </w:tbl>
    <w:p>
      <w:pPr>
        <w:spacing w:after="0"/>
        <w:ind w:left="0"/>
        <w:jc w:val="both"/>
      </w:pPr>
      <w:r>
        <w:rPr>
          <w:rFonts w:ascii="Times New Roman"/>
          <w:b w:val="false"/>
          <w:i w:val="false"/>
          <w:color w:val="000000"/>
          <w:sz w:val="28"/>
        </w:rPr>
        <w:t>
      Кәсіпорын өндірісін жаңғырту:</w:t>
      </w:r>
    </w:p>
    <w:p>
      <w:pPr>
        <w:spacing w:after="0"/>
        <w:ind w:left="0"/>
        <w:jc w:val="both"/>
      </w:pPr>
      <w:r>
        <w:rPr>
          <w:rFonts w:ascii="Times New Roman"/>
          <w:b w:val="false"/>
          <w:i w:val="false"/>
          <w:color w:val="000000"/>
          <w:sz w:val="28"/>
        </w:rPr>
        <w:t>
      теміржол вагондарының серіппелерін шығаруды жолға қоюға;</w:t>
      </w:r>
    </w:p>
    <w:p>
      <w:pPr>
        <w:spacing w:after="0"/>
        <w:ind w:left="0"/>
        <w:jc w:val="both"/>
      </w:pPr>
      <w:r>
        <w:rPr>
          <w:rFonts w:ascii="Times New Roman"/>
          <w:b w:val="false"/>
          <w:i w:val="false"/>
          <w:color w:val="000000"/>
          <w:sz w:val="28"/>
        </w:rPr>
        <w:t>
      шығарылатын автомобиль тіркемелерінің желісін кеңейтуге мүмкіндік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Ibid</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Ibid</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SIPRI.org</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2017 жылғы ҚР мемлекеттік бюджетінің атқарылуы, ҚР Қаржыминінің сайты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Дереккөз – "2019 – 2021 жылдарға арналған республикалық бюджет туралы" 2018 жылғы 30 қарашадағы № 197-VI Қазақстан Республикасының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J’son &amp; Partners Consulting болжамы, tadviser.ru</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Global Cybersecurity Index 2017</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Bruce Floersheim зерттеуі, Ph.D., P.E., Операциялар жөніндегі директор, Wearable Robotics Assoc., wearablerobotics.com</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globalfirepower.com</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Жұмыс тобының сараптамалық бағасы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"Самұрық-Қазына Контракт" ЖШС веб-сайты, skc.kz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Үкіметтің экспортты ілгерілету жөніндегі отырысында министр Ж. Қасымбектің баяндамасы, 2018 жылғы 2 мамыр, mid.gov.kz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Экспорттық-кредиттік агенттік" АҚ-ның веб-сайты, kazakhexport.kz.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Safran SA компаниясының вебсайты, safran-group.com</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"Ресей тікұшақтары" АҚ Холдингі ЕТҰ-ларының сайттарын шолу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Lockheed Martin компаниясының ресми сайты, lockheedmartin.com</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Boeing компаниясының ресми сайты, boeing.com</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Safran компаниясының ресми сайты, safran-group.com</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Дереккөз: https://www.itweek.ru/iot/article/detail.php?ID=189041</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ҚИ және ЕТҰ қызметкерлерімен сұхбат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Холдингтік ЕТҰ-сынан ақпарат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val="false"/>
          <w:color w:val="000000"/>
          <w:sz w:val="28"/>
        </w:rPr>
        <w:t>"Compensation force" порталы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w:t>
      </w:r>
      <w:r>
        <w:rPr>
          <w:rFonts w:ascii="Times New Roman"/>
          <w:b w:val="false"/>
          <w:i w:val="false"/>
          <w:color w:val="000000"/>
          <w:sz w:val="28"/>
        </w:rPr>
        <w:t>Ұлыбританияның Жұмыспен қамтуды зерделеу институты employment-studies.co.uk/system/files/resources/files/mp60.pdf</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24</w:t>
      </w:r>
      <w:r>
        <w:rPr>
          <w:rFonts w:ascii="Times New Roman"/>
          <w:b w:val="false"/>
          <w:i w:val="false"/>
          <w:color w:val="000000"/>
          <w:sz w:val="28"/>
        </w:rPr>
        <w:t>Harvard Business Review, https://hbr.org/2013/08/the-innovation-mindset-in-acti-3</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25</w:t>
      </w:r>
      <w:r>
        <w:rPr>
          <w:rFonts w:ascii="Times New Roman"/>
          <w:b w:val="false"/>
          <w:i w:val="false"/>
          <w:color w:val="000000"/>
          <w:sz w:val="28"/>
        </w:rPr>
        <w:t>Atameken Business Channel, https://abctv.kz/ru/news/oborona-prosit-standarty</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26</w:t>
      </w:r>
      <w:r>
        <w:rPr>
          <w:rFonts w:ascii="Times New Roman"/>
          <w:b w:val="false"/>
          <w:i w:val="false"/>
          <w:color w:val="000000"/>
          <w:sz w:val="28"/>
        </w:rPr>
        <w:t>Atameken Business Channel, https://abctv.kz/ru/news/oborona-prosit-standarty</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27</w:t>
      </w:r>
      <w:r>
        <w:rPr>
          <w:rFonts w:ascii="Times New Roman"/>
          <w:b w:val="false"/>
          <w:i w:val="false"/>
          <w:color w:val="000000"/>
          <w:sz w:val="28"/>
        </w:rPr>
        <w:t>"Қазақстан-2050" Стратегиясы, https://strategy2050.kz/ru/news/19160</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28</w:t>
      </w:r>
      <w:r>
        <w:rPr>
          <w:rFonts w:ascii="Times New Roman"/>
          <w:b w:val="false"/>
          <w:i w:val="false"/>
          <w:color w:val="000000"/>
          <w:sz w:val="28"/>
        </w:rPr>
        <w:t>http://naukarus.com/standartizatsiya-v-oao-surgutneftegaz-kak-element-tehnicheskogo-regulirovaniya; компанилардың сайттарына шолу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29</w:t>
      </w:r>
      <w:r>
        <w:rPr>
          <w:rFonts w:ascii="Times New Roman"/>
          <w:b w:val="false"/>
          <w:i w:val="false"/>
          <w:color w:val="000000"/>
          <w:sz w:val="28"/>
        </w:rPr>
        <w:t>"Chartered Professional Accountants of Canada" Ұйымы, "Process Based Management ¬IMPROVING ORGANIZATION ¬EFFICIENCY AND EFFECTIVENESS", Pat Dowdle and Jerry Stevens, 2014</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30</w:t>
      </w:r>
      <w:r>
        <w:rPr>
          <w:rFonts w:ascii="Times New Roman"/>
          <w:b w:val="false"/>
          <w:i w:val="false"/>
          <w:color w:val="000000"/>
          <w:sz w:val="28"/>
        </w:rPr>
        <w:t>https://cyberleninka.ru/article/v/instrumenty-postroeniya-protsessno-orientirovannogo-upravleniya-vosproizvodstvom-osnovnyh-fondov-predpriyatiy-raketno-kosmicheskoy</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31</w:t>
      </w:r>
      <w:r>
        <w:rPr>
          <w:rFonts w:ascii="Times New Roman"/>
          <w:b w:val="false"/>
          <w:i w:val="false"/>
          <w:color w:val="000000"/>
          <w:sz w:val="28"/>
        </w:rPr>
        <w:t>Компанияның 2015-2017 жылдарға арналған корпоративтік ҚНК және ЕТҰ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32</w:t>
      </w:r>
      <w:r>
        <w:rPr>
          <w:rFonts w:ascii="Times New Roman"/>
          <w:b w:val="false"/>
          <w:i w:val="false"/>
          <w:color w:val="000000"/>
          <w:sz w:val="28"/>
        </w:rPr>
        <w:t>Компанияның 2015-2017 жылдарға арналған корпоративтік ҚНК және ЕТҰ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33</w:t>
      </w:r>
      <w:r>
        <w:rPr>
          <w:rFonts w:ascii="Times New Roman"/>
          <w:b w:val="false"/>
          <w:i w:val="false"/>
          <w:color w:val="000000"/>
          <w:sz w:val="28"/>
        </w:rPr>
        <w:t>PriceWaterhouseCoopers зерттеуі, pwc.co.uk</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34</w:t>
      </w:r>
      <w:r>
        <w:rPr>
          <w:rFonts w:ascii="Times New Roman"/>
          <w:b w:val="false"/>
          <w:i w:val="false"/>
          <w:color w:val="000000"/>
          <w:sz w:val="28"/>
        </w:rPr>
        <w:t>https://www.unido.org/sites/default/files/2015-10/GC.16_8_R_Gender_Equality_and_Empowerment_of_Women_Strategy__2016-2019_0.pdf</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35</w:t>
      </w:r>
      <w:r>
        <w:rPr>
          <w:rFonts w:ascii="Times New Roman"/>
          <w:b w:val="false"/>
          <w:i w:val="false"/>
          <w:color w:val="000000"/>
          <w:sz w:val="28"/>
        </w:rPr>
        <w:t>Таныстырылым Hazard/Risk Identification, S. Veerasingam, Vice-President Malaysian Society for Occupational Safety and Health</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36</w:t>
      </w:r>
      <w:r>
        <w:rPr>
          <w:rFonts w:ascii="Times New Roman"/>
          <w:b w:val="false"/>
          <w:i w:val="false"/>
          <w:color w:val="000000"/>
          <w:sz w:val="28"/>
        </w:rPr>
        <w:t>Ibid</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37</w:t>
      </w:r>
      <w:r>
        <w:rPr>
          <w:rFonts w:ascii="Times New Roman"/>
          <w:b w:val="false"/>
          <w:i w:val="false"/>
          <w:color w:val="000000"/>
          <w:sz w:val="28"/>
        </w:rPr>
        <w:t>https://www.energy.gov/sites/prod/files/2014/05/f15/energy-nam.pdf</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