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c682" w14:textId="f76c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26 қарашадағы № 870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макұлдансын.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Бейбіт Бәкірұлы Атамқұловқа 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Қазакстан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қарашадағы</w:t>
            </w:r>
            <w:r>
              <w:br/>
            </w:r>
            <w:r>
              <w:rPr>
                <w:rFonts w:ascii="Times New Roman"/>
                <w:b w:val="false"/>
                <w:i w:val="false"/>
                <w:color w:val="000000"/>
                <w:sz w:val="20"/>
              </w:rPr>
              <w:t>№ 870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 Республикасының "Қарасу - автожол" және Қырғыз Республикасының "Ақ-Тілек - автожол" өткізу пункттері арасында жаңа көпір салу және қолданыстағы көпірді реконструкциялау бойынша бірлескен іс-қимылдар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5"/>
    <w:p>
      <w:pPr>
        <w:spacing w:after="0"/>
        <w:ind w:left="0"/>
        <w:jc w:val="both"/>
      </w:pPr>
      <w:r>
        <w:rPr>
          <w:rFonts w:ascii="Times New Roman"/>
          <w:b w:val="false"/>
          <w:i w:val="false"/>
          <w:color w:val="000000"/>
          <w:sz w:val="28"/>
        </w:rPr>
        <w:t>
      екі мемлекеттің өңірлері арасында өзара алмасулар және сауда-экономикалық байланыстар үшін қолайлы жағдайлар жасау мақсатында жыл бойы сенімді және тұрақты қатынасты камтамасыз ету және дамыту қажеттілігін негізге ала отырып,</w:t>
      </w:r>
    </w:p>
    <w:p>
      <w:pPr>
        <w:spacing w:after="0"/>
        <w:ind w:left="0"/>
        <w:jc w:val="both"/>
      </w:pPr>
      <w:r>
        <w:rPr>
          <w:rFonts w:ascii="Times New Roman"/>
          <w:b w:val="false"/>
          <w:i w:val="false"/>
          <w:color w:val="000000"/>
          <w:sz w:val="28"/>
        </w:rPr>
        <w:t>
      Қазақстан Республикасының "Қарасу - автожол" және Қырғыз Республикасының "Ақ-Тілек - автожол" өткізу пункттері арасындағы автожол көпірлерін жобалау, салу, реконструкциялау, пайдалану және оны күтіп-ұстау жөніндегі бірлескен іс-кимылдар туралы шешімді іске асыруға ниет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8" w:id="6"/>
    <w:p>
      <w:pPr>
        <w:spacing w:after="0"/>
        <w:ind w:left="0"/>
        <w:jc w:val="both"/>
      </w:pPr>
      <w:r>
        <w:rPr>
          <w:rFonts w:ascii="Times New Roman"/>
          <w:b w:val="false"/>
          <w:i w:val="false"/>
          <w:color w:val="000000"/>
          <w:sz w:val="28"/>
        </w:rPr>
        <w:t>
      Осы Келісімде "көпірлер" термині Қазақстан Республикасының "Қарасу - автожол" және Қырғыз Республикасының "Ак-Тілек - автожол" өткізу пункттері арасындағы трансшекаралық Шу өзенінің арнасы арқылы өтетін автожол көпірлері (бұдан әрі - көпірлер) деп түсініледі.</w:t>
      </w:r>
    </w:p>
    <w:bookmarkEnd w:id="6"/>
    <w:p>
      <w:pPr>
        <w:spacing w:after="0"/>
        <w:ind w:left="0"/>
        <w:jc w:val="both"/>
      </w:pPr>
      <w:r>
        <w:rPr>
          <w:rFonts w:ascii="Times New Roman"/>
          <w:b/>
          <w:i w:val="false"/>
          <w:color w:val="000000"/>
          <w:sz w:val="28"/>
        </w:rPr>
        <w:t>2-бап</w:t>
      </w:r>
    </w:p>
    <w:bookmarkStart w:name="z10" w:id="7"/>
    <w:p>
      <w:pPr>
        <w:spacing w:after="0"/>
        <w:ind w:left="0"/>
        <w:jc w:val="both"/>
      </w:pPr>
      <w:r>
        <w:rPr>
          <w:rFonts w:ascii="Times New Roman"/>
          <w:b w:val="false"/>
          <w:i w:val="false"/>
          <w:color w:val="000000"/>
          <w:sz w:val="28"/>
        </w:rPr>
        <w:t>
      Осы Келісімді іске асыру жөніндегі қызметті үйлестіруді Тараптардың уәкілетті органдары:</w:t>
      </w:r>
    </w:p>
    <w:bookmarkEnd w:id="7"/>
    <w:p>
      <w:pPr>
        <w:spacing w:after="0"/>
        <w:ind w:left="0"/>
        <w:jc w:val="both"/>
      </w:pPr>
      <w:r>
        <w:rPr>
          <w:rFonts w:ascii="Times New Roman"/>
          <w:b w:val="false"/>
          <w:i w:val="false"/>
          <w:color w:val="000000"/>
          <w:sz w:val="28"/>
        </w:rPr>
        <w:t>
      Қазақстан тарапынан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Қырғыз тарапынан - Қырғыз Республикасы Көлік және жолдар министрлігі жүзеге асырады.</w:t>
      </w:r>
    </w:p>
    <w:p>
      <w:pPr>
        <w:spacing w:after="0"/>
        <w:ind w:left="0"/>
        <w:jc w:val="both"/>
      </w:pPr>
      <w:r>
        <w:rPr>
          <w:rFonts w:ascii="Times New Roman"/>
          <w:b w:val="false"/>
          <w:i w:val="false"/>
          <w:color w:val="000000"/>
          <w:sz w:val="28"/>
        </w:rPr>
        <w:t>
      Өздерінің уәкілетті органдары өзгерген жағдайда Тараптар бірін-бірі дипломатиялық арналар арқылы дереу хабардар етеді.</w:t>
      </w:r>
    </w:p>
    <w:p>
      <w:pPr>
        <w:spacing w:after="0"/>
        <w:ind w:left="0"/>
        <w:jc w:val="both"/>
      </w:pPr>
      <w:r>
        <w:rPr>
          <w:rFonts w:ascii="Times New Roman"/>
          <w:b/>
          <w:i w:val="false"/>
          <w:color w:val="000000"/>
          <w:sz w:val="28"/>
        </w:rPr>
        <w:t>3-бап</w:t>
      </w:r>
    </w:p>
    <w:bookmarkStart w:name="z11" w:id="8"/>
    <w:p>
      <w:pPr>
        <w:spacing w:after="0"/>
        <w:ind w:left="0"/>
        <w:jc w:val="both"/>
      </w:pPr>
      <w:r>
        <w:rPr>
          <w:rFonts w:ascii="Times New Roman"/>
          <w:b w:val="false"/>
          <w:i w:val="false"/>
          <w:color w:val="000000"/>
          <w:sz w:val="28"/>
        </w:rPr>
        <w:t>
      Көпірлерді жобалауға, салуға, реконструкциялауға пайдалануға және оған қызмет көрсетуге жауапты ұйымдар:</w:t>
      </w:r>
    </w:p>
    <w:bookmarkEnd w:id="8"/>
    <w:p>
      <w:pPr>
        <w:spacing w:after="0"/>
        <w:ind w:left="0"/>
        <w:jc w:val="both"/>
      </w:pPr>
      <w:r>
        <w:rPr>
          <w:rFonts w:ascii="Times New Roman"/>
          <w:b w:val="false"/>
          <w:i w:val="false"/>
          <w:color w:val="000000"/>
          <w:sz w:val="28"/>
        </w:rPr>
        <w:t>
      Қазақстан тарапынан - Қазақстан Республикасы Индустрия және инфрақұрылымдық даму министрлігінің Автомобиль жолдары комитеті;</w:t>
      </w:r>
    </w:p>
    <w:p>
      <w:pPr>
        <w:spacing w:after="0"/>
        <w:ind w:left="0"/>
        <w:jc w:val="both"/>
      </w:pPr>
      <w:r>
        <w:rPr>
          <w:rFonts w:ascii="Times New Roman"/>
          <w:b w:val="false"/>
          <w:i w:val="false"/>
          <w:color w:val="000000"/>
          <w:sz w:val="28"/>
        </w:rPr>
        <w:t>
      Қырғыз тарапынан - Қырғыз Республикасы Көлік және жолдар министрлігінің жанындағы жол шаруашылығы департаменті.</w:t>
      </w:r>
    </w:p>
    <w:p>
      <w:pPr>
        <w:spacing w:after="0"/>
        <w:ind w:left="0"/>
        <w:jc w:val="both"/>
      </w:pPr>
      <w:r>
        <w:rPr>
          <w:rFonts w:ascii="Times New Roman"/>
          <w:b w:val="false"/>
          <w:i w:val="false"/>
          <w:color w:val="000000"/>
          <w:sz w:val="28"/>
        </w:rPr>
        <w:t>
      Тараптар жоғарыда аталған жауапты ұйымдардың атаулары немесе функциялары өзгергені туралы дипломатиялық арналар арқылы уақтылы хабардар ететін болады.</w:t>
      </w:r>
    </w:p>
    <w:p>
      <w:pPr>
        <w:spacing w:after="0"/>
        <w:ind w:left="0"/>
        <w:jc w:val="both"/>
      </w:pPr>
      <w:r>
        <w:rPr>
          <w:rFonts w:ascii="Times New Roman"/>
          <w:b/>
          <w:i w:val="false"/>
          <w:color w:val="000000"/>
          <w:sz w:val="28"/>
        </w:rPr>
        <w:t>4-бап</w:t>
      </w:r>
    </w:p>
    <w:bookmarkStart w:name="z12" w:id="9"/>
    <w:p>
      <w:pPr>
        <w:spacing w:after="0"/>
        <w:ind w:left="0"/>
        <w:jc w:val="both"/>
      </w:pPr>
      <w:r>
        <w:rPr>
          <w:rFonts w:ascii="Times New Roman"/>
          <w:b w:val="false"/>
          <w:i w:val="false"/>
          <w:color w:val="000000"/>
          <w:sz w:val="28"/>
        </w:rPr>
        <w:t>
      1. Көпірлерді салу және реконструкциялау шекаралық Шу өзенінің су ағынының бағытын өзгертпеуі, оның арнасының, жағалау сызығының және мемлекеттік шекараның өтуінің өзгеруін туғызбауы, осы аудандағы кеме қатынасының қауіпсіздігіне, экологиялық және өзге де қауіпсіздікке нұқсан келтірмеуге тиіс.</w:t>
      </w:r>
    </w:p>
    <w:bookmarkEnd w:id="9"/>
    <w:bookmarkStart w:name="z13" w:id="10"/>
    <w:p>
      <w:pPr>
        <w:spacing w:after="0"/>
        <w:ind w:left="0"/>
        <w:jc w:val="both"/>
      </w:pPr>
      <w:r>
        <w:rPr>
          <w:rFonts w:ascii="Times New Roman"/>
          <w:b w:val="false"/>
          <w:i w:val="false"/>
          <w:color w:val="000000"/>
          <w:sz w:val="28"/>
        </w:rPr>
        <w:t>
      2. Көпірлерді Тараптардың әрқайсысы өз аумағында бір уақытта тұрғызуы керек, Көпірлер құрылысы және реконструкциялау аяқталғаннан кейін Қазақстан Республикасы мен Қырғыз Республикасының меншігіне берілетін болады.</w:t>
      </w:r>
    </w:p>
    <w:bookmarkEnd w:id="10"/>
    <w:bookmarkStart w:name="z14" w:id="11"/>
    <w:p>
      <w:pPr>
        <w:spacing w:after="0"/>
        <w:ind w:left="0"/>
        <w:jc w:val="both"/>
      </w:pPr>
      <w:r>
        <w:rPr>
          <w:rFonts w:ascii="Times New Roman"/>
          <w:b w:val="false"/>
          <w:i w:val="false"/>
          <w:color w:val="000000"/>
          <w:sz w:val="28"/>
        </w:rPr>
        <w:t>
      3. Көпірлерді пайдалануды және күтіп-ұстауды Тараптардың әрқайсысы өзінің бөлігінде жүзеге асыратын болады.</w:t>
      </w:r>
    </w:p>
    <w:bookmarkEnd w:id="11"/>
    <w:bookmarkStart w:name="z15" w:id="12"/>
    <w:p>
      <w:pPr>
        <w:spacing w:after="0"/>
        <w:ind w:left="0"/>
        <w:jc w:val="both"/>
      </w:pPr>
      <w:r>
        <w:rPr>
          <w:rFonts w:ascii="Times New Roman"/>
          <w:b w:val="false"/>
          <w:i w:val="false"/>
          <w:color w:val="000000"/>
          <w:sz w:val="28"/>
        </w:rPr>
        <w:t xml:space="preserve">
      4. Көпірлерді пайдаланудың және күтіп-ұстаудың нақты режимін Тараптардың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органдары қосымша келіседі.</w:t>
      </w:r>
    </w:p>
    <w:bookmarkEnd w:id="12"/>
    <w:bookmarkStart w:name="z16" w:id="13"/>
    <w:p>
      <w:pPr>
        <w:spacing w:after="0"/>
        <w:ind w:left="0"/>
        <w:jc w:val="both"/>
      </w:pPr>
      <w:r>
        <w:rPr>
          <w:rFonts w:ascii="Times New Roman"/>
          <w:b w:val="false"/>
          <w:i w:val="false"/>
          <w:color w:val="000000"/>
          <w:sz w:val="28"/>
        </w:rPr>
        <w:t>
      5. Тараптардың мемлекеттік шекаралары арқылы өткізу мемлекеттік шекарада және шекаралық белдеуде шаруашылық, кәсіпшілік немесе өзге де қызметті жүргізу үшін өндірістік қажеттілік бойынша трансшекаралық құрылысжайларда қызмет көрсететін персоналдың болу тәртібі 2017 жылғы 25 желтоқсанда Астана қаласында қол қойылған Қазақстан Республикасының Үкіметі мен Қырғыз Республикасының Үкіметі арасындағы Қазақстан-Қырғыз мемлекеттік шекарасының режимі туралы келісімде белгіленген тәртіппен айқындалады.</w:t>
      </w:r>
    </w:p>
    <w:bookmarkEnd w:id="13"/>
    <w:p>
      <w:pPr>
        <w:spacing w:after="0"/>
        <w:ind w:left="0"/>
        <w:jc w:val="both"/>
      </w:pPr>
      <w:r>
        <w:rPr>
          <w:rFonts w:ascii="Times New Roman"/>
          <w:b/>
          <w:i w:val="false"/>
          <w:color w:val="000000"/>
          <w:sz w:val="28"/>
        </w:rPr>
        <w:t>5-бап</w:t>
      </w:r>
    </w:p>
    <w:bookmarkStart w:name="z17" w:id="14"/>
    <w:p>
      <w:pPr>
        <w:spacing w:after="0"/>
        <w:ind w:left="0"/>
        <w:jc w:val="both"/>
      </w:pPr>
      <w:r>
        <w:rPr>
          <w:rFonts w:ascii="Times New Roman"/>
          <w:b w:val="false"/>
          <w:i w:val="false"/>
          <w:color w:val="000000"/>
          <w:sz w:val="28"/>
        </w:rPr>
        <w:t>
      1. Көпірлерді салуға байланысты барлық шығыстарды, оның ішінде материалдық-техникалық ресурстарды тарта отырып, жобалау-іздестіру жұмыстарына арналған шығыстарды, сондай-ақ Көпірлерді салуға және реконструкциялауға байланысты басқа да шығыстарды Тараптар тең үлеспен көтереді.</w:t>
      </w:r>
    </w:p>
    <w:bookmarkEnd w:id="14"/>
    <w:bookmarkStart w:name="z18" w:id="15"/>
    <w:p>
      <w:pPr>
        <w:spacing w:after="0"/>
        <w:ind w:left="0"/>
        <w:jc w:val="both"/>
      </w:pPr>
      <w:r>
        <w:rPr>
          <w:rFonts w:ascii="Times New Roman"/>
          <w:b w:val="false"/>
          <w:i w:val="false"/>
          <w:color w:val="000000"/>
          <w:sz w:val="28"/>
        </w:rPr>
        <w:t>
      2. Көпірлерге көліктік кіреберістер, қосалқы объектілер мен құрылысжайлар салуды әрбір Тарап өз мемлекетінің аумағында дербес жүзеге асырады және Көпірлер құрылысының аяқталуымен бір мезгілде аяқтайды.</w:t>
      </w:r>
    </w:p>
    <w:bookmarkEnd w:id="15"/>
    <w:p>
      <w:pPr>
        <w:spacing w:after="0"/>
        <w:ind w:left="0"/>
        <w:jc w:val="both"/>
      </w:pPr>
      <w:r>
        <w:rPr>
          <w:rFonts w:ascii="Times New Roman"/>
          <w:b/>
          <w:i w:val="false"/>
          <w:color w:val="000000"/>
          <w:sz w:val="28"/>
        </w:rPr>
        <w:t>6-бап</w:t>
      </w:r>
    </w:p>
    <w:bookmarkStart w:name="z20" w:id="16"/>
    <w:p>
      <w:pPr>
        <w:spacing w:after="0"/>
        <w:ind w:left="0"/>
        <w:jc w:val="both"/>
      </w:pPr>
      <w:r>
        <w:rPr>
          <w:rFonts w:ascii="Times New Roman"/>
          <w:b w:val="false"/>
          <w:i w:val="false"/>
          <w:color w:val="000000"/>
          <w:sz w:val="28"/>
        </w:rPr>
        <w:t xml:space="preserve">
      Осы Келісім күшіне енгеннен кейін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органдар Келісімге қол қойылған күннен бастап 3 (үш) айдың ішінде ынтымақтастық туралы келіссөздер жүргізеді, Көпірлерді салудың нақты мәселелерін, оның ішінде нәтижелерін бекітуді, Көпірлерді пайдалану және оны күтіп-ұстау режимін қоса алғанда, іздестіру және жобалау жұмыстарын жүргізу бөлігіндегі мәселелерді реттейтін қажетті шарттық құжаттарды әзірлейді және оларға қол қояды.</w:t>
      </w:r>
    </w:p>
    <w:bookmarkEnd w:id="16"/>
    <w:p>
      <w:pPr>
        <w:spacing w:after="0"/>
        <w:ind w:left="0"/>
        <w:jc w:val="both"/>
      </w:pPr>
      <w:r>
        <w:rPr>
          <w:rFonts w:ascii="Times New Roman"/>
          <w:b/>
          <w:i w:val="false"/>
          <w:color w:val="000000"/>
          <w:sz w:val="28"/>
        </w:rPr>
        <w:t>7-бап</w:t>
      </w:r>
    </w:p>
    <w:bookmarkStart w:name="z22" w:id="17"/>
    <w:p>
      <w:pPr>
        <w:spacing w:after="0"/>
        <w:ind w:left="0"/>
        <w:jc w:val="both"/>
      </w:pPr>
      <w:r>
        <w:rPr>
          <w:rFonts w:ascii="Times New Roman"/>
          <w:b w:val="false"/>
          <w:i w:val="false"/>
          <w:color w:val="000000"/>
          <w:sz w:val="28"/>
        </w:rPr>
        <w:t>
      Осы Келісімді түсіну және қолдану бойынша даулар мен келіспеушіліктер туындаған жағдайда, Тараптар оларды консультациялар және келіссөздер арқылы шешеді.</w:t>
      </w:r>
    </w:p>
    <w:bookmarkEnd w:id="17"/>
    <w:p>
      <w:pPr>
        <w:spacing w:after="0"/>
        <w:ind w:left="0"/>
        <w:jc w:val="both"/>
      </w:pPr>
      <w:r>
        <w:rPr>
          <w:rFonts w:ascii="Times New Roman"/>
          <w:b/>
          <w:i w:val="false"/>
          <w:color w:val="000000"/>
          <w:sz w:val="28"/>
        </w:rPr>
        <w:t>8-бап</w:t>
      </w:r>
    </w:p>
    <w:bookmarkStart w:name="z23" w:id="1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ресімделетін өзгерістер мен толықтырулар енгізілуі мүмкін.</w:t>
      </w:r>
    </w:p>
    <w:bookmarkEnd w:id="18"/>
    <w:p>
      <w:pPr>
        <w:spacing w:after="0"/>
        <w:ind w:left="0"/>
        <w:jc w:val="both"/>
      </w:pPr>
      <w:r>
        <w:rPr>
          <w:rFonts w:ascii="Times New Roman"/>
          <w:b/>
          <w:i w:val="false"/>
          <w:color w:val="000000"/>
          <w:sz w:val="28"/>
        </w:rPr>
        <w:t>9-бап</w:t>
      </w:r>
    </w:p>
    <w:bookmarkStart w:name="z24"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bookmarkEnd w:id="19"/>
    <w:p>
      <w:pPr>
        <w:spacing w:after="0"/>
        <w:ind w:left="0"/>
        <w:jc w:val="both"/>
      </w:pPr>
      <w:r>
        <w:rPr>
          <w:rFonts w:ascii="Times New Roman"/>
          <w:b/>
          <w:i w:val="false"/>
          <w:color w:val="000000"/>
          <w:sz w:val="28"/>
        </w:rPr>
        <w:t>10-бап</w:t>
      </w:r>
    </w:p>
    <w:bookmarkStart w:name="z25" w:id="20"/>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Тарапты оның қолданысын токтату ниеті туралы жазбаша хабардар еткен күннен бастагі 6 (алты) ай өткенге дейін күшінде қалады.</w:t>
      </w:r>
    </w:p>
    <w:bookmarkEnd w:id="20"/>
    <w:p>
      <w:pPr>
        <w:spacing w:after="0"/>
        <w:ind w:left="0"/>
        <w:jc w:val="both"/>
      </w:pPr>
      <w:r>
        <w:rPr>
          <w:rFonts w:ascii="Times New Roman"/>
          <w:b w:val="false"/>
          <w:i w:val="false"/>
          <w:color w:val="000000"/>
          <w:sz w:val="28"/>
        </w:rPr>
        <w:t>
      20__ жылғы ______ "______" қаласында әрқайсысы қазақ, қырғыз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орыс тіліндегі мәтінді басшылыққа алатын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