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f342" w14:textId="1ddf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қазандағы № 791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туралы" Қазақстан Республикасы Үкіметінің 2004 жылғы 30 шілдедегі № 810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377-құжат):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экономиканың стратегиялық маңызы бар салаларының өздерiне қатысты меншiктiң мемлекеттiк мониторингi жүзеге асырылатын объектілерiнiң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"Отын-энергетикалық пайдалы қазбаларды (көмірді, мұнайды, газды, уранды) және металл кеніштерін өндіру және қайта өңдеу" деген бөлімде: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"МұнайТас" Солтүстік-Батыс құбыр компаниясы" ЖШС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2008 жылғы 30 маусымдағы № 651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тізбелерінде есепте, оларды бекіту "Қазақстан Республикасының ұлттық қауіпсіздігі туралы" 2012 жылғы 6 қаңтардағы Қазақстан Республикасының Заңына сәйкес көзделген.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"МұнайТас" Солтүстік-Батыс құбыр компаниясы" ЖШС қатысу үлесінің 51 %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тізбесінде: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"МұнайТас" Солтүстік-Батыс құбыр компаниясы" ЖШС қатысу үлесінің 49 %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Күші жойылды - ҚР Үкіметінің 31.12.2024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