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954b" w14:textId="a279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инжиниринг (Kazakhstan Engineering)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17 қазандағы № 773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Республикасының Азаматтық кодексінің 249-бабы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"Қазтехнологиялар" акционерлік қоғамы акцияларының 100 (бір жүз) пайыз мөлшеріндегі мемлекеттік пакеті "Қазақстан инжиниринг (Kazakhstan Engineering) ұлттық компаниясы" акционерлік қоғамының акцияларын төлеуге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Индустрия және инфрақұрылымдық даму министрлігімен, "Қазақстан инжиниринг (Kazakhstan Engineering) ұлттық компаниясы" акционерлік қоғамымен (келісу бойынша) бірлесіп, Қазақстан Республикасының заңнамасында белгіленген тәртіппен осы қаулыны іске асыру үшін қажетті шараларды қабылдасын.</w:t>
      </w:r>
    </w:p>
    <w:bookmarkEnd w:id="2"/>
    <w:bookmarkStart w:name="z4"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деген бөлімде:</w:t>
      </w:r>
    </w:p>
    <w:bookmarkEnd w:id="6"/>
    <w:bookmarkStart w:name="z8" w:id="7"/>
    <w:p>
      <w:pPr>
        <w:spacing w:after="0"/>
        <w:ind w:left="0"/>
        <w:jc w:val="both"/>
      </w:pPr>
      <w:r>
        <w:rPr>
          <w:rFonts w:ascii="Times New Roman"/>
          <w:b w:val="false"/>
          <w:i w:val="false"/>
          <w:color w:val="000000"/>
          <w:sz w:val="28"/>
        </w:rPr>
        <w:t>
      реттік нөмірі 389-5-жол алып тасталсын;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