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817f" w14:textId="6a98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"Қызметiн ауыстырған және жоғарылаған кезде көтерме жәрдемақыға, көліктің жолақысы үшін және жеке мүлкін тасымалдағаны үшін шығындардың орнын толтыруға құқығы бар ішкі істер органдары қызметкерлері лауазымдарының тізбесін бекіту туралы" Қазақстан Республикасы Үкіметінің 2014 жылғы 7 қарашадағы № 1179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15 қазандағы № 768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7 қарашадағы № 1179 </w:t>
      </w:r>
      <w:r>
        <w:rPr>
          <w:rFonts w:ascii="Times New Roman"/>
          <w:b w:val="false"/>
          <w:i w:val="false"/>
          <w:color w:val="000000"/>
          <w:sz w:val="28"/>
        </w:rPr>
        <w:t>қаулысына</w:t>
      </w:r>
      <w:r>
        <w:rPr>
          <w:rFonts w:ascii="Times New Roman"/>
          <w:b w:val="false"/>
          <w:i w:val="false"/>
          <w:color w:val="000000"/>
          <w:sz w:val="28"/>
        </w:rPr>
        <w:t xml:space="preserve"> өзгеріс енгізу туралы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"Қызметiн ауыстырған және жоғарылаған кезде көтерме жәрдемақыға, көліктің жолақысы үшін және жеке мүлкін тасымалдағаны үшін шығындардың орнын толтыруға құқығы бар ішкі істер органдары қызметкерлері лауазымдарының тізбесін бекіту туралы" Қазақстан Республикасы Үкіметінің 2014 жылғы 7 қарашадағы № 1179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68, 627-құжат)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қызметiн ауыстырған және жоғарылаған кезде көтерме жәрдемақыға, көліктің жолақысы үшін және жеке мүлкін тасымалдағаны үшін шығындардың орнын толтыруға құқығы бар ішкі істер органдары қызметкерлері лауазымдарының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2019 жылғы 15 қазандағы</w:t>
            </w:r>
            <w:r>
              <w:br/>
            </w:r>
            <w:r>
              <w:rPr>
                <w:rFonts w:ascii="Times New Roman"/>
                <w:b w:val="false"/>
                <w:i w:val="false"/>
                <w:color w:val="000000"/>
                <w:sz w:val="20"/>
              </w:rPr>
              <w:t>№ 768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2014 жылғы 7 қарашадағы </w:t>
            </w:r>
            <w:r>
              <w:br/>
            </w:r>
            <w:r>
              <w:rPr>
                <w:rFonts w:ascii="Times New Roman"/>
                <w:b w:val="false"/>
                <w:i w:val="false"/>
                <w:color w:val="000000"/>
                <w:sz w:val="20"/>
              </w:rPr>
              <w:t>№ 1179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Қызметiн ауыстырған және жоғарылаған кезде көтерме жәрдемақыға, көліктің жолақысы үшін және жеке мүлкін тасымалдағаны үшін шығындардың орнын толтыруға құқығы бар ішкі істер органдары қызметкерлері лауазымдарының тізбесі  (Төтенше жағдайлар комитетін қоспағанда)</w:t>
      </w:r>
    </w:p>
    <w:bookmarkEnd w:id="4"/>
    <w:bookmarkStart w:name="z8" w:id="5"/>
    <w:p>
      <w:pPr>
        <w:spacing w:after="0"/>
        <w:ind w:left="0"/>
        <w:jc w:val="both"/>
      </w:pPr>
      <w:r>
        <w:rPr>
          <w:rFonts w:ascii="Times New Roman"/>
          <w:b w:val="false"/>
          <w:i w:val="false"/>
          <w:color w:val="000000"/>
          <w:sz w:val="28"/>
        </w:rPr>
        <w:t>
      1. Ішкі істер министрі.</w:t>
      </w:r>
    </w:p>
    <w:bookmarkEnd w:id="5"/>
    <w:bookmarkStart w:name="z9" w:id="6"/>
    <w:p>
      <w:pPr>
        <w:spacing w:after="0"/>
        <w:ind w:left="0"/>
        <w:jc w:val="both"/>
      </w:pPr>
      <w:r>
        <w:rPr>
          <w:rFonts w:ascii="Times New Roman"/>
          <w:b w:val="false"/>
          <w:i w:val="false"/>
          <w:color w:val="000000"/>
          <w:sz w:val="28"/>
        </w:rPr>
        <w:t>
      2. Ішкі істер министрінің бірінші орынбасары.</w:t>
      </w:r>
    </w:p>
    <w:bookmarkEnd w:id="6"/>
    <w:bookmarkStart w:name="z10" w:id="7"/>
    <w:p>
      <w:pPr>
        <w:spacing w:after="0"/>
        <w:ind w:left="0"/>
        <w:jc w:val="both"/>
      </w:pPr>
      <w:r>
        <w:rPr>
          <w:rFonts w:ascii="Times New Roman"/>
          <w:b w:val="false"/>
          <w:i w:val="false"/>
          <w:color w:val="000000"/>
          <w:sz w:val="28"/>
        </w:rPr>
        <w:t>
      3. Ішкі істер министрінің орынбасары.</w:t>
      </w:r>
    </w:p>
    <w:bookmarkEnd w:id="7"/>
    <w:bookmarkStart w:name="z11" w:id="8"/>
    <w:p>
      <w:pPr>
        <w:spacing w:after="0"/>
        <w:ind w:left="0"/>
        <w:jc w:val="both"/>
      </w:pPr>
      <w:r>
        <w:rPr>
          <w:rFonts w:ascii="Times New Roman"/>
          <w:b w:val="false"/>
          <w:i w:val="false"/>
          <w:color w:val="000000"/>
          <w:sz w:val="28"/>
        </w:rPr>
        <w:t>
      4. Комитет төрағасы.</w:t>
      </w:r>
    </w:p>
    <w:bookmarkEnd w:id="8"/>
    <w:bookmarkStart w:name="z12" w:id="9"/>
    <w:p>
      <w:pPr>
        <w:spacing w:after="0"/>
        <w:ind w:left="0"/>
        <w:jc w:val="both"/>
      </w:pPr>
      <w:r>
        <w:rPr>
          <w:rFonts w:ascii="Times New Roman"/>
          <w:b w:val="false"/>
          <w:i w:val="false"/>
          <w:color w:val="000000"/>
          <w:sz w:val="28"/>
        </w:rPr>
        <w:t>
      5. Комитет төрағасының орынбасары.</w:t>
      </w:r>
    </w:p>
    <w:bookmarkEnd w:id="9"/>
    <w:bookmarkStart w:name="z13" w:id="10"/>
    <w:p>
      <w:pPr>
        <w:spacing w:after="0"/>
        <w:ind w:left="0"/>
        <w:jc w:val="both"/>
      </w:pPr>
      <w:r>
        <w:rPr>
          <w:rFonts w:ascii="Times New Roman"/>
          <w:b w:val="false"/>
          <w:i w:val="false"/>
          <w:color w:val="000000"/>
          <w:sz w:val="28"/>
        </w:rPr>
        <w:t>
      6. Департамент бастығы.</w:t>
      </w:r>
    </w:p>
    <w:bookmarkEnd w:id="10"/>
    <w:bookmarkStart w:name="z14" w:id="11"/>
    <w:p>
      <w:pPr>
        <w:spacing w:after="0"/>
        <w:ind w:left="0"/>
        <w:jc w:val="both"/>
      </w:pPr>
      <w:r>
        <w:rPr>
          <w:rFonts w:ascii="Times New Roman"/>
          <w:b w:val="false"/>
          <w:i w:val="false"/>
          <w:color w:val="000000"/>
          <w:sz w:val="28"/>
        </w:rPr>
        <w:t>
      7. Департамент бастығының орынбасары.</w:t>
      </w:r>
    </w:p>
    <w:bookmarkEnd w:id="11"/>
    <w:bookmarkStart w:name="z15" w:id="12"/>
    <w:p>
      <w:pPr>
        <w:spacing w:after="0"/>
        <w:ind w:left="0"/>
        <w:jc w:val="both"/>
      </w:pPr>
      <w:r>
        <w:rPr>
          <w:rFonts w:ascii="Times New Roman"/>
          <w:b w:val="false"/>
          <w:i w:val="false"/>
          <w:color w:val="000000"/>
          <w:sz w:val="28"/>
        </w:rPr>
        <w:t>
      8. Дербес басқарма бастығы.</w:t>
      </w:r>
    </w:p>
    <w:bookmarkEnd w:id="12"/>
    <w:bookmarkStart w:name="z16" w:id="13"/>
    <w:p>
      <w:pPr>
        <w:spacing w:after="0"/>
        <w:ind w:left="0"/>
        <w:jc w:val="both"/>
      </w:pPr>
      <w:r>
        <w:rPr>
          <w:rFonts w:ascii="Times New Roman"/>
          <w:b w:val="false"/>
          <w:i w:val="false"/>
          <w:color w:val="000000"/>
          <w:sz w:val="28"/>
        </w:rPr>
        <w:t>
      9. Дербес басқарма бастығының орынбасары.</w:t>
      </w:r>
    </w:p>
    <w:bookmarkEnd w:id="13"/>
    <w:bookmarkStart w:name="z17" w:id="14"/>
    <w:p>
      <w:pPr>
        <w:spacing w:after="0"/>
        <w:ind w:left="0"/>
        <w:jc w:val="both"/>
      </w:pPr>
      <w:r>
        <w:rPr>
          <w:rFonts w:ascii="Times New Roman"/>
          <w:b w:val="false"/>
          <w:i w:val="false"/>
          <w:color w:val="000000"/>
          <w:sz w:val="28"/>
        </w:rPr>
        <w:t>
      10. Комитеттің басқарма бастығы.</w:t>
      </w:r>
    </w:p>
    <w:bookmarkEnd w:id="14"/>
    <w:bookmarkStart w:name="z18" w:id="15"/>
    <w:p>
      <w:pPr>
        <w:spacing w:after="0"/>
        <w:ind w:left="0"/>
        <w:jc w:val="both"/>
      </w:pPr>
      <w:r>
        <w:rPr>
          <w:rFonts w:ascii="Times New Roman"/>
          <w:b w:val="false"/>
          <w:i w:val="false"/>
          <w:color w:val="000000"/>
          <w:sz w:val="28"/>
        </w:rPr>
        <w:t>
      11. Комитеттің басқарма бастығының орынбасары.</w:t>
      </w:r>
    </w:p>
    <w:bookmarkEnd w:id="15"/>
    <w:bookmarkStart w:name="z19" w:id="16"/>
    <w:p>
      <w:pPr>
        <w:spacing w:after="0"/>
        <w:ind w:left="0"/>
        <w:jc w:val="both"/>
      </w:pPr>
      <w:r>
        <w:rPr>
          <w:rFonts w:ascii="Times New Roman"/>
          <w:b w:val="false"/>
          <w:i w:val="false"/>
          <w:color w:val="000000"/>
          <w:sz w:val="28"/>
        </w:rPr>
        <w:t>
      12. Комитеттің дербес бөлімінің бастығы.</w:t>
      </w:r>
    </w:p>
    <w:bookmarkEnd w:id="16"/>
    <w:bookmarkStart w:name="z20" w:id="17"/>
    <w:p>
      <w:pPr>
        <w:spacing w:after="0"/>
        <w:ind w:left="0"/>
        <w:jc w:val="both"/>
      </w:pPr>
      <w:r>
        <w:rPr>
          <w:rFonts w:ascii="Times New Roman"/>
          <w:b w:val="false"/>
          <w:i w:val="false"/>
          <w:color w:val="000000"/>
          <w:sz w:val="28"/>
        </w:rPr>
        <w:t>
      13. Облыстардың, республикалық маңызы бар қалалардың және астананың, көліктегі полиция департаментінің бастығы.</w:t>
      </w:r>
    </w:p>
    <w:bookmarkEnd w:id="17"/>
    <w:bookmarkStart w:name="z21" w:id="18"/>
    <w:p>
      <w:pPr>
        <w:spacing w:after="0"/>
        <w:ind w:left="0"/>
        <w:jc w:val="both"/>
      </w:pPr>
      <w:r>
        <w:rPr>
          <w:rFonts w:ascii="Times New Roman"/>
          <w:b w:val="false"/>
          <w:i w:val="false"/>
          <w:color w:val="000000"/>
          <w:sz w:val="28"/>
        </w:rPr>
        <w:t>
      14. Облыстардың, республикалық маңызы бар қалалардың және астананың, көліктегі полиция департаменті бастығының орынбасары.</w:t>
      </w:r>
    </w:p>
    <w:bookmarkEnd w:id="18"/>
    <w:bookmarkStart w:name="z22" w:id="19"/>
    <w:p>
      <w:pPr>
        <w:spacing w:after="0"/>
        <w:ind w:left="0"/>
        <w:jc w:val="both"/>
      </w:pPr>
      <w:r>
        <w:rPr>
          <w:rFonts w:ascii="Times New Roman"/>
          <w:b w:val="false"/>
          <w:i w:val="false"/>
          <w:color w:val="000000"/>
          <w:sz w:val="28"/>
        </w:rPr>
        <w:t>
      15. Облыстардың, республикалық маңызы бар қалалардың және астананың, көліктегі полиция департаментінің қалалық, аудандық, желілік ішкі істер органдарының бастығы.</w:t>
      </w:r>
    </w:p>
    <w:bookmarkEnd w:id="19"/>
    <w:bookmarkStart w:name="z23" w:id="20"/>
    <w:p>
      <w:pPr>
        <w:spacing w:after="0"/>
        <w:ind w:left="0"/>
        <w:jc w:val="both"/>
      </w:pPr>
      <w:r>
        <w:rPr>
          <w:rFonts w:ascii="Times New Roman"/>
          <w:b w:val="false"/>
          <w:i w:val="false"/>
          <w:color w:val="000000"/>
          <w:sz w:val="28"/>
        </w:rPr>
        <w:t>
      16. Облыстардың, республикалық маңызы бар қалалардың және астананың, көліктегі полиция департаментінің қалалық, аудандық, желілік ішкі істер органдары бастығының орынбасары.</w:t>
      </w:r>
    </w:p>
    <w:bookmarkEnd w:id="20"/>
    <w:bookmarkStart w:name="z24" w:id="21"/>
    <w:p>
      <w:pPr>
        <w:spacing w:after="0"/>
        <w:ind w:left="0"/>
        <w:jc w:val="both"/>
      </w:pPr>
      <w:r>
        <w:rPr>
          <w:rFonts w:ascii="Times New Roman"/>
          <w:b w:val="false"/>
          <w:i w:val="false"/>
          <w:color w:val="000000"/>
          <w:sz w:val="28"/>
        </w:rPr>
        <w:t>
      17. Облыстардың, республикалық маңызы бар қалалардың және астананың қылмыстық-атқару жүйесі департаментінің бастығы.</w:t>
      </w:r>
    </w:p>
    <w:bookmarkEnd w:id="21"/>
    <w:bookmarkStart w:name="z25" w:id="22"/>
    <w:p>
      <w:pPr>
        <w:spacing w:after="0"/>
        <w:ind w:left="0"/>
        <w:jc w:val="both"/>
      </w:pPr>
      <w:r>
        <w:rPr>
          <w:rFonts w:ascii="Times New Roman"/>
          <w:b w:val="false"/>
          <w:i w:val="false"/>
          <w:color w:val="000000"/>
          <w:sz w:val="28"/>
        </w:rPr>
        <w:t>
      18. Облыстардың, республикалық маңызы бар қалалардың және астананың қылмыстық-атқару жүйесі департаменті бастығының орынбасары.</w:t>
      </w:r>
    </w:p>
    <w:bookmarkEnd w:id="22"/>
    <w:bookmarkStart w:name="z26" w:id="23"/>
    <w:p>
      <w:pPr>
        <w:spacing w:after="0"/>
        <w:ind w:left="0"/>
        <w:jc w:val="both"/>
      </w:pPr>
      <w:r>
        <w:rPr>
          <w:rFonts w:ascii="Times New Roman"/>
          <w:b w:val="false"/>
          <w:i w:val="false"/>
          <w:color w:val="000000"/>
          <w:sz w:val="28"/>
        </w:rPr>
        <w:t>
      19. Облыстардың, республикалық маңызы бар қалалардың және астананың қылмыстық-атқару жүйесі департаментінің мекеме бастығы.</w:t>
      </w:r>
    </w:p>
    <w:bookmarkEnd w:id="23"/>
    <w:bookmarkStart w:name="z27" w:id="24"/>
    <w:p>
      <w:pPr>
        <w:spacing w:after="0"/>
        <w:ind w:left="0"/>
        <w:jc w:val="both"/>
      </w:pPr>
      <w:r>
        <w:rPr>
          <w:rFonts w:ascii="Times New Roman"/>
          <w:b w:val="false"/>
          <w:i w:val="false"/>
          <w:color w:val="000000"/>
          <w:sz w:val="28"/>
        </w:rPr>
        <w:t>
      20. Облыстардың, республикалық маңызы бар қалалардың және астананың қылмыстық-атқару жүйесі департаментінің мекеме бастығының орынбасары.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