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fb7a2" w14:textId="a2fb7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ұлттық табиғи парктерде туристік және рекреациялық қызметті жүзеге асыру және туристік және рекреациялық қызметті жүзеге асыру үшін пайдалануға берілген мемлекеттік ұлттық табиғи парктердің учаскелерін құрылыс объектілері үшін пайдалануға рұқсат беру қағидаларын бекіту туралы" Қазақстан Республикасы Үкіметінің 2006 жылғы 7 қарашадағы № 1063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2019 жылғы 9 қазандағы № 746 қаулысы. Күші жойылды - Қазақстан Республикасы Үкіметінің 2022 жылғы 24 наурыздағы № 150 қаулысымен</w:t>
      </w:r>
    </w:p>
    <w:p>
      <w:pPr>
        <w:spacing w:after="0"/>
        <w:ind w:left="0"/>
        <w:jc w:val="both"/>
      </w:pPr>
      <w:r>
        <w:rPr>
          <w:rFonts w:ascii="Times New Roman"/>
          <w:b w:val="false"/>
          <w:i w:val="false"/>
          <w:color w:val="ff0000"/>
          <w:sz w:val="28"/>
        </w:rPr>
        <w:t xml:space="preserve">
      Ескерту. Күші жойылды - ҚР Үкіметінің 24.03.2022 </w:t>
      </w:r>
      <w:r>
        <w:rPr>
          <w:rFonts w:ascii="Times New Roman"/>
          <w:b w:val="false"/>
          <w:i w:val="false"/>
          <w:color w:val="ff0000"/>
          <w:sz w:val="28"/>
        </w:rPr>
        <w:t>№ 150</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"Мемлекеттік ұлттық табиғи парктерде туристік және рекреациялық қызметті жүзеге асыру және туристік және рекреациялық қызметті жүзеге асыру үшін пайдалануға берілген мемлекеттік ұлттық табиғи парктердің учаскелерін құрылыс объектілері үшін пайдалануға рұқсат беру қағидаларын бекіту туралы" Қазақстан Республикасы Үкіметінің 2006 жылғы 7 қарашадағы № 1063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2006 ж., № 41, 451-құжат) мынадай өзгерістер енгізілсін:</w:t>
      </w:r>
    </w:p>
    <w:bookmarkEnd w:id="1"/>
    <w:bookmarkStart w:name="z3" w:id="2"/>
    <w:p>
      <w:pPr>
        <w:spacing w:after="0"/>
        <w:ind w:left="0"/>
        <w:jc w:val="both"/>
      </w:pPr>
      <w:r>
        <w:rPr>
          <w:rFonts w:ascii="Times New Roman"/>
          <w:b w:val="false"/>
          <w:i w:val="false"/>
          <w:color w:val="000000"/>
          <w:sz w:val="28"/>
        </w:rPr>
        <w:t>
      тақырыбы мынадай редакцияда жазылсын:</w:t>
      </w:r>
    </w:p>
    <w:bookmarkEnd w:id="2"/>
    <w:bookmarkStart w:name="z4" w:id="3"/>
    <w:p>
      <w:pPr>
        <w:spacing w:after="0"/>
        <w:ind w:left="0"/>
        <w:jc w:val="both"/>
      </w:pPr>
      <w:r>
        <w:rPr>
          <w:rFonts w:ascii="Times New Roman"/>
          <w:b w:val="false"/>
          <w:i w:val="false"/>
          <w:color w:val="000000"/>
          <w:sz w:val="28"/>
        </w:rPr>
        <w:t>
      "Мемлекеттік ұлттық табиғи парктерде туристік және рекреациялық қызметті жүзеге асыру қағидаларын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"1. Қоса беріліп отырған Мемлекеттік ұлттық табиғи парктерде туристік және рекреациялық қызметті жүзеге асыру қағидалары бекітілсін.";</w:t>
      </w:r>
    </w:p>
    <w:bookmarkEnd w:id="4"/>
    <w:p>
      <w:pPr>
        <w:spacing w:after="0"/>
        <w:ind w:left="0"/>
        <w:jc w:val="both"/>
      </w:pPr>
      <w:r>
        <w:rPr>
          <w:rFonts w:ascii="Times New Roman"/>
          <w:b w:val="false"/>
          <w:i w:val="false"/>
          <w:color w:val="000000"/>
          <w:sz w:val="28"/>
        </w:rPr>
        <w:t xml:space="preserve">
      көрсетілген қаулымен бекітілген Мемлекеттік ұлттық табиғи парктерде туристік және рекреациялық қызметті жүзеге асыру және туристік және рекреациялық қызметті жүзеге асыру үшін пайдалануға берілген мемлекеттік ұлттық табиғи парктердің учаскелерін құрылыс объектілері үшін пайдалануға рұқсат беру </w:t>
      </w:r>
      <w:r>
        <w:rPr>
          <w:rFonts w:ascii="Times New Roman"/>
          <w:b w:val="false"/>
          <w:i w:val="false"/>
          <w:color w:val="000000"/>
          <w:sz w:val="28"/>
        </w:rPr>
        <w:t>қағидалары</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7" w:id="5"/>
    <w:p>
      <w:pPr>
        <w:spacing w:after="0"/>
        <w:ind w:left="0"/>
        <w:jc w:val="both"/>
      </w:pPr>
      <w:r>
        <w:rPr>
          <w:rFonts w:ascii="Times New Roman"/>
          <w:b w:val="false"/>
          <w:i w:val="false"/>
          <w:color w:val="000000"/>
          <w:sz w:val="28"/>
        </w:rPr>
        <w:t>
      2. Осы қаулы алғашқы ресми жарияланған күнінен кейін күнтізбелік жиырма бір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9 қазандағы</w:t>
            </w:r>
            <w:r>
              <w:br/>
            </w:r>
            <w:r>
              <w:rPr>
                <w:rFonts w:ascii="Times New Roman"/>
                <w:b w:val="false"/>
                <w:i w:val="false"/>
                <w:color w:val="000000"/>
                <w:sz w:val="20"/>
              </w:rPr>
              <w:t>№ 746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Үкiметiнiң</w:t>
            </w:r>
            <w:r>
              <w:br/>
            </w:r>
            <w:r>
              <w:rPr>
                <w:rFonts w:ascii="Times New Roman"/>
                <w:b w:val="false"/>
                <w:i w:val="false"/>
                <w:color w:val="000000"/>
                <w:sz w:val="20"/>
              </w:rPr>
              <w:t xml:space="preserve">2006 жылғы 7 қарашадағы </w:t>
            </w:r>
            <w:r>
              <w:br/>
            </w:r>
            <w:r>
              <w:rPr>
                <w:rFonts w:ascii="Times New Roman"/>
                <w:b w:val="false"/>
                <w:i w:val="false"/>
                <w:color w:val="000000"/>
                <w:sz w:val="20"/>
              </w:rPr>
              <w:t>№ 1063 қаулысымен</w:t>
            </w:r>
            <w:r>
              <w:br/>
            </w:r>
            <w:r>
              <w:rPr>
                <w:rFonts w:ascii="Times New Roman"/>
                <w:b w:val="false"/>
                <w:i w:val="false"/>
                <w:color w:val="000000"/>
                <w:sz w:val="20"/>
              </w:rPr>
              <w:t>бекiтiлген</w:t>
            </w:r>
          </w:p>
        </w:tc>
      </w:tr>
    </w:tbl>
    <w:bookmarkStart w:name="z10" w:id="6"/>
    <w:p>
      <w:pPr>
        <w:spacing w:after="0"/>
        <w:ind w:left="0"/>
        <w:jc w:val="left"/>
      </w:pPr>
      <w:r>
        <w:rPr>
          <w:rFonts w:ascii="Times New Roman"/>
          <w:b/>
          <w:i w:val="false"/>
          <w:color w:val="000000"/>
        </w:rPr>
        <w:t xml:space="preserve"> Мемлекеттік ұлттық табиғи парктерде туристік және рекреациялық қызметті жүзеге асыру қағидалары 1. Жалпы ережелер</w:t>
      </w:r>
    </w:p>
    <w:bookmarkEnd w:id="6"/>
    <w:bookmarkStart w:name="z11" w:id="7"/>
    <w:p>
      <w:pPr>
        <w:spacing w:after="0"/>
        <w:ind w:left="0"/>
        <w:jc w:val="both"/>
      </w:pPr>
      <w:r>
        <w:rPr>
          <w:rFonts w:ascii="Times New Roman"/>
          <w:b w:val="false"/>
          <w:i w:val="false"/>
          <w:color w:val="000000"/>
          <w:sz w:val="28"/>
        </w:rPr>
        <w:t xml:space="preserve">
      1. Осы Мемлекеттік ұлттық табиғи парктерде туристік және рекреациялық қызметті жүзеге асыру қағидалары (бұдан әрі – Қағидалар) "Ерекше қорғалатын табиғи аумақтар туралы" 2006 жылғы 7 шілдедегі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(бұдан әрі – Заң) 7-бабының 4) тармақшасына сәйкес әзірленді және мемлекеттік ұлттық табиғи парктерде (бұдан әрі – ұлттық парктер) туристік және рекреациялық қызметті жүзеге асыру тәртібін айқындайды.</w:t>
      </w:r>
    </w:p>
    <w:bookmarkEnd w:id="7"/>
    <w:bookmarkStart w:name="z12" w:id="8"/>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8"/>
    <w:bookmarkStart w:name="z13" w:id="9"/>
    <w:p>
      <w:pPr>
        <w:spacing w:after="0"/>
        <w:ind w:left="0"/>
        <w:jc w:val="both"/>
      </w:pPr>
      <w:r>
        <w:rPr>
          <w:rFonts w:ascii="Times New Roman"/>
          <w:b w:val="false"/>
          <w:i w:val="false"/>
          <w:color w:val="000000"/>
          <w:sz w:val="28"/>
        </w:rPr>
        <w:t>
      1) инфрақұрылымды дамытудың бас жоспары (бұдан әрі – бас жоспар) – ерекше қорғалатын табиғи аумақтарды құру және кеңейту жөніндегі техникалық-экономикалық негіздеменің құрамдас бөлігі болып табылатын ерекше қорғалатын табиғи аумақты және оның инфрақұрылымын жоспарлау жобасы;</w:t>
      </w:r>
    </w:p>
    <w:bookmarkEnd w:id="9"/>
    <w:bookmarkStart w:name="z14" w:id="10"/>
    <w:p>
      <w:pPr>
        <w:spacing w:after="0"/>
        <w:ind w:left="0"/>
        <w:jc w:val="both"/>
      </w:pPr>
      <w:r>
        <w:rPr>
          <w:rFonts w:ascii="Times New Roman"/>
          <w:b w:val="false"/>
          <w:i w:val="false"/>
          <w:color w:val="000000"/>
          <w:sz w:val="28"/>
        </w:rPr>
        <w:t>
      2) туристiк маршрут (бұдан әрi – маршрут) – туристiң танымдық, спорттық, эстетикалық не өзге де мақсаттарда өтуі, қарауы үшiн (саяхат барысында) белгiленген барлық географиялық пункттердің, болу объектiлерiнiң тiзбесiн білдіретін жүру жолы;</w:t>
      </w:r>
    </w:p>
    <w:bookmarkEnd w:id="10"/>
    <w:bookmarkStart w:name="z15" w:id="11"/>
    <w:p>
      <w:pPr>
        <w:spacing w:after="0"/>
        <w:ind w:left="0"/>
        <w:jc w:val="both"/>
      </w:pPr>
      <w:r>
        <w:rPr>
          <w:rFonts w:ascii="Times New Roman"/>
          <w:b w:val="false"/>
          <w:i w:val="false"/>
          <w:color w:val="000000"/>
          <w:sz w:val="28"/>
        </w:rPr>
        <w:t>
      3) туристiк соқпақ – жаяу, велосипедпен немесе атпен (салт атпен) жүруге арналған ұзыннан-ұзақ жер учаскесi;</w:t>
      </w:r>
    </w:p>
    <w:bookmarkEnd w:id="11"/>
    <w:bookmarkStart w:name="z16" w:id="12"/>
    <w:p>
      <w:pPr>
        <w:spacing w:after="0"/>
        <w:ind w:left="0"/>
        <w:jc w:val="both"/>
      </w:pPr>
      <w:r>
        <w:rPr>
          <w:rFonts w:ascii="Times New Roman"/>
          <w:b w:val="false"/>
          <w:i w:val="false"/>
          <w:color w:val="000000"/>
          <w:sz w:val="28"/>
        </w:rPr>
        <w:t>
      4) құрылыс объектілері – салынуы бас жоспарда көзделген туристік және рекреациялық мақсаттағы объектілер.</w:t>
      </w:r>
    </w:p>
    <w:bookmarkEnd w:id="12"/>
    <w:bookmarkStart w:name="z17" w:id="13"/>
    <w:p>
      <w:pPr>
        <w:spacing w:after="0"/>
        <w:ind w:left="0"/>
        <w:jc w:val="left"/>
      </w:pPr>
      <w:r>
        <w:rPr>
          <w:rFonts w:ascii="Times New Roman"/>
          <w:b/>
          <w:i w:val="false"/>
          <w:color w:val="000000"/>
        </w:rPr>
        <w:t xml:space="preserve"> 2. Ұлттық парктерде туристік және рекреациялық қызметті жүзеге асыру тәртібі</w:t>
      </w:r>
    </w:p>
    <w:bookmarkEnd w:id="13"/>
    <w:bookmarkStart w:name="z18" w:id="14"/>
    <w:p>
      <w:pPr>
        <w:spacing w:after="0"/>
        <w:ind w:left="0"/>
        <w:jc w:val="both"/>
      </w:pPr>
      <w:r>
        <w:rPr>
          <w:rFonts w:ascii="Times New Roman"/>
          <w:b w:val="false"/>
          <w:i w:val="false"/>
          <w:color w:val="000000"/>
          <w:sz w:val="28"/>
        </w:rPr>
        <w:t>
      3. Ұлттық парктерде туристік және рекреациялық қызмет туристік, рекреациялық және шектеулі шаруашылық қызмет аймақтарында рекреациялық жүктеме нормаларын ескере отырып, рекреациялық орталықтарды, қонақ үйлерді, кемпингтерді, музейлерді және туристерге қызмет көрсететін басқа да объектілерді пайдалану, әуесқойлық (спорттық) балық аулауды жүргізу, бивак аялдамалары мен тамашалау алаңдарын құру арқылы жүзеге асырылады.</w:t>
      </w:r>
    </w:p>
    <w:bookmarkEnd w:id="14"/>
    <w:bookmarkStart w:name="z19" w:id="15"/>
    <w:p>
      <w:pPr>
        <w:spacing w:after="0"/>
        <w:ind w:left="0"/>
        <w:jc w:val="both"/>
      </w:pPr>
      <w:r>
        <w:rPr>
          <w:rFonts w:ascii="Times New Roman"/>
          <w:b w:val="false"/>
          <w:i w:val="false"/>
          <w:color w:val="000000"/>
          <w:sz w:val="28"/>
        </w:rPr>
        <w:t xml:space="preserve">
      4. Ұлттық парктерде туристік және рекреациялық қызметті туристік операторлық қызметке лицензиясы болған жағдайда ұлттық парк тікелей, сондай-ақ туристік қызметтер ұсынатын жеке және заңды тұлғалар жүзеге асырады. </w:t>
      </w:r>
    </w:p>
    <w:bookmarkEnd w:id="15"/>
    <w:p>
      <w:pPr>
        <w:spacing w:after="0"/>
        <w:ind w:left="0"/>
        <w:jc w:val="both"/>
      </w:pPr>
      <w:r>
        <w:rPr>
          <w:rFonts w:ascii="Times New Roman"/>
          <w:b w:val="false"/>
          <w:i w:val="false"/>
          <w:color w:val="000000"/>
          <w:sz w:val="28"/>
        </w:rPr>
        <w:t>
      Ұлттық парктер аумағында демалушы туристер үшін Қазақстан Республикасының жер заңнамасына сәйкес сервитут белгіленеді.</w:t>
      </w:r>
    </w:p>
    <w:bookmarkStart w:name="z20" w:id="16"/>
    <w:p>
      <w:pPr>
        <w:spacing w:after="0"/>
        <w:ind w:left="0"/>
        <w:jc w:val="both"/>
      </w:pPr>
      <w:r>
        <w:rPr>
          <w:rFonts w:ascii="Times New Roman"/>
          <w:b w:val="false"/>
          <w:i w:val="false"/>
          <w:color w:val="000000"/>
          <w:sz w:val="28"/>
        </w:rPr>
        <w:t>
      5. Туристік және рекреациялық қызметті жүзеге асыру үшін ұлттық парктердің учаскелері (бұдан әрі – учаскелер) Қазақстан Республикасы Орман кодексінің 29-бабында белгілеген шектеулермен жеке және заңды тұлғаларға қырық тоғыз жылға дейінгі мерзімге ұзақ мерзімді пайдалануға және бес жылға дейінгі мерзімге қысқа мерзімді пайдалануға беріледі.</w:t>
      </w:r>
    </w:p>
    <w:bookmarkEnd w:id="16"/>
    <w:p>
      <w:pPr>
        <w:spacing w:after="0"/>
        <w:ind w:left="0"/>
        <w:jc w:val="both"/>
      </w:pPr>
      <w:r>
        <w:rPr>
          <w:rFonts w:ascii="Times New Roman"/>
          <w:b w:val="false"/>
          <w:i w:val="false"/>
          <w:color w:val="000000"/>
          <w:sz w:val="28"/>
        </w:rPr>
        <w:t xml:space="preserve">
      Туристік және рекреациялық қызметті жүзеге асыру үшін учаскелер бас жоспарға сәйкес әрі қолданыстағы инфрақұрылымымен де, сол сияқты жаңа инфрақұрылым құру үшін де туристік, рекреациялық және шектеулі шаруашылық қызмет аймақтарында ғана пайдалануға беріледі. </w:t>
      </w:r>
    </w:p>
    <w:p>
      <w:pPr>
        <w:spacing w:after="0"/>
        <w:ind w:left="0"/>
        <w:jc w:val="both"/>
      </w:pPr>
      <w:r>
        <w:rPr>
          <w:rFonts w:ascii="Times New Roman"/>
          <w:b w:val="false"/>
          <w:i w:val="false"/>
          <w:color w:val="000000"/>
          <w:sz w:val="28"/>
        </w:rPr>
        <w:t>
      Ұлттық парктер аумағындағы автокөлік құралдарына арналған жолдар мен тұрақтар, туристік соқпақтар, маршруттар орналасқан учаскелер пайдалануға берілмейді.</w:t>
      </w:r>
    </w:p>
    <w:bookmarkStart w:name="z21" w:id="17"/>
    <w:p>
      <w:pPr>
        <w:spacing w:after="0"/>
        <w:ind w:left="0"/>
        <w:jc w:val="both"/>
      </w:pPr>
      <w:r>
        <w:rPr>
          <w:rFonts w:ascii="Times New Roman"/>
          <w:b w:val="false"/>
          <w:i w:val="false"/>
          <w:color w:val="000000"/>
          <w:sz w:val="28"/>
        </w:rPr>
        <w:t>
      6. Туристік және рекреациялық қызметті жүзеге асыру кезінде жеке және заңды тұлғалар пайдалануға берілген учаскелерде туристерді қабылдайды және Қазақстан Республикасының салық заңнамасына сәйкес өзінің жұмыскерлері мен келушілерге арнап ерекше қорғалатын табиғи аумақтарды пайдаланғаны үшін міндетті төлемдерді енгізуді қамтамасыз етеді.</w:t>
      </w:r>
    </w:p>
    <w:bookmarkEnd w:id="17"/>
    <w:bookmarkStart w:name="z22" w:id="18"/>
    <w:p>
      <w:pPr>
        <w:spacing w:after="0"/>
        <w:ind w:left="0"/>
        <w:jc w:val="both"/>
      </w:pPr>
      <w:r>
        <w:rPr>
          <w:rFonts w:ascii="Times New Roman"/>
          <w:b w:val="false"/>
          <w:i w:val="false"/>
          <w:color w:val="000000"/>
          <w:sz w:val="28"/>
        </w:rPr>
        <w:t xml:space="preserve">
      7. Туристік және рекреациялық қызметті жүзеге асыру үшін ұлттық парктер ерекше қорғалатын табиғи аумақтар саласындағы уәкілетті органның (бұдан әрі – уәкілетті орган) ресми интернет-ресурсында, ақпараттық панноларда, стенділерде және жарнамалық ақпараттық буклеттерде ұлттық парктердің туристік әлеуеті туралы ақпарат орналастырады. </w:t>
      </w:r>
    </w:p>
    <w:bookmarkEnd w:id="18"/>
    <w:p>
      <w:pPr>
        <w:spacing w:after="0"/>
        <w:ind w:left="0"/>
        <w:jc w:val="both"/>
      </w:pPr>
      <w:r>
        <w:rPr>
          <w:rFonts w:ascii="Times New Roman"/>
          <w:b w:val="false"/>
          <w:i w:val="false"/>
          <w:color w:val="000000"/>
          <w:sz w:val="28"/>
        </w:rPr>
        <w:t>
      Сондай-ақ ұлттық парктердің және уәкілетті органның ресми интернет-ресурстарында уәкілетті орган бекіткен көрсетілетiн қызметтер үшiн тарифтер туралы ақпарат орналастырылады. Осындай ақпарат ұлттық парктерге кіреберістегі стенділерде де орналастырылады.</w:t>
      </w:r>
    </w:p>
    <w:bookmarkStart w:name="z23" w:id="19"/>
    <w:p>
      <w:pPr>
        <w:spacing w:after="0"/>
        <w:ind w:left="0"/>
        <w:jc w:val="both"/>
      </w:pPr>
      <w:r>
        <w:rPr>
          <w:rFonts w:ascii="Times New Roman"/>
          <w:b w:val="false"/>
          <w:i w:val="false"/>
          <w:color w:val="000000"/>
          <w:sz w:val="28"/>
        </w:rPr>
        <w:t>
      8. Бивак аялдамалары мен тамашалау алаңдарын ұйымдастыру және олардың құрылғыларын пайдалану үшін жеке және заңды тұлғалар ұлттық паркпен Қазақстан Республикасының азаматтық заңнамасына сәйкес ұлттық парктің учаскесін қысқа мерзімді пайдалану шартын жасасады.</w:t>
      </w:r>
    </w:p>
    <w:bookmarkEnd w:id="19"/>
    <w:p>
      <w:pPr>
        <w:spacing w:after="0"/>
        <w:ind w:left="0"/>
        <w:jc w:val="both"/>
      </w:pPr>
      <w:r>
        <w:rPr>
          <w:rFonts w:ascii="Times New Roman"/>
          <w:b w:val="false"/>
          <w:i w:val="false"/>
          <w:color w:val="000000"/>
          <w:sz w:val="28"/>
        </w:rPr>
        <w:t>
      Ұлттық парктердің аумағында объектілерді орналастыруға арналған учаскелер туралы әлеуетті инвесторларды хабардар ету үшін уәкілетті орган мен ұлттық парктің ресми интернет-ресурсында бас жоспардың үзіндісі орналастырылады.</w:t>
      </w:r>
    </w:p>
    <w:bookmarkStart w:name="z24" w:id="20"/>
    <w:p>
      <w:pPr>
        <w:spacing w:after="0"/>
        <w:ind w:left="0"/>
        <w:jc w:val="both"/>
      </w:pPr>
      <w:r>
        <w:rPr>
          <w:rFonts w:ascii="Times New Roman"/>
          <w:b w:val="false"/>
          <w:i w:val="false"/>
          <w:color w:val="000000"/>
          <w:sz w:val="28"/>
        </w:rPr>
        <w:t>
      9. Уәкілетті органның жазбаша хабарламасына сәйкес құрылыс объектілері басқа тұлғаға берілген не шартта өзгеше белгіленген жағдайларды қоспағанда, туристік және рекреациялық қызметті жүзеге асыру үшін ұзақ мерзімді пайдалануға берілген учаскені пайдалану құқығының ауысуына қарамастан, жеке және заңды тұлғалардың учаскені мемлекеттік табиғи-қорық қоры объектілерінің, сондай-ақ оның аумағында орналасқан тарихи-мәдени мұра объектілерінің сақталуын қамтамасыз ететін күйге келтіру және қоршаған ортаны қорғау саласындағы талаптарды орындау бойынша міндеттемелері сақталады.</w:t>
      </w:r>
    </w:p>
    <w:bookmarkEnd w:id="20"/>
    <w:bookmarkStart w:name="z25" w:id="21"/>
    <w:p>
      <w:pPr>
        <w:spacing w:after="0"/>
        <w:ind w:left="0"/>
        <w:jc w:val="both"/>
      </w:pPr>
      <w:r>
        <w:rPr>
          <w:rFonts w:ascii="Times New Roman"/>
          <w:b w:val="false"/>
          <w:i w:val="false"/>
          <w:color w:val="000000"/>
          <w:sz w:val="28"/>
        </w:rPr>
        <w:t>
      10. Туристік соқпақтарды, маршруттарды орналастыруды жобалауды ұлттық парк және (немесе) ұлттық паркпен келісу бойынша туроператорлар жүзеге асырады.</w:t>
      </w:r>
    </w:p>
    <w:bookmarkEnd w:id="21"/>
    <w:bookmarkStart w:name="z26" w:id="22"/>
    <w:p>
      <w:pPr>
        <w:spacing w:after="0"/>
        <w:ind w:left="0"/>
        <w:jc w:val="both"/>
      </w:pPr>
      <w:r>
        <w:rPr>
          <w:rFonts w:ascii="Times New Roman"/>
          <w:b w:val="false"/>
          <w:i w:val="false"/>
          <w:color w:val="000000"/>
          <w:sz w:val="28"/>
        </w:rPr>
        <w:t>
      11. Туристік соқпақты, маршрутты жобалау ол өтетін аумаққа зерттеу жүргізуді көздейді және ол:</w:t>
      </w:r>
    </w:p>
    <w:bookmarkEnd w:id="22"/>
    <w:bookmarkStart w:name="z27" w:id="23"/>
    <w:p>
      <w:pPr>
        <w:spacing w:after="0"/>
        <w:ind w:left="0"/>
        <w:jc w:val="both"/>
      </w:pPr>
      <w:r>
        <w:rPr>
          <w:rFonts w:ascii="Times New Roman"/>
          <w:b w:val="false"/>
          <w:i w:val="false"/>
          <w:color w:val="000000"/>
          <w:sz w:val="28"/>
        </w:rPr>
        <w:t>
      1) қыстақтардың, бивак аялдамаларының (алаңқайларының), көлiкке арналған тұрақтардың, кемпингтердiң, шатырлы лагерьлердiң, тамашалау алаңдарының, суретке түсiру және қоғамдық тамақтандыру пункттерінің, туристiк мүкәммалдың, құрал-саймандардың және көлiк құралдарының қажеттi мөлшерiнiң есеп-қисабын;</w:t>
      </w:r>
    </w:p>
    <w:bookmarkEnd w:id="23"/>
    <w:bookmarkStart w:name="z28" w:id="24"/>
    <w:p>
      <w:pPr>
        <w:spacing w:after="0"/>
        <w:ind w:left="0"/>
        <w:jc w:val="both"/>
      </w:pPr>
      <w:r>
        <w:rPr>
          <w:rFonts w:ascii="Times New Roman"/>
          <w:b w:val="false"/>
          <w:i w:val="false"/>
          <w:color w:val="000000"/>
          <w:sz w:val="28"/>
        </w:rPr>
        <w:t>
      2) туризм бойынша нұсқаушыларға, басқа да қызмет көрсетушi персоналға қажеттiлiктi айқындауды және оларды даярлауды ұйымдастыруды, маршрут сипатталған жарнамалық-ақпараттық материалдар дайындауды;</w:t>
      </w:r>
    </w:p>
    <w:bookmarkEnd w:id="24"/>
    <w:bookmarkStart w:name="z29" w:id="25"/>
    <w:p>
      <w:pPr>
        <w:spacing w:after="0"/>
        <w:ind w:left="0"/>
        <w:jc w:val="both"/>
      </w:pPr>
      <w:r>
        <w:rPr>
          <w:rFonts w:ascii="Times New Roman"/>
          <w:b w:val="false"/>
          <w:i w:val="false"/>
          <w:color w:val="000000"/>
          <w:sz w:val="28"/>
        </w:rPr>
        <w:t>
      3) рекреациялық жүктеменiң есеп-қисабын қамтиды.</w:t>
      </w:r>
    </w:p>
    <w:bookmarkEnd w:id="25"/>
    <w:bookmarkStart w:name="z30" w:id="26"/>
    <w:p>
      <w:pPr>
        <w:spacing w:after="0"/>
        <w:ind w:left="0"/>
        <w:jc w:val="both"/>
      </w:pPr>
      <w:r>
        <w:rPr>
          <w:rFonts w:ascii="Times New Roman"/>
          <w:b w:val="false"/>
          <w:i w:val="false"/>
          <w:color w:val="000000"/>
          <w:sz w:val="28"/>
        </w:rPr>
        <w:t>
      12. Экспедициялық зерттеу экологиялық және санитариялық-гигиеналық нормалар мен талаптарға сай келетiн, сондай-ақ туризмнiң нақты түрiн дамытудың шынайы мүмкiндiктерiн ескере отырып, табиғи жағдайлары қолайлы аумақтар бойынша жүзеге асырылады.</w:t>
      </w:r>
    </w:p>
    <w:bookmarkEnd w:id="26"/>
    <w:bookmarkStart w:name="z31" w:id="27"/>
    <w:p>
      <w:pPr>
        <w:spacing w:after="0"/>
        <w:ind w:left="0"/>
        <w:jc w:val="both"/>
      </w:pPr>
      <w:r>
        <w:rPr>
          <w:rFonts w:ascii="Times New Roman"/>
          <w:b w:val="false"/>
          <w:i w:val="false"/>
          <w:color w:val="000000"/>
          <w:sz w:val="28"/>
        </w:rPr>
        <w:t>
      13. Туристік соқпақты, маршрутты жобалау кезiнде нұсқаушылардың оны қауiпсiз жүрiп өту үшiн қажетті бiлiктiлiгi, оның ұзақтығы, ауданның климаттық, географиялық көрсеткiштерi, тау беткейлерінің еңісі және өзендер ағысының жылдамдығы ескерiледi.</w:t>
      </w:r>
    </w:p>
    <w:bookmarkEnd w:id="27"/>
    <w:bookmarkStart w:name="z32" w:id="28"/>
    <w:p>
      <w:pPr>
        <w:spacing w:after="0"/>
        <w:ind w:left="0"/>
        <w:jc w:val="both"/>
      </w:pPr>
      <w:r>
        <w:rPr>
          <w:rFonts w:ascii="Times New Roman"/>
          <w:b w:val="false"/>
          <w:i w:val="false"/>
          <w:color w:val="000000"/>
          <w:sz w:val="28"/>
        </w:rPr>
        <w:t>
      14. Ұлттық парктердегі әрбір туристік соқпақтың, маршруттың уәкілетті орган белгілеген нысан бойынша паспорттары болады.</w:t>
      </w:r>
    </w:p>
    <w:bookmarkEnd w:id="28"/>
    <w:bookmarkStart w:name="z33" w:id="29"/>
    <w:p>
      <w:pPr>
        <w:spacing w:after="0"/>
        <w:ind w:left="0"/>
        <w:jc w:val="left"/>
      </w:pPr>
      <w:r>
        <w:rPr>
          <w:rFonts w:ascii="Times New Roman"/>
          <w:b/>
          <w:i w:val="false"/>
          <w:color w:val="000000"/>
        </w:rPr>
        <w:t xml:space="preserve"> 3. Ұлттық парктің учаскелерін құрылыс объектілері үшін ұзақ мерзімді пайдалануға беру тәртібі</w:t>
      </w:r>
    </w:p>
    <w:bookmarkEnd w:id="29"/>
    <w:bookmarkStart w:name="z34" w:id="30"/>
    <w:p>
      <w:pPr>
        <w:spacing w:after="0"/>
        <w:ind w:left="0"/>
        <w:jc w:val="both"/>
      </w:pPr>
      <w:r>
        <w:rPr>
          <w:rFonts w:ascii="Times New Roman"/>
          <w:b w:val="false"/>
          <w:i w:val="false"/>
          <w:color w:val="000000"/>
          <w:sz w:val="28"/>
        </w:rPr>
        <w:t>
      15. Ұлттық парктің тендерге қойылатын учаскесін ұзақ мерзімді пайдалануға беру үшін ұлттық парк тендерлік құжаттама дайындайды, ол ұлттық парктің бірінші басшысының немесе оны алмастыратын адамның бұйрығымен бекітіледі.</w:t>
      </w:r>
    </w:p>
    <w:bookmarkEnd w:id="30"/>
    <w:bookmarkStart w:name="z35" w:id="31"/>
    <w:p>
      <w:pPr>
        <w:spacing w:after="0"/>
        <w:ind w:left="0"/>
        <w:jc w:val="both"/>
      </w:pPr>
      <w:r>
        <w:rPr>
          <w:rFonts w:ascii="Times New Roman"/>
          <w:b w:val="false"/>
          <w:i w:val="false"/>
          <w:color w:val="000000"/>
          <w:sz w:val="28"/>
        </w:rPr>
        <w:t>
      16. Тендерлік құжаттамада:</w:t>
      </w:r>
    </w:p>
    <w:bookmarkEnd w:id="31"/>
    <w:bookmarkStart w:name="z36" w:id="32"/>
    <w:p>
      <w:pPr>
        <w:spacing w:after="0"/>
        <w:ind w:left="0"/>
        <w:jc w:val="both"/>
      </w:pPr>
      <w:r>
        <w:rPr>
          <w:rFonts w:ascii="Times New Roman"/>
          <w:b w:val="false"/>
          <w:i w:val="false"/>
          <w:color w:val="000000"/>
          <w:sz w:val="28"/>
        </w:rPr>
        <w:t>
      1) бас жоспарға сәйкес қалыптастырылған тендерге қойылатын лот (лоттар);</w:t>
      </w:r>
    </w:p>
    <w:bookmarkEnd w:id="32"/>
    <w:bookmarkStart w:name="z37" w:id="33"/>
    <w:p>
      <w:pPr>
        <w:spacing w:after="0"/>
        <w:ind w:left="0"/>
        <w:jc w:val="both"/>
      </w:pPr>
      <w:r>
        <w:rPr>
          <w:rFonts w:ascii="Times New Roman"/>
          <w:b w:val="false"/>
          <w:i w:val="false"/>
          <w:color w:val="000000"/>
          <w:sz w:val="28"/>
        </w:rPr>
        <w:t>
      2) тендердің өткізілетін уақыты мен орны туралы ақпарат;</w:t>
      </w:r>
    </w:p>
    <w:bookmarkEnd w:id="33"/>
    <w:bookmarkStart w:name="z38" w:id="34"/>
    <w:p>
      <w:pPr>
        <w:spacing w:after="0"/>
        <w:ind w:left="0"/>
        <w:jc w:val="both"/>
      </w:pPr>
      <w:r>
        <w:rPr>
          <w:rFonts w:ascii="Times New Roman"/>
          <w:b w:val="false"/>
          <w:i w:val="false"/>
          <w:color w:val="000000"/>
          <w:sz w:val="28"/>
        </w:rPr>
        <w:t>
      3) тендерлік өтінімдер берудің тәсілі, орны және соңғы мерзімі мен олардың қолданылу мерзімі;</w:t>
      </w:r>
    </w:p>
    <w:bookmarkEnd w:id="34"/>
    <w:bookmarkStart w:name="z39" w:id="35"/>
    <w:p>
      <w:pPr>
        <w:spacing w:after="0"/>
        <w:ind w:left="0"/>
        <w:jc w:val="both"/>
      </w:pPr>
      <w:r>
        <w:rPr>
          <w:rFonts w:ascii="Times New Roman"/>
          <w:b w:val="false"/>
          <w:i w:val="false"/>
          <w:color w:val="000000"/>
          <w:sz w:val="28"/>
        </w:rPr>
        <w:t>
      4) пайдалану үшін учаске беру шарттары, оның нысаналы мақсаты;</w:t>
      </w:r>
    </w:p>
    <w:bookmarkEnd w:id="35"/>
    <w:bookmarkStart w:name="z40" w:id="36"/>
    <w:p>
      <w:pPr>
        <w:spacing w:after="0"/>
        <w:ind w:left="0"/>
        <w:jc w:val="both"/>
      </w:pPr>
      <w:r>
        <w:rPr>
          <w:rFonts w:ascii="Times New Roman"/>
          <w:b w:val="false"/>
          <w:i w:val="false"/>
          <w:color w:val="000000"/>
          <w:sz w:val="28"/>
        </w:rPr>
        <w:t>
      5) жобалау-сметалық құжаттаманы (бұдан әрі – ЖСҚ) әзірлеу және объектілерді салу мерзімі (бұл ретте ЖСҚ әзірлеу мерзімі күнтізбелік бір жылдан, ал объектіні салу мерзімі күнтізбелік үш жылдан аспайтын уақытқа белгіленеді);</w:t>
      </w:r>
    </w:p>
    <w:bookmarkEnd w:id="36"/>
    <w:bookmarkStart w:name="z41" w:id="37"/>
    <w:p>
      <w:pPr>
        <w:spacing w:after="0"/>
        <w:ind w:left="0"/>
        <w:jc w:val="both"/>
      </w:pPr>
      <w:r>
        <w:rPr>
          <w:rFonts w:ascii="Times New Roman"/>
          <w:b w:val="false"/>
          <w:i w:val="false"/>
          <w:color w:val="000000"/>
          <w:sz w:val="28"/>
        </w:rPr>
        <w:t>
      6) инженерлік, көліктік және әлеуметтік инфрақұрылым объектілерін салу, құрылыс объектісіне іргелес аумақты абаттандыру, қабат саны, құрылыс кезінде қолданылатын материалдар, құрылыс кезінде жиналатын қалдықтарды кәдеге жарату жөніндегі талаптар;</w:t>
      </w:r>
    </w:p>
    <w:bookmarkEnd w:id="37"/>
    <w:bookmarkStart w:name="z42" w:id="38"/>
    <w:p>
      <w:pPr>
        <w:spacing w:after="0"/>
        <w:ind w:left="0"/>
        <w:jc w:val="both"/>
      </w:pPr>
      <w:r>
        <w:rPr>
          <w:rFonts w:ascii="Times New Roman"/>
          <w:b w:val="false"/>
          <w:i w:val="false"/>
          <w:color w:val="000000"/>
          <w:sz w:val="28"/>
        </w:rPr>
        <w:t>
      7) құрылыс салынатын жер учаскесінде орналасқан жылжымайтын мүлікті бұзуға байланысты барлық шығындарды Қазақстан Республикасының жер заңнамасына сәйкес өтеу жөніндегі талаптар;</w:t>
      </w:r>
    </w:p>
    <w:bookmarkEnd w:id="38"/>
    <w:bookmarkStart w:name="z43" w:id="39"/>
    <w:p>
      <w:pPr>
        <w:spacing w:after="0"/>
        <w:ind w:left="0"/>
        <w:jc w:val="both"/>
      </w:pPr>
      <w:r>
        <w:rPr>
          <w:rFonts w:ascii="Times New Roman"/>
          <w:b w:val="false"/>
          <w:i w:val="false"/>
          <w:color w:val="000000"/>
          <w:sz w:val="28"/>
        </w:rPr>
        <w:t>
      8) жер учаскесінің алаңы көрсетіліп, учаске схемасы қоса берілген оны таңдау актісі қамтылады.</w:t>
      </w:r>
    </w:p>
    <w:bookmarkEnd w:id="39"/>
    <w:bookmarkStart w:name="z44" w:id="40"/>
    <w:p>
      <w:pPr>
        <w:spacing w:after="0"/>
        <w:ind w:left="0"/>
        <w:jc w:val="both"/>
      </w:pPr>
      <w:r>
        <w:rPr>
          <w:rFonts w:ascii="Times New Roman"/>
          <w:b w:val="false"/>
          <w:i w:val="false"/>
          <w:color w:val="000000"/>
          <w:sz w:val="28"/>
        </w:rPr>
        <w:t>
      17. Тендерлік құжаттаманы бекітудің міндетті шарты тендерлік құжаттаманың жобасын әлеуетті қатысушылардың алдын ала талқылауы болып табылады.</w:t>
      </w:r>
    </w:p>
    <w:bookmarkEnd w:id="40"/>
    <w:p>
      <w:pPr>
        <w:spacing w:after="0"/>
        <w:ind w:left="0"/>
        <w:jc w:val="both"/>
      </w:pPr>
      <w:r>
        <w:rPr>
          <w:rFonts w:ascii="Times New Roman"/>
          <w:b w:val="false"/>
          <w:i w:val="false"/>
          <w:color w:val="000000"/>
          <w:sz w:val="28"/>
        </w:rPr>
        <w:t>
      Тендерлік құжаттаманың жобасы тендерді ұйымдастырушының ресми интернет-ресурсында тендер өткізу туралы хабарландыру берілгенге дейін күнтізбелік жиырма күн бұрын орналастырылады. Әлеуетті қатысушылардың тендерлік құжаттаманың жобасын алдын ала талқылау мерзімі күнтізбелік он күнді құрайды.</w:t>
      </w:r>
    </w:p>
    <w:p>
      <w:pPr>
        <w:spacing w:after="0"/>
        <w:ind w:left="0"/>
        <w:jc w:val="both"/>
      </w:pPr>
      <w:r>
        <w:rPr>
          <w:rFonts w:ascii="Times New Roman"/>
          <w:b w:val="false"/>
          <w:i w:val="false"/>
          <w:color w:val="000000"/>
          <w:sz w:val="28"/>
        </w:rPr>
        <w:t>
      Тендерлік құжаттама бойынша сұрақтар туындаған кезде тендерге қатысушы тендерлік құжаттама жобасы орналастырылған күннен бастап күнтізбелік бес күн ішінде тендерлік құжаттаманың ережелерін түсіндіру туралы сұрау салумен тендерді ұйымдастырушыға жүгінеді және тендерлік құжаттаманың жобасына ұсыныс енгізеді.</w:t>
      </w:r>
    </w:p>
    <w:p>
      <w:pPr>
        <w:spacing w:after="0"/>
        <w:ind w:left="0"/>
        <w:jc w:val="both"/>
      </w:pPr>
      <w:r>
        <w:rPr>
          <w:rFonts w:ascii="Times New Roman"/>
          <w:b w:val="false"/>
          <w:i w:val="false"/>
          <w:color w:val="000000"/>
          <w:sz w:val="28"/>
        </w:rPr>
        <w:t>
      Тендерлік құжаттаманың жобасына ескертулер болмаған жағдайда оны бекіту туралы шешім қабылданады.</w:t>
      </w:r>
    </w:p>
    <w:p>
      <w:pPr>
        <w:spacing w:after="0"/>
        <w:ind w:left="0"/>
        <w:jc w:val="both"/>
      </w:pPr>
      <w:r>
        <w:rPr>
          <w:rFonts w:ascii="Times New Roman"/>
          <w:b w:val="false"/>
          <w:i w:val="false"/>
          <w:color w:val="000000"/>
          <w:sz w:val="28"/>
        </w:rPr>
        <w:t>
      Ескертулер болған жағдайда тендерді ұйымдастырушы тендерлік құжаттаманы алдын ала талқылау мерзімі өткен күннен бастап күнтізбелік бес күн ішінде мынадай шешімдердің бірін қабылдайды:</w:t>
      </w:r>
    </w:p>
    <w:bookmarkStart w:name="z45" w:id="41"/>
    <w:p>
      <w:pPr>
        <w:spacing w:after="0"/>
        <w:ind w:left="0"/>
        <w:jc w:val="both"/>
      </w:pPr>
      <w:r>
        <w:rPr>
          <w:rFonts w:ascii="Times New Roman"/>
          <w:b w:val="false"/>
          <w:i w:val="false"/>
          <w:color w:val="000000"/>
          <w:sz w:val="28"/>
        </w:rPr>
        <w:t>
      1) тендерлік құжаттаманың жобасына өзгерістер және (немесе) толықтырулар енгізеді;</w:t>
      </w:r>
    </w:p>
    <w:bookmarkEnd w:id="41"/>
    <w:bookmarkStart w:name="z46" w:id="42"/>
    <w:p>
      <w:pPr>
        <w:spacing w:after="0"/>
        <w:ind w:left="0"/>
        <w:jc w:val="both"/>
      </w:pPr>
      <w:r>
        <w:rPr>
          <w:rFonts w:ascii="Times New Roman"/>
          <w:b w:val="false"/>
          <w:i w:val="false"/>
          <w:color w:val="000000"/>
          <w:sz w:val="28"/>
        </w:rPr>
        <w:t>
      2) тендерлік құжаттаманың жобасына ескертулерді қабылдамау себептерінің негіздемелерін көрсетіп, оларды қабылдамайды;</w:t>
      </w:r>
    </w:p>
    <w:bookmarkEnd w:id="42"/>
    <w:bookmarkStart w:name="z47" w:id="43"/>
    <w:p>
      <w:pPr>
        <w:spacing w:after="0"/>
        <w:ind w:left="0"/>
        <w:jc w:val="both"/>
      </w:pPr>
      <w:r>
        <w:rPr>
          <w:rFonts w:ascii="Times New Roman"/>
          <w:b w:val="false"/>
          <w:i w:val="false"/>
          <w:color w:val="000000"/>
          <w:sz w:val="28"/>
        </w:rPr>
        <w:t>
      3) тендерлік құжаттаманың ережелеріне түсініктеме береді.</w:t>
      </w:r>
    </w:p>
    <w:bookmarkEnd w:id="43"/>
    <w:p>
      <w:pPr>
        <w:spacing w:after="0"/>
        <w:ind w:left="0"/>
        <w:jc w:val="both"/>
      </w:pPr>
      <w:r>
        <w:rPr>
          <w:rFonts w:ascii="Times New Roman"/>
          <w:b w:val="false"/>
          <w:i w:val="false"/>
          <w:color w:val="000000"/>
          <w:sz w:val="28"/>
        </w:rPr>
        <w:t>
      Көрсетілген шешімдер қабылданған күннен бастап тендерлік құжаттама бекітілген болып есептеледі.</w:t>
      </w:r>
    </w:p>
    <w:p>
      <w:pPr>
        <w:spacing w:after="0"/>
        <w:ind w:left="0"/>
        <w:jc w:val="both"/>
      </w:pPr>
      <w:r>
        <w:rPr>
          <w:rFonts w:ascii="Times New Roman"/>
          <w:b w:val="false"/>
          <w:i w:val="false"/>
          <w:color w:val="000000"/>
          <w:sz w:val="28"/>
        </w:rPr>
        <w:t>
      Тендерді ұйымдастырушы осы тармақтың бесінші бөлігінде көрсетілген шешімдердің бірін қабылдағаннан кейін күнтізбелік он күннен кешіктірмей ұлттық парктің ресми интернет-ресурсында тендерлік құжаттаманың жобасын алдын ала талқылау хаттамасын, сондай-ақ бекітілген тендерлік құжаттаманың мәтінін орналастырады.</w:t>
      </w:r>
    </w:p>
    <w:p>
      <w:pPr>
        <w:spacing w:after="0"/>
        <w:ind w:left="0"/>
        <w:jc w:val="both"/>
      </w:pPr>
      <w:r>
        <w:rPr>
          <w:rFonts w:ascii="Times New Roman"/>
          <w:b w:val="false"/>
          <w:i w:val="false"/>
          <w:color w:val="000000"/>
          <w:sz w:val="28"/>
        </w:rPr>
        <w:t>
      Тендерлік құжаттаманың жобасын алдын ала талқылау хаттамасында тендерлік құжаттаманың жобасына келіп түскен ескертулер мен олар бойынша қабылданған шешімдер туралы ақпарат қамтылуға тиіс.</w:t>
      </w:r>
    </w:p>
    <w:bookmarkStart w:name="z48" w:id="44"/>
    <w:p>
      <w:pPr>
        <w:spacing w:after="0"/>
        <w:ind w:left="0"/>
        <w:jc w:val="both"/>
      </w:pPr>
      <w:r>
        <w:rPr>
          <w:rFonts w:ascii="Times New Roman"/>
          <w:b w:val="false"/>
          <w:i w:val="false"/>
          <w:color w:val="000000"/>
          <w:sz w:val="28"/>
        </w:rPr>
        <w:t>
      18. Ұлттық парк тендер өткізілгенге дейін кемінде күнтізбелік отыз күн қалғанда Қазақстан Республикасының бүкіл аумағына таралатын бұқаралық ақпарат құралдарында және ұлттық парк пен уәкілетті органның ресми интернет-ресурсында алдағы тендер туралы хабарландыру орналастырады.</w:t>
      </w:r>
    </w:p>
    <w:bookmarkEnd w:id="44"/>
    <w:p>
      <w:pPr>
        <w:spacing w:after="0"/>
        <w:ind w:left="0"/>
        <w:jc w:val="both"/>
      </w:pPr>
      <w:r>
        <w:rPr>
          <w:rFonts w:ascii="Times New Roman"/>
          <w:b w:val="false"/>
          <w:i w:val="false"/>
          <w:color w:val="000000"/>
          <w:sz w:val="28"/>
        </w:rPr>
        <w:t>
      Тендер өткізу туралы хабарландыруда тендерді ұйымдастырушының атауы мен орналасқан жері, қысқаша сипаттамасымен қоса тендерге қойылатын лоттардың тізбесі, тендерлік құжаттаманы алу орны мен тәсілдері, тендерлік өтінімдерді берудің орны мен соңғы мерзімі, тендерлік комиссия хатшысының байланыс деректері, (оның ішінде) электрондық мекенжайы көрсетіледі.</w:t>
      </w:r>
    </w:p>
    <w:bookmarkStart w:name="z49" w:id="45"/>
    <w:p>
      <w:pPr>
        <w:spacing w:after="0"/>
        <w:ind w:left="0"/>
        <w:jc w:val="both"/>
      </w:pPr>
      <w:r>
        <w:rPr>
          <w:rFonts w:ascii="Times New Roman"/>
          <w:b w:val="false"/>
          <w:i w:val="false"/>
          <w:color w:val="000000"/>
          <w:sz w:val="28"/>
        </w:rPr>
        <w:t>
      19. Тендерлік комиссия (бұдан әрі – комиссия) ұлттық парк басшысының бұйрығымен құрылады, оның құрамына ұлттық парктің, жергілікті атқарушы органдардың туризмді дамыту мәселелерімен айналысатын құрылымдық бөлімшесінің, уәкілетті органның аумақтық бөлімшесінің, облыстың, республикалық маңызы бар қаланың, астананың жер қатынастары жөніндегі уәкілетті органының, облыстың, республикалық маңызы бар қаланың, астананың сәулет, қала құрылысы және құрылыс істері жөніндегі жергілікті органының, үкіметтік емес ұйымдардың (келісу бойынша), ұлттық парк жанындағы үйлестіру кеңесінің өкілдері кіреді.</w:t>
      </w:r>
    </w:p>
    <w:bookmarkEnd w:id="45"/>
    <w:p>
      <w:pPr>
        <w:spacing w:after="0"/>
        <w:ind w:left="0"/>
        <w:jc w:val="both"/>
      </w:pPr>
      <w:r>
        <w:rPr>
          <w:rFonts w:ascii="Times New Roman"/>
          <w:b w:val="false"/>
          <w:i w:val="false"/>
          <w:color w:val="000000"/>
          <w:sz w:val="28"/>
        </w:rPr>
        <w:t>
      Комиссия мүшелерінің саны тақ, кемінде бес адам болуы тиіс. Комиссияның төрағасы болып ұлттық парктің басшысы немесе оны алмастыратын адам, хатшысы болып ұлттық парктің комиссияның құрамына кірмейтін қызметкері тағайындалады.</w:t>
      </w:r>
    </w:p>
    <w:bookmarkStart w:name="z50" w:id="46"/>
    <w:p>
      <w:pPr>
        <w:spacing w:after="0"/>
        <w:ind w:left="0"/>
        <w:jc w:val="both"/>
      </w:pPr>
      <w:r>
        <w:rPr>
          <w:rFonts w:ascii="Times New Roman"/>
          <w:b w:val="false"/>
          <w:i w:val="false"/>
          <w:color w:val="000000"/>
          <w:sz w:val="28"/>
        </w:rPr>
        <w:t>
      20. Тендерлік құжаттаманы алу үшін әлеуетті қатысушы ұлттық паркке лоттарды көрсете отырып, еркін нысанда өтініш береді. Өтініш осы Қағидалардың 18-тармағына сәйкес хабарландыруда көрсетілген мекенжайға электрондық хат арқылы жіберілуі мүмкін.</w:t>
      </w:r>
    </w:p>
    <w:bookmarkEnd w:id="46"/>
    <w:bookmarkStart w:name="z51" w:id="47"/>
    <w:p>
      <w:pPr>
        <w:spacing w:after="0"/>
        <w:ind w:left="0"/>
        <w:jc w:val="both"/>
      </w:pPr>
      <w:r>
        <w:rPr>
          <w:rFonts w:ascii="Times New Roman"/>
          <w:b w:val="false"/>
          <w:i w:val="false"/>
          <w:color w:val="000000"/>
          <w:sz w:val="28"/>
        </w:rPr>
        <w:t>
      21. Ұлттық парк тендердің әлеуетті қатысушыларын тіркегенге дейін тендерлік құжаттама алған тұлғаларға туристік және рекреациялық қызметті жүзеге асыру үшін бөлінген учаскелермен танысуға мүмкіндік береді.</w:t>
      </w:r>
    </w:p>
    <w:bookmarkEnd w:id="47"/>
    <w:bookmarkStart w:name="z52" w:id="48"/>
    <w:p>
      <w:pPr>
        <w:spacing w:after="0"/>
        <w:ind w:left="0"/>
        <w:jc w:val="both"/>
      </w:pPr>
      <w:r>
        <w:rPr>
          <w:rFonts w:ascii="Times New Roman"/>
          <w:b w:val="false"/>
          <w:i w:val="false"/>
          <w:color w:val="000000"/>
          <w:sz w:val="28"/>
        </w:rPr>
        <w:t>
      22. Тендердің әлеуетті қатысушысы тендерлік құжаттамада белгіленген талаптар мен мерзімдерге сәйкес тендерлік өтінім дайындайды және оны жабық конвертте ұлттық паркке тіркеуге ұсынады. Тендерлік өтінім тіркелген сәттен бастап тендерлік өтінім берген тұлға тендерге қатысушы мәртебесін алады.</w:t>
      </w:r>
    </w:p>
    <w:bookmarkEnd w:id="48"/>
    <w:p>
      <w:pPr>
        <w:spacing w:after="0"/>
        <w:ind w:left="0"/>
        <w:jc w:val="both"/>
      </w:pPr>
      <w:r>
        <w:rPr>
          <w:rFonts w:ascii="Times New Roman"/>
          <w:b w:val="false"/>
          <w:i w:val="false"/>
          <w:color w:val="000000"/>
          <w:sz w:val="28"/>
        </w:rPr>
        <w:t>
      Қазақстан Республикасының азаматтарына және Қазақстан Республикасының шетел қатыспайтын заңды тұлғаларына тендерге қатысуға рұқсат беріледі.</w:t>
      </w:r>
    </w:p>
    <w:bookmarkStart w:name="z53" w:id="49"/>
    <w:p>
      <w:pPr>
        <w:spacing w:after="0"/>
        <w:ind w:left="0"/>
        <w:jc w:val="both"/>
      </w:pPr>
      <w:r>
        <w:rPr>
          <w:rFonts w:ascii="Times New Roman"/>
          <w:b w:val="false"/>
          <w:i w:val="false"/>
          <w:color w:val="000000"/>
          <w:sz w:val="28"/>
        </w:rPr>
        <w:t>
      23. Тендерге қатысушы мынадай құжаттарды (мемлекеттік немесе орыс тілдерінде) ұсынады:</w:t>
      </w:r>
    </w:p>
    <w:bookmarkEnd w:id="49"/>
    <w:bookmarkStart w:name="z54" w:id="50"/>
    <w:p>
      <w:pPr>
        <w:spacing w:after="0"/>
        <w:ind w:left="0"/>
        <w:jc w:val="both"/>
      </w:pPr>
      <w:r>
        <w:rPr>
          <w:rFonts w:ascii="Times New Roman"/>
          <w:b w:val="false"/>
          <w:i w:val="false"/>
          <w:color w:val="000000"/>
          <w:sz w:val="28"/>
        </w:rPr>
        <w:t>
      1) лоттар көрсетілген тендерге қатысуға арналған тендерлік өтінім;</w:t>
      </w:r>
    </w:p>
    <w:bookmarkEnd w:id="50"/>
    <w:bookmarkStart w:name="z55" w:id="51"/>
    <w:p>
      <w:pPr>
        <w:spacing w:after="0"/>
        <w:ind w:left="0"/>
        <w:jc w:val="both"/>
      </w:pPr>
      <w:r>
        <w:rPr>
          <w:rFonts w:ascii="Times New Roman"/>
          <w:b w:val="false"/>
          <w:i w:val="false"/>
          <w:color w:val="000000"/>
          <w:sz w:val="28"/>
        </w:rPr>
        <w:t>
      2) заңды тұлғалар үшін – жарғының және заңды тұлғаны мемлекеттік тіркеу (қайта тіркеу) туралы куәліктің немесе анықтаманың көшірмесі, жеке тұлғалар үшін – жеке басын куәландыратын құжаттың көшірмесі;</w:t>
      </w:r>
    </w:p>
    <w:bookmarkEnd w:id="51"/>
    <w:bookmarkStart w:name="z56" w:id="52"/>
    <w:p>
      <w:pPr>
        <w:spacing w:after="0"/>
        <w:ind w:left="0"/>
        <w:jc w:val="both"/>
      </w:pPr>
      <w:r>
        <w:rPr>
          <w:rFonts w:ascii="Times New Roman"/>
          <w:b w:val="false"/>
          <w:i w:val="false"/>
          <w:color w:val="000000"/>
          <w:sz w:val="28"/>
        </w:rPr>
        <w:t>
      3) техникалық ерекшеліктер (ерекшеліктерді, жоспарларды, сызбаларды және халықаралық немесе ұлттық стандарттарға сілтемелерді, бірыңғай нормалар мен қағидаларды қоса алғанда, ұсынылып отырған жұмыстар мен көрсетілетін қызметтердің техникалық сипаттамасы);</w:t>
      </w:r>
    </w:p>
    <w:bookmarkEnd w:id="52"/>
    <w:bookmarkStart w:name="z57" w:id="53"/>
    <w:p>
      <w:pPr>
        <w:spacing w:after="0"/>
        <w:ind w:left="0"/>
        <w:jc w:val="both"/>
      </w:pPr>
      <w:r>
        <w:rPr>
          <w:rFonts w:ascii="Times New Roman"/>
          <w:b w:val="false"/>
          <w:i w:val="false"/>
          <w:color w:val="000000"/>
          <w:sz w:val="28"/>
        </w:rPr>
        <w:t>
      4) жергілікті халық үшін жаңа жұмыс орындарын құруды және мүмкіндігі шектеулі адамдар үшін жағдай жасауды ескере отырып, мемлекеттік табиғи-қорық қорының табиғи кешендері мен объектілерінің, сондай-ақ оның аумағында орналасқан тарихи-мәдени мұра объектілерінің сақталуын қамтамасыз етуге бағытталған ұсынылатын қызметтер мен жұмыстардың тізбесі;</w:t>
      </w:r>
    </w:p>
    <w:bookmarkEnd w:id="53"/>
    <w:bookmarkStart w:name="z58" w:id="54"/>
    <w:p>
      <w:pPr>
        <w:spacing w:after="0"/>
        <w:ind w:left="0"/>
        <w:jc w:val="both"/>
      </w:pPr>
      <w:r>
        <w:rPr>
          <w:rFonts w:ascii="Times New Roman"/>
          <w:b w:val="false"/>
          <w:i w:val="false"/>
          <w:color w:val="000000"/>
          <w:sz w:val="28"/>
        </w:rPr>
        <w:t>
      5) объектілер салу кезінде көзделетін жұмыстарды орындауға қойылатын талаптарға сәйкес берілген рұқсатнама құжаттарының көшірмелері немесе көшірмелері қоса берілген тиісті рұқсатнама құжаттары бар ұйымдармен жасалған шарттардың көшірмесі;</w:t>
      </w:r>
    </w:p>
    <w:bookmarkEnd w:id="54"/>
    <w:bookmarkStart w:name="z59" w:id="55"/>
    <w:p>
      <w:pPr>
        <w:spacing w:after="0"/>
        <w:ind w:left="0"/>
        <w:jc w:val="both"/>
      </w:pPr>
      <w:r>
        <w:rPr>
          <w:rFonts w:ascii="Times New Roman"/>
          <w:b w:val="false"/>
          <w:i w:val="false"/>
          <w:color w:val="000000"/>
          <w:sz w:val="28"/>
        </w:rPr>
        <w:t>
      6) объектілерді салуға жеткілікті қаржы қаражатының болуы немесе қарыз қаражатына қолжетімділік не тиісті материалдық және еңбек ресурстарының болуы туралы құжаттар;</w:t>
      </w:r>
    </w:p>
    <w:bookmarkEnd w:id="55"/>
    <w:bookmarkStart w:name="z60" w:id="56"/>
    <w:p>
      <w:pPr>
        <w:spacing w:after="0"/>
        <w:ind w:left="0"/>
        <w:jc w:val="both"/>
      </w:pPr>
      <w:r>
        <w:rPr>
          <w:rFonts w:ascii="Times New Roman"/>
          <w:b w:val="false"/>
          <w:i w:val="false"/>
          <w:color w:val="000000"/>
          <w:sz w:val="28"/>
        </w:rPr>
        <w:t>
      7) құрылыс объектілерінің болжанып отырған эскизі (эскиздік жобасы).</w:t>
      </w:r>
    </w:p>
    <w:bookmarkEnd w:id="56"/>
    <w:bookmarkStart w:name="z61" w:id="57"/>
    <w:p>
      <w:pPr>
        <w:spacing w:after="0"/>
        <w:ind w:left="0"/>
        <w:jc w:val="both"/>
      </w:pPr>
      <w:r>
        <w:rPr>
          <w:rFonts w:ascii="Times New Roman"/>
          <w:b w:val="false"/>
          <w:i w:val="false"/>
          <w:color w:val="000000"/>
          <w:sz w:val="28"/>
        </w:rPr>
        <w:t>
      24. Тендерге қатысуды шектейтін және орынсыз қиындататын басқа талаптарды белгілеуге жол берілмейді.</w:t>
      </w:r>
    </w:p>
    <w:bookmarkEnd w:id="57"/>
    <w:bookmarkStart w:name="z62" w:id="58"/>
    <w:p>
      <w:pPr>
        <w:spacing w:after="0"/>
        <w:ind w:left="0"/>
        <w:jc w:val="both"/>
      </w:pPr>
      <w:r>
        <w:rPr>
          <w:rFonts w:ascii="Times New Roman"/>
          <w:b w:val="false"/>
          <w:i w:val="false"/>
          <w:color w:val="000000"/>
          <w:sz w:val="28"/>
        </w:rPr>
        <w:t>
      25. Тендерлік өтінімдер салынған конверттерді комиссия хатшысы қатысып отырған адамдарға тендерге қатысушылардың атаулары мен орналасқан жерлерін, олар қатысуды жоспарлап отырған лоттардың атауларын, тендерге ұсынылған құжаттардың тізбесін бір мезгілде хабарлай отырып ашады.</w:t>
      </w:r>
    </w:p>
    <w:bookmarkEnd w:id="58"/>
    <w:bookmarkStart w:name="z63" w:id="59"/>
    <w:p>
      <w:pPr>
        <w:spacing w:after="0"/>
        <w:ind w:left="0"/>
        <w:jc w:val="both"/>
      </w:pPr>
      <w:r>
        <w:rPr>
          <w:rFonts w:ascii="Times New Roman"/>
          <w:b w:val="false"/>
          <w:i w:val="false"/>
          <w:color w:val="000000"/>
          <w:sz w:val="28"/>
        </w:rPr>
        <w:t>
      26. Тендерлік өтінімдер салынған конверттерді ашу нәтижелері бойынша конверттер ашылған күні комиссия хатшысы конверттерді ашу хаттамасын жасайды, оған комиссияның барлық мүшелері қол қойып, расталған көшірмелер тендерге қатысушыларға беріледі.</w:t>
      </w:r>
    </w:p>
    <w:bookmarkEnd w:id="59"/>
    <w:bookmarkStart w:name="z64" w:id="60"/>
    <w:p>
      <w:pPr>
        <w:spacing w:after="0"/>
        <w:ind w:left="0"/>
        <w:jc w:val="both"/>
      </w:pPr>
      <w:r>
        <w:rPr>
          <w:rFonts w:ascii="Times New Roman"/>
          <w:b w:val="false"/>
          <w:i w:val="false"/>
          <w:color w:val="000000"/>
          <w:sz w:val="28"/>
        </w:rPr>
        <w:t>
      27. Тендерлік өтінімдерді бағалауды комиссия конверттер ашылған күннен бастап он бес жұмыс күні ішінде өткізеді.</w:t>
      </w:r>
    </w:p>
    <w:bookmarkEnd w:id="60"/>
    <w:bookmarkStart w:name="z65" w:id="61"/>
    <w:p>
      <w:pPr>
        <w:spacing w:after="0"/>
        <w:ind w:left="0"/>
        <w:jc w:val="both"/>
      </w:pPr>
      <w:r>
        <w:rPr>
          <w:rFonts w:ascii="Times New Roman"/>
          <w:b w:val="false"/>
          <w:i w:val="false"/>
          <w:color w:val="000000"/>
          <w:sz w:val="28"/>
        </w:rPr>
        <w:t xml:space="preserve">
      28. Басқа үміткерлер болмаған кезде тендердің жалғыз қатысушысы, егер ол осы Қағидалардың </w:t>
      </w:r>
      <w:r>
        <w:rPr>
          <w:rFonts w:ascii="Times New Roman"/>
          <w:b w:val="false"/>
          <w:i w:val="false"/>
          <w:color w:val="000000"/>
          <w:sz w:val="28"/>
        </w:rPr>
        <w:t>23-тармағында</w:t>
      </w:r>
      <w:r>
        <w:rPr>
          <w:rFonts w:ascii="Times New Roman"/>
          <w:b w:val="false"/>
          <w:i w:val="false"/>
          <w:color w:val="000000"/>
          <w:sz w:val="28"/>
        </w:rPr>
        <w:t xml:space="preserve"> көзделген талаптарды сақтаса, тендер жеңімпазы болып танылады.</w:t>
      </w:r>
    </w:p>
    <w:bookmarkEnd w:id="61"/>
    <w:bookmarkStart w:name="z66" w:id="62"/>
    <w:p>
      <w:pPr>
        <w:spacing w:after="0"/>
        <w:ind w:left="0"/>
        <w:jc w:val="both"/>
      </w:pPr>
      <w:r>
        <w:rPr>
          <w:rFonts w:ascii="Times New Roman"/>
          <w:b w:val="false"/>
          <w:i w:val="false"/>
          <w:color w:val="000000"/>
          <w:sz w:val="28"/>
        </w:rPr>
        <w:t>
      29. Егер тендерге қатысушылардың тендерлік өтінімдерін комиссия тендерлік құжаттаманың шарттарына сай келмейді деп таныса, тендер өткізілмеді деп есептеледі.</w:t>
      </w:r>
    </w:p>
    <w:bookmarkEnd w:id="62"/>
    <w:bookmarkStart w:name="z67" w:id="63"/>
    <w:p>
      <w:pPr>
        <w:spacing w:after="0"/>
        <w:ind w:left="0"/>
        <w:jc w:val="both"/>
      </w:pPr>
      <w:r>
        <w:rPr>
          <w:rFonts w:ascii="Times New Roman"/>
          <w:b w:val="false"/>
          <w:i w:val="false"/>
          <w:color w:val="000000"/>
          <w:sz w:val="28"/>
        </w:rPr>
        <w:t>
      30. Тендерге қатысушылардың арасынан оның жеңімпазын таңдау комиссияның отырысында жүргізіледі, бұл ретте комиссия мүшелерінің жалпы санының кемінде үштен екісінің қатысуы шарт. Комиссияның шешімі ашық дауыс беру арқылы қабылданады және егер комиссияның қатысып отырған мүшелерінің жалпы санының көпшілігі ол үшін дауыс берсе, қабылданды деп есептеледі. Дауыстар тең болған жағдайда комиссияның төрағасы дауыс берген шешім қабылданды деп есептеледі.</w:t>
      </w:r>
    </w:p>
    <w:bookmarkEnd w:id="63"/>
    <w:p>
      <w:pPr>
        <w:spacing w:after="0"/>
        <w:ind w:left="0"/>
        <w:jc w:val="both"/>
      </w:pPr>
      <w:r>
        <w:rPr>
          <w:rFonts w:ascii="Times New Roman"/>
          <w:b w:val="false"/>
          <w:i w:val="false"/>
          <w:color w:val="000000"/>
          <w:sz w:val="28"/>
        </w:rPr>
        <w:t>
      Комиссияның кез келген мүшесі комиссияның шешімімен келіспеген жағдайда ерекше пікірін білдіреді, оны жазбаша түрде баяндап, ұлттық парк учаскелерін ұзақ мерзімді пайдалануға беруге арналған тендер қорытындыларының хаттамасына (бұдан әрі – тендер қорытындыларының хаттамасы) қоса береді.</w:t>
      </w:r>
    </w:p>
    <w:bookmarkStart w:name="z68" w:id="64"/>
    <w:p>
      <w:pPr>
        <w:spacing w:after="0"/>
        <w:ind w:left="0"/>
        <w:jc w:val="both"/>
      </w:pPr>
      <w:r>
        <w:rPr>
          <w:rFonts w:ascii="Times New Roman"/>
          <w:b w:val="false"/>
          <w:i w:val="false"/>
          <w:color w:val="000000"/>
          <w:sz w:val="28"/>
        </w:rPr>
        <w:t>
      31. Әрбір лот бойынша тендер қорытындыларының хаттамасына комиссияның қатысып отырған барлық мүшелері, хатшысы қол қояды және онда мынадай ақпарат қамтылады:</w:t>
      </w:r>
    </w:p>
    <w:bookmarkEnd w:id="64"/>
    <w:bookmarkStart w:name="z69" w:id="65"/>
    <w:p>
      <w:pPr>
        <w:spacing w:after="0"/>
        <w:ind w:left="0"/>
        <w:jc w:val="both"/>
      </w:pPr>
      <w:r>
        <w:rPr>
          <w:rFonts w:ascii="Times New Roman"/>
          <w:b w:val="false"/>
          <w:i w:val="false"/>
          <w:color w:val="000000"/>
          <w:sz w:val="28"/>
        </w:rPr>
        <w:t>
      1) отырысқа қатысқан комиссия мүшелерінің тізімі;</w:t>
      </w:r>
    </w:p>
    <w:bookmarkEnd w:id="65"/>
    <w:bookmarkStart w:name="z70" w:id="66"/>
    <w:p>
      <w:pPr>
        <w:spacing w:after="0"/>
        <w:ind w:left="0"/>
        <w:jc w:val="both"/>
      </w:pPr>
      <w:r>
        <w:rPr>
          <w:rFonts w:ascii="Times New Roman"/>
          <w:b w:val="false"/>
          <w:i w:val="false"/>
          <w:color w:val="000000"/>
          <w:sz w:val="28"/>
        </w:rPr>
        <w:t>
      2) өтінім берушінің атауы және оның заңды мекенжайы;</w:t>
      </w:r>
    </w:p>
    <w:bookmarkEnd w:id="66"/>
    <w:bookmarkStart w:name="z71" w:id="67"/>
    <w:p>
      <w:pPr>
        <w:spacing w:after="0"/>
        <w:ind w:left="0"/>
        <w:jc w:val="both"/>
      </w:pPr>
      <w:r>
        <w:rPr>
          <w:rFonts w:ascii="Times New Roman"/>
          <w:b w:val="false"/>
          <w:i w:val="false"/>
          <w:color w:val="000000"/>
          <w:sz w:val="28"/>
        </w:rPr>
        <w:t>
      3) ұзақ мерзімді пайдалануға берілетін жер учаскесінің орналасқан жері және алаңы;</w:t>
      </w:r>
    </w:p>
    <w:bookmarkEnd w:id="67"/>
    <w:bookmarkStart w:name="z72" w:id="68"/>
    <w:p>
      <w:pPr>
        <w:spacing w:after="0"/>
        <w:ind w:left="0"/>
        <w:jc w:val="both"/>
      </w:pPr>
      <w:r>
        <w:rPr>
          <w:rFonts w:ascii="Times New Roman"/>
          <w:b w:val="false"/>
          <w:i w:val="false"/>
          <w:color w:val="000000"/>
          <w:sz w:val="28"/>
        </w:rPr>
        <w:t>
      4) тендерлік өтінімдерді бағалау;</w:t>
      </w:r>
    </w:p>
    <w:bookmarkEnd w:id="68"/>
    <w:bookmarkStart w:name="z73" w:id="69"/>
    <w:p>
      <w:pPr>
        <w:spacing w:after="0"/>
        <w:ind w:left="0"/>
        <w:jc w:val="both"/>
      </w:pPr>
      <w:r>
        <w:rPr>
          <w:rFonts w:ascii="Times New Roman"/>
          <w:b w:val="false"/>
          <w:i w:val="false"/>
          <w:color w:val="000000"/>
          <w:sz w:val="28"/>
        </w:rPr>
        <w:t>
      5) комиссияның шешімі.</w:t>
      </w:r>
    </w:p>
    <w:bookmarkEnd w:id="69"/>
    <w:bookmarkStart w:name="z74" w:id="70"/>
    <w:p>
      <w:pPr>
        <w:spacing w:after="0"/>
        <w:ind w:left="0"/>
        <w:jc w:val="both"/>
      </w:pPr>
      <w:r>
        <w:rPr>
          <w:rFonts w:ascii="Times New Roman"/>
          <w:b w:val="false"/>
          <w:i w:val="false"/>
          <w:color w:val="000000"/>
          <w:sz w:val="28"/>
        </w:rPr>
        <w:t>
      32. Ұлттық парк тендер қорытындыларының хаттамасына қол қойылған сәттен бастап тендер жеңімпазына тендер нәтижелері туралы хабарлама жібереді және он жұмыс күні ішінде Қазақстан Республикасының азаматтық заңнамасына сәйкес туристік және рекреациялық қызметті жүзеге асыру үшін учаскені ұзақ мерзімді пайдалану шартын (бұдан әрі – шарт) жасайды.</w:t>
      </w:r>
    </w:p>
    <w:bookmarkEnd w:id="70"/>
    <w:p>
      <w:pPr>
        <w:spacing w:after="0"/>
        <w:ind w:left="0"/>
        <w:jc w:val="both"/>
      </w:pPr>
      <w:r>
        <w:rPr>
          <w:rFonts w:ascii="Times New Roman"/>
          <w:b w:val="false"/>
          <w:i w:val="false"/>
          <w:color w:val="000000"/>
          <w:sz w:val="28"/>
        </w:rPr>
        <w:t>
      Шарт жасалғаннан кейін тендер жеңімпазы ұлттық парктің учаскесін пайдаланушы (бұдан әрі – пайдаланушы) болып танылады.</w:t>
      </w:r>
    </w:p>
    <w:bookmarkStart w:name="z75" w:id="71"/>
    <w:p>
      <w:pPr>
        <w:spacing w:after="0"/>
        <w:ind w:left="0"/>
        <w:jc w:val="both"/>
      </w:pPr>
      <w:r>
        <w:rPr>
          <w:rFonts w:ascii="Times New Roman"/>
          <w:b w:val="false"/>
          <w:i w:val="false"/>
          <w:color w:val="000000"/>
          <w:sz w:val="28"/>
        </w:rPr>
        <w:t>
      33. Тендер жеңімпазының шарт жасасу үшін өзіне хабарлама жіберілген күннен бастап он жұмыс күні ішінде келмеуі ұлттық парктің учаскесін пайдаланудан бас тарту ретінде қаралады.</w:t>
      </w:r>
    </w:p>
    <w:bookmarkEnd w:id="71"/>
    <w:p>
      <w:pPr>
        <w:spacing w:after="0"/>
        <w:ind w:left="0"/>
        <w:jc w:val="both"/>
      </w:pPr>
      <w:r>
        <w:rPr>
          <w:rFonts w:ascii="Times New Roman"/>
          <w:b w:val="false"/>
          <w:i w:val="false"/>
          <w:color w:val="000000"/>
          <w:sz w:val="28"/>
        </w:rPr>
        <w:t>
      Бұл жағдайда комиссия жеңімпазды ұлттық парктің учаскесін ұзақ мерзімді пайдалану бойынша ең қолайлы шарттар ұсынған тендерге қатысушылардың қалғандарының арасынан айқындайды не бұл лот осы Қағидаларда белгіленген тәртіппен келесі тендерге шығарылады.</w:t>
      </w:r>
    </w:p>
    <w:bookmarkStart w:name="z76" w:id="72"/>
    <w:p>
      <w:pPr>
        <w:spacing w:after="0"/>
        <w:ind w:left="0"/>
        <w:jc w:val="both"/>
      </w:pPr>
      <w:r>
        <w:rPr>
          <w:rFonts w:ascii="Times New Roman"/>
          <w:b w:val="false"/>
          <w:i w:val="false"/>
          <w:color w:val="000000"/>
          <w:sz w:val="28"/>
        </w:rPr>
        <w:t>
      34. Тендер нәтижелері мен қорытындыларының хаттамасын ұлттық парк тендер өткізу туралы хабарландыру жарияланған бұқаралық ақпарат құралдарында және ұлттық парк пен уәкілетті органның ресми интернет-ресурсында жариялайды.</w:t>
      </w:r>
    </w:p>
    <w:bookmarkEnd w:id="72"/>
    <w:bookmarkStart w:name="z77" w:id="73"/>
    <w:p>
      <w:pPr>
        <w:spacing w:after="0"/>
        <w:ind w:left="0"/>
        <w:jc w:val="both"/>
      </w:pPr>
      <w:r>
        <w:rPr>
          <w:rFonts w:ascii="Times New Roman"/>
          <w:b w:val="false"/>
          <w:i w:val="false"/>
          <w:color w:val="000000"/>
          <w:sz w:val="28"/>
        </w:rPr>
        <w:t>
      35. Тендерге қатысушы комиссияның шешімімен келіспеген жағдайда тендер нәтижелеріне сот тәртібімен шағым жасалуы мүмкін.</w:t>
      </w:r>
    </w:p>
    <w:bookmarkEnd w:id="73"/>
    <w:bookmarkStart w:name="z78" w:id="74"/>
    <w:p>
      <w:pPr>
        <w:spacing w:after="0"/>
        <w:ind w:left="0"/>
        <w:jc w:val="both"/>
      </w:pPr>
      <w:r>
        <w:rPr>
          <w:rFonts w:ascii="Times New Roman"/>
          <w:b w:val="false"/>
          <w:i w:val="false"/>
          <w:color w:val="000000"/>
          <w:sz w:val="28"/>
        </w:rPr>
        <w:t>
      36. Шарт жасалған күннен бастап күнтізбелік бір жыл ішінде пайдаланушы эскизге (эскиздік жобаға) сәйкес әзірленген ЖСҚ дайындауды жүзеге асырады және оны құрылыстың күнтізбелік жоспарымен бірге ұлттық паркке ұсынады.</w:t>
      </w:r>
    </w:p>
    <w:bookmarkEnd w:id="74"/>
    <w:p>
      <w:pPr>
        <w:spacing w:after="0"/>
        <w:ind w:left="0"/>
        <w:jc w:val="both"/>
      </w:pPr>
      <w:r>
        <w:rPr>
          <w:rFonts w:ascii="Times New Roman"/>
          <w:b w:val="false"/>
          <w:i w:val="false"/>
          <w:color w:val="000000"/>
          <w:sz w:val="28"/>
        </w:rPr>
        <w:t>
      ЖСҚ және құрылыстың күнтізбелік жоспары ұсынылған күннен бастап бес жұмыс күні ішінде ұлттық парк ЖСҚ-ны келісуді жүргізеді.</w:t>
      </w:r>
    </w:p>
    <w:bookmarkStart w:name="z79" w:id="75"/>
    <w:p>
      <w:pPr>
        <w:spacing w:after="0"/>
        <w:ind w:left="0"/>
        <w:jc w:val="both"/>
      </w:pPr>
      <w:r>
        <w:rPr>
          <w:rFonts w:ascii="Times New Roman"/>
          <w:b w:val="false"/>
          <w:i w:val="false"/>
          <w:color w:val="000000"/>
          <w:sz w:val="28"/>
        </w:rPr>
        <w:t>
      37. Ұлттық паркпен келісілген ЖСҚ-ны пайдаланушы "Қазақстан Республикасындағы сәулет, қала құрылысы және құрылыс қызметі туралы" Қазақстан Республикасы Заңының 64-1-бабына сәйкес ведомстводан тыс кешенді сараптамаға жібереді.</w:t>
      </w:r>
    </w:p>
    <w:bookmarkEnd w:id="75"/>
    <w:bookmarkStart w:name="z80" w:id="76"/>
    <w:p>
      <w:pPr>
        <w:spacing w:after="0"/>
        <w:ind w:left="0"/>
        <w:jc w:val="both"/>
      </w:pPr>
      <w:r>
        <w:rPr>
          <w:rFonts w:ascii="Times New Roman"/>
          <w:b w:val="false"/>
          <w:i w:val="false"/>
          <w:color w:val="000000"/>
          <w:sz w:val="28"/>
        </w:rPr>
        <w:t>
      38. Пайдаланушы ЖСҚ-ға ведомстводан тыс кешенді сараптаманың оң қорытындысын алғаннан кейін ұлттық паркті алдын ала жазбаша нысанда хабардар етіп, объектілердің құрылысын бастайды.</w:t>
      </w:r>
    </w:p>
    <w:bookmarkEnd w:id="76"/>
    <w:bookmarkStart w:name="z81" w:id="77"/>
    <w:p>
      <w:pPr>
        <w:spacing w:after="0"/>
        <w:ind w:left="0"/>
        <w:jc w:val="both"/>
      </w:pPr>
      <w:r>
        <w:rPr>
          <w:rFonts w:ascii="Times New Roman"/>
          <w:b w:val="false"/>
          <w:i w:val="false"/>
          <w:color w:val="000000"/>
          <w:sz w:val="28"/>
        </w:rPr>
        <w:t>
      39. Учаскені ұзақ мерзімді пайдалану шартында пайдаланушы ЖСҚ-ны уақтылы әзірлемеген және (немесе) тендерлік құжаттамада белгіленген құрылыс мерзімін бұзған жағдайда оны біржақты тәртіппен бұзудың негіздері қамтылады.</w:t>
      </w:r>
    </w:p>
    <w:bookmarkEnd w:id="77"/>
    <w:p>
      <w:pPr>
        <w:spacing w:after="0"/>
        <w:ind w:left="0"/>
        <w:jc w:val="both"/>
      </w:pPr>
      <w:r>
        <w:rPr>
          <w:rFonts w:ascii="Times New Roman"/>
          <w:b w:val="false"/>
          <w:i w:val="false"/>
          <w:color w:val="000000"/>
          <w:sz w:val="28"/>
        </w:rPr>
        <w:t>
      Шартты екі тараптың келісімімен ғана өзгертуге немесе бұзуға болады. Келісімге қол жеткізілмеген не тараптардың бірі бас тартқан жағдайда, дау Қазақстан Республикасының заңнамасында белгіленген тәртіппен қаралады.</w:t>
      </w:r>
    </w:p>
    <w:bookmarkStart w:name="z82" w:id="78"/>
    <w:p>
      <w:pPr>
        <w:spacing w:after="0"/>
        <w:ind w:left="0"/>
        <w:jc w:val="both"/>
      </w:pPr>
      <w:r>
        <w:rPr>
          <w:rFonts w:ascii="Times New Roman"/>
          <w:b w:val="false"/>
          <w:i w:val="false"/>
          <w:color w:val="000000"/>
          <w:sz w:val="28"/>
        </w:rPr>
        <w:t>
      40. Учаскені пайдалану мерзімі аяқталғаннан кейін пайдаланушының ұлттық парктің учаскесін пайдалану мерзімін ұзартуға басым құқығы болады.</w:t>
      </w:r>
    </w:p>
    <w:bookmarkEnd w:id="78"/>
    <w:bookmarkStart w:name="z83" w:id="79"/>
    <w:p>
      <w:pPr>
        <w:spacing w:after="0"/>
        <w:ind w:left="0"/>
        <w:jc w:val="left"/>
      </w:pPr>
      <w:r>
        <w:rPr>
          <w:rFonts w:ascii="Times New Roman"/>
          <w:b/>
          <w:i w:val="false"/>
          <w:color w:val="000000"/>
        </w:rPr>
        <w:t xml:space="preserve"> 4. Ұлттық парктің учаскелерін уақытша объектілерді орналастыру үшін қысқа мерзімді пайдалануға беру</w:t>
      </w:r>
    </w:p>
    <w:bookmarkEnd w:id="79"/>
    <w:bookmarkStart w:name="z84" w:id="80"/>
    <w:p>
      <w:pPr>
        <w:spacing w:after="0"/>
        <w:ind w:left="0"/>
        <w:jc w:val="both"/>
      </w:pPr>
      <w:r>
        <w:rPr>
          <w:rFonts w:ascii="Times New Roman"/>
          <w:b w:val="false"/>
          <w:i w:val="false"/>
          <w:color w:val="000000"/>
          <w:sz w:val="28"/>
        </w:rPr>
        <w:t>
      41. Тарихи-мәдени мұра объектілері орналасқан учаскелерді қоспағанда, ұлттық парктің учаскелері қысқа мерзімді пайдалануға рекреациялық жүктемелердің нормаларын ескере отырып, уақытша объектілер (шатырлы лагерлер, қоғамдық тамақтандыру объектілері, бивак аялдамалары мен тамашалау алаңдары, жағажайлар, қайық станциялары, велосипедтер мен суда жүзетін көлік түрлерін және жағажай мүкәммалын жалға беру пункттері), бал арасын өсірумен айналысу үшін қажет уақытша құрылыстар салып, стационарлық омарталар орналастыру үшін беріледі. Учаскелер бас жоспарға сәйкес туристік соқпақтардың, маршруттардың бойында, сондай-ақ олардан бөлек жерлерден беріледі.</w:t>
      </w:r>
    </w:p>
    <w:bookmarkEnd w:id="80"/>
    <w:bookmarkStart w:name="z85" w:id="81"/>
    <w:p>
      <w:pPr>
        <w:spacing w:after="0"/>
        <w:ind w:left="0"/>
        <w:jc w:val="both"/>
      </w:pPr>
      <w:r>
        <w:rPr>
          <w:rFonts w:ascii="Times New Roman"/>
          <w:b w:val="false"/>
          <w:i w:val="false"/>
          <w:color w:val="000000"/>
          <w:sz w:val="28"/>
        </w:rPr>
        <w:t>
      42. Ұлттық парк конкурсқа шығарылатын ұлттық парктің учаскесін қысқа мерзімді пайдалануға беруге конкурстық құжаттама дайындайды, ол ұлттық парктің бірінші басшысының немесе оны алмастыратын адамның бұйрығымен бекітіледі.</w:t>
      </w:r>
    </w:p>
    <w:bookmarkEnd w:id="81"/>
    <w:bookmarkStart w:name="z86" w:id="82"/>
    <w:p>
      <w:pPr>
        <w:spacing w:after="0"/>
        <w:ind w:left="0"/>
        <w:jc w:val="both"/>
      </w:pPr>
      <w:r>
        <w:rPr>
          <w:rFonts w:ascii="Times New Roman"/>
          <w:b w:val="false"/>
          <w:i w:val="false"/>
          <w:color w:val="000000"/>
          <w:sz w:val="28"/>
        </w:rPr>
        <w:t>
      43. Конкурстық құжаттамада:</w:t>
      </w:r>
    </w:p>
    <w:bookmarkEnd w:id="82"/>
    <w:bookmarkStart w:name="z87" w:id="83"/>
    <w:p>
      <w:pPr>
        <w:spacing w:after="0"/>
        <w:ind w:left="0"/>
        <w:jc w:val="both"/>
      </w:pPr>
      <w:r>
        <w:rPr>
          <w:rFonts w:ascii="Times New Roman"/>
          <w:b w:val="false"/>
          <w:i w:val="false"/>
          <w:color w:val="000000"/>
          <w:sz w:val="28"/>
        </w:rPr>
        <w:t>
      1) бас жоспарға сәйкес қалыптастырылған конкурсқа шығарылатын лот (лоттар);</w:t>
      </w:r>
    </w:p>
    <w:bookmarkEnd w:id="83"/>
    <w:bookmarkStart w:name="z88" w:id="84"/>
    <w:p>
      <w:pPr>
        <w:spacing w:after="0"/>
        <w:ind w:left="0"/>
        <w:jc w:val="both"/>
      </w:pPr>
      <w:r>
        <w:rPr>
          <w:rFonts w:ascii="Times New Roman"/>
          <w:b w:val="false"/>
          <w:i w:val="false"/>
          <w:color w:val="000000"/>
          <w:sz w:val="28"/>
        </w:rPr>
        <w:t>
      2) конкурстың өткізілетін уақыты мен орны туралы ақпарат;</w:t>
      </w:r>
    </w:p>
    <w:bookmarkEnd w:id="84"/>
    <w:bookmarkStart w:name="z89" w:id="85"/>
    <w:p>
      <w:pPr>
        <w:spacing w:after="0"/>
        <w:ind w:left="0"/>
        <w:jc w:val="both"/>
      </w:pPr>
      <w:r>
        <w:rPr>
          <w:rFonts w:ascii="Times New Roman"/>
          <w:b w:val="false"/>
          <w:i w:val="false"/>
          <w:color w:val="000000"/>
          <w:sz w:val="28"/>
        </w:rPr>
        <w:t>
      3) конкурстық өтінімдер берудің тәсілі, орны және түпкілікті мерзімі мен олардың қолданылу мерзімі;</w:t>
      </w:r>
    </w:p>
    <w:bookmarkEnd w:id="85"/>
    <w:bookmarkStart w:name="z90" w:id="86"/>
    <w:p>
      <w:pPr>
        <w:spacing w:after="0"/>
        <w:ind w:left="0"/>
        <w:jc w:val="both"/>
      </w:pPr>
      <w:r>
        <w:rPr>
          <w:rFonts w:ascii="Times New Roman"/>
          <w:b w:val="false"/>
          <w:i w:val="false"/>
          <w:color w:val="000000"/>
          <w:sz w:val="28"/>
        </w:rPr>
        <w:t>
      4) пайдалану үшін учаске беру шарттары, оның нысаналы мақсаты;</w:t>
      </w:r>
    </w:p>
    <w:bookmarkEnd w:id="86"/>
    <w:bookmarkStart w:name="z91" w:id="87"/>
    <w:p>
      <w:pPr>
        <w:spacing w:after="0"/>
        <w:ind w:left="0"/>
        <w:jc w:val="both"/>
      </w:pPr>
      <w:r>
        <w:rPr>
          <w:rFonts w:ascii="Times New Roman"/>
          <w:b w:val="false"/>
          <w:i w:val="false"/>
          <w:color w:val="000000"/>
          <w:sz w:val="28"/>
        </w:rPr>
        <w:t>
      5) жер учаскесінің ауданы көрсетіліп, учаске сызбасы қоса берілген таңдау актісі қамтылады.</w:t>
      </w:r>
    </w:p>
    <w:bookmarkEnd w:id="87"/>
    <w:bookmarkStart w:name="z92" w:id="88"/>
    <w:p>
      <w:pPr>
        <w:spacing w:after="0"/>
        <w:ind w:left="0"/>
        <w:jc w:val="both"/>
      </w:pPr>
      <w:r>
        <w:rPr>
          <w:rFonts w:ascii="Times New Roman"/>
          <w:b w:val="false"/>
          <w:i w:val="false"/>
          <w:color w:val="000000"/>
          <w:sz w:val="28"/>
        </w:rPr>
        <w:t xml:space="preserve">
      44. Әлеуетті қатысушылардың конкурстық құжаттама жобасын алдын ала талқылауы осы Қағидалардың </w:t>
      </w:r>
      <w:r>
        <w:rPr>
          <w:rFonts w:ascii="Times New Roman"/>
          <w:b w:val="false"/>
          <w:i w:val="false"/>
          <w:color w:val="000000"/>
          <w:sz w:val="28"/>
        </w:rPr>
        <w:t>17-тармағына</w:t>
      </w:r>
      <w:r>
        <w:rPr>
          <w:rFonts w:ascii="Times New Roman"/>
          <w:b w:val="false"/>
          <w:i w:val="false"/>
          <w:color w:val="000000"/>
          <w:sz w:val="28"/>
        </w:rPr>
        <w:t xml:space="preserve"> сәйкес жүзеге асырылады.</w:t>
      </w:r>
    </w:p>
    <w:bookmarkEnd w:id="88"/>
    <w:bookmarkStart w:name="z93" w:id="89"/>
    <w:p>
      <w:pPr>
        <w:spacing w:after="0"/>
        <w:ind w:left="0"/>
        <w:jc w:val="both"/>
      </w:pPr>
      <w:r>
        <w:rPr>
          <w:rFonts w:ascii="Times New Roman"/>
          <w:b w:val="false"/>
          <w:i w:val="false"/>
          <w:color w:val="000000"/>
          <w:sz w:val="28"/>
        </w:rPr>
        <w:t>
      45. Алдағы болатын конкурс туралы хабарландыруды орналастыру осы Қағидалардың 18-тармағында белгіленген тәртіппен жүзеге асырылады.</w:t>
      </w:r>
    </w:p>
    <w:bookmarkEnd w:id="89"/>
    <w:bookmarkStart w:name="z94" w:id="90"/>
    <w:p>
      <w:pPr>
        <w:spacing w:after="0"/>
        <w:ind w:left="0"/>
        <w:jc w:val="both"/>
      </w:pPr>
      <w:r>
        <w:rPr>
          <w:rFonts w:ascii="Times New Roman"/>
          <w:b w:val="false"/>
          <w:i w:val="false"/>
          <w:color w:val="000000"/>
          <w:sz w:val="28"/>
        </w:rPr>
        <w:t>
      46. Конкурстық комиссия (бұдан әрі – комиссия) ұлттық парк басшысының бұйрығымен құрылады, оның құрамына ұлттық парктің, жергілікті атқарушы органдардың туризмді дамыту мәселелерімен айналысатын құрылымдық бөлімшесінің, уәкілетті органның аумақтық бөлімшесінің, үкіметтік емес ұйымдардың (келісу бойынша), ұлттық парк жанындағы үйлестіру кеңесінің өкілдері кіреді.</w:t>
      </w:r>
    </w:p>
    <w:bookmarkEnd w:id="90"/>
    <w:bookmarkStart w:name="z95" w:id="91"/>
    <w:p>
      <w:pPr>
        <w:spacing w:after="0"/>
        <w:ind w:left="0"/>
        <w:jc w:val="both"/>
      </w:pPr>
      <w:r>
        <w:rPr>
          <w:rFonts w:ascii="Times New Roman"/>
          <w:b w:val="false"/>
          <w:i w:val="false"/>
          <w:color w:val="000000"/>
          <w:sz w:val="28"/>
        </w:rPr>
        <w:t>
      47. Конкурстық құжаттаманы алу үшін әлеуетті қатысушы ұлттық паркке лоттарды көрсете отырып, еркін нысанда өтініш береді. Өтінішті осы Қағидалардың 18-тармағына сәйкес хабарландыруда көрсетілген мекенжайға электрондық хат арқылы жіберуге болады.</w:t>
      </w:r>
    </w:p>
    <w:bookmarkEnd w:id="91"/>
    <w:bookmarkStart w:name="z96" w:id="92"/>
    <w:p>
      <w:pPr>
        <w:spacing w:after="0"/>
        <w:ind w:left="0"/>
        <w:jc w:val="both"/>
      </w:pPr>
      <w:r>
        <w:rPr>
          <w:rFonts w:ascii="Times New Roman"/>
          <w:b w:val="false"/>
          <w:i w:val="false"/>
          <w:color w:val="000000"/>
          <w:sz w:val="28"/>
        </w:rPr>
        <w:t>
      48. Ұлттық парк конкурстың әлеуетті қатысушыларын тіркегенге дейін конкурстық құжаттаманы алған тұлғаларға туристік және рекреациялық қызметті жүзеге асыру үшін бөлінген учаскелермен танысуға мүмкіндік береді.</w:t>
      </w:r>
    </w:p>
    <w:bookmarkEnd w:id="92"/>
    <w:bookmarkStart w:name="z97" w:id="93"/>
    <w:p>
      <w:pPr>
        <w:spacing w:after="0"/>
        <w:ind w:left="0"/>
        <w:jc w:val="both"/>
      </w:pPr>
      <w:r>
        <w:rPr>
          <w:rFonts w:ascii="Times New Roman"/>
          <w:b w:val="false"/>
          <w:i w:val="false"/>
          <w:color w:val="000000"/>
          <w:sz w:val="28"/>
        </w:rPr>
        <w:t>
      49. Конкурстың әлеуетті қатысушысы конкурстық құжаттамада белгіленген талаптар мен мерзімдерге сәйкес конкурстық өтінім дайындайды және жабық конвертте ұлттық паркке тіркеуге ұсынады. Конкурстық өтінім тіркелген сәттен бастап конкурстық өтінім берген тұлға конкурсқа қатысушы мәртебесін алады.</w:t>
      </w:r>
    </w:p>
    <w:bookmarkEnd w:id="93"/>
    <w:p>
      <w:pPr>
        <w:spacing w:after="0"/>
        <w:ind w:left="0"/>
        <w:jc w:val="both"/>
      </w:pPr>
      <w:r>
        <w:rPr>
          <w:rFonts w:ascii="Times New Roman"/>
          <w:b w:val="false"/>
          <w:i w:val="false"/>
          <w:color w:val="000000"/>
          <w:sz w:val="28"/>
        </w:rPr>
        <w:t>
      Қазақстан Республикасының азаматтарына және Қазақстан Республикасының шетел қатыспайтын заңды тұлғаларына тендерге қатысуға рұқсат беріледі.</w:t>
      </w:r>
    </w:p>
    <w:bookmarkStart w:name="z98" w:id="94"/>
    <w:p>
      <w:pPr>
        <w:spacing w:after="0"/>
        <w:ind w:left="0"/>
        <w:jc w:val="both"/>
      </w:pPr>
      <w:r>
        <w:rPr>
          <w:rFonts w:ascii="Times New Roman"/>
          <w:b w:val="false"/>
          <w:i w:val="false"/>
          <w:color w:val="000000"/>
          <w:sz w:val="28"/>
        </w:rPr>
        <w:t>
      50. Конкурсқа қатысушы мынадай құжаттарды (мемлекеттік немесе орыс тілдерінде) ұсынады:</w:t>
      </w:r>
    </w:p>
    <w:bookmarkEnd w:id="94"/>
    <w:bookmarkStart w:name="z99" w:id="95"/>
    <w:p>
      <w:pPr>
        <w:spacing w:after="0"/>
        <w:ind w:left="0"/>
        <w:jc w:val="both"/>
      </w:pPr>
      <w:r>
        <w:rPr>
          <w:rFonts w:ascii="Times New Roman"/>
          <w:b w:val="false"/>
          <w:i w:val="false"/>
          <w:color w:val="000000"/>
          <w:sz w:val="28"/>
        </w:rPr>
        <w:t>
      1) лоттар көрсетілген конкурсқа қатысуға арналған конкурстық өтінім;</w:t>
      </w:r>
    </w:p>
    <w:bookmarkEnd w:id="95"/>
    <w:bookmarkStart w:name="z100" w:id="96"/>
    <w:p>
      <w:pPr>
        <w:spacing w:after="0"/>
        <w:ind w:left="0"/>
        <w:jc w:val="both"/>
      </w:pPr>
      <w:r>
        <w:rPr>
          <w:rFonts w:ascii="Times New Roman"/>
          <w:b w:val="false"/>
          <w:i w:val="false"/>
          <w:color w:val="000000"/>
          <w:sz w:val="28"/>
        </w:rPr>
        <w:t>
      2) заңды тұлғалар үшін – жарғының және заңды тұлғаны мемлекеттік тіркеу (қайта тіркеу) туралы куәліктің немесе анықтаманың көшірмесі, жеке тұлғалар үшін – жеке басын куәландыратын құжаттың көшірмесі;</w:t>
      </w:r>
    </w:p>
    <w:bookmarkEnd w:id="96"/>
    <w:bookmarkStart w:name="z101" w:id="97"/>
    <w:p>
      <w:pPr>
        <w:spacing w:after="0"/>
        <w:ind w:left="0"/>
        <w:jc w:val="both"/>
      </w:pPr>
      <w:r>
        <w:rPr>
          <w:rFonts w:ascii="Times New Roman"/>
          <w:b w:val="false"/>
          <w:i w:val="false"/>
          <w:color w:val="000000"/>
          <w:sz w:val="28"/>
        </w:rPr>
        <w:t>
      3) мемлекеттік табиғи-қорық қоры объектілерін, сондай-ақ оның аумағында орналасқан тарихи-мәдени мұра объектілерін, санитариялық-гигиеналық және өртке қарсы іс-шараларды сақтау жөніндегі іс-шараларды қоса алғанда, ұлттық парктің учаскесін пайдалану және абаттандыру жоспары;</w:t>
      </w:r>
    </w:p>
    <w:bookmarkEnd w:id="97"/>
    <w:bookmarkStart w:name="z102" w:id="98"/>
    <w:p>
      <w:pPr>
        <w:spacing w:after="0"/>
        <w:ind w:left="0"/>
        <w:jc w:val="both"/>
      </w:pPr>
      <w:r>
        <w:rPr>
          <w:rFonts w:ascii="Times New Roman"/>
          <w:b w:val="false"/>
          <w:i w:val="false"/>
          <w:color w:val="000000"/>
          <w:sz w:val="28"/>
        </w:rPr>
        <w:t>
      4) тендерге қатысушының уақытша объектілер орналастыруға жеткілікті қаржы қаражатының болуы немесе қарыз қаражатына қолжетімділік не тиісті материалдық және еңбек ресурстарының болуы туралы құжаттар;</w:t>
      </w:r>
    </w:p>
    <w:bookmarkEnd w:id="98"/>
    <w:bookmarkStart w:name="z103" w:id="99"/>
    <w:p>
      <w:pPr>
        <w:spacing w:after="0"/>
        <w:ind w:left="0"/>
        <w:jc w:val="both"/>
      </w:pPr>
      <w:r>
        <w:rPr>
          <w:rFonts w:ascii="Times New Roman"/>
          <w:b w:val="false"/>
          <w:i w:val="false"/>
          <w:color w:val="000000"/>
          <w:sz w:val="28"/>
        </w:rPr>
        <w:t>
      5) жергілікті халық үшін жаңа жұмыс орындарын құруды және мүмкіндігі шектеулі адамдар үшін жағдай жасауды ескере отырып, мемлекеттік табиғи-қорық қорының табиғи кешендері мен объектілерінің, сондай-ақ оның аумағында орналасқан тарихи-мәдени мұра объектілерінің сақталуын қамтамасыз етуге бағытталған ұсынылатын қызметтер мен жұмыстардың тізбесі.</w:t>
      </w:r>
    </w:p>
    <w:bookmarkEnd w:id="99"/>
    <w:bookmarkStart w:name="z104" w:id="100"/>
    <w:p>
      <w:pPr>
        <w:spacing w:after="0"/>
        <w:ind w:left="0"/>
        <w:jc w:val="both"/>
      </w:pPr>
      <w:r>
        <w:rPr>
          <w:rFonts w:ascii="Times New Roman"/>
          <w:b w:val="false"/>
          <w:i w:val="false"/>
          <w:color w:val="000000"/>
          <w:sz w:val="28"/>
        </w:rPr>
        <w:t>
      51. Конкурсқа қатысуды шектейтін және орынсыз қиындататын басқа талаптарды белгілеуге жол берілмейді.</w:t>
      </w:r>
    </w:p>
    <w:bookmarkEnd w:id="100"/>
    <w:bookmarkStart w:name="z105" w:id="101"/>
    <w:p>
      <w:pPr>
        <w:spacing w:after="0"/>
        <w:ind w:left="0"/>
        <w:jc w:val="both"/>
      </w:pPr>
      <w:r>
        <w:rPr>
          <w:rFonts w:ascii="Times New Roman"/>
          <w:b w:val="false"/>
          <w:i w:val="false"/>
          <w:color w:val="000000"/>
          <w:sz w:val="28"/>
        </w:rPr>
        <w:t>
      52. Конкурстық өтінімдер салынған конверттерді ашу осы Қағидалардың 25-тармағында көрсетілген талаптарға сәйкес жүзеге асырылады.</w:t>
      </w:r>
    </w:p>
    <w:bookmarkEnd w:id="101"/>
    <w:bookmarkStart w:name="z106" w:id="102"/>
    <w:p>
      <w:pPr>
        <w:spacing w:after="0"/>
        <w:ind w:left="0"/>
        <w:jc w:val="both"/>
      </w:pPr>
      <w:r>
        <w:rPr>
          <w:rFonts w:ascii="Times New Roman"/>
          <w:b w:val="false"/>
          <w:i w:val="false"/>
          <w:color w:val="000000"/>
          <w:sz w:val="28"/>
        </w:rPr>
        <w:t>
      53. Конкурстық өтінімдер салынған конверттерді ашу нәтижелері бойынша конверттер ашылған күні комиссия хатшысы конверттерді ашу хаттамасын жасайды, оған комиссияның барлық мүшелері қол қойып, расталған көшірмелер конкурсқа қатысушыларға беріледі.</w:t>
      </w:r>
    </w:p>
    <w:bookmarkEnd w:id="102"/>
    <w:bookmarkStart w:name="z107" w:id="103"/>
    <w:p>
      <w:pPr>
        <w:spacing w:after="0"/>
        <w:ind w:left="0"/>
        <w:jc w:val="both"/>
      </w:pPr>
      <w:r>
        <w:rPr>
          <w:rFonts w:ascii="Times New Roman"/>
          <w:b w:val="false"/>
          <w:i w:val="false"/>
          <w:color w:val="000000"/>
          <w:sz w:val="28"/>
        </w:rPr>
        <w:t>
      54. Конкурстық өтінімдерді бағалауды комиссия конверттер ашылған күннен бастап он бес жұмыс күні ішінде өткізеді.</w:t>
      </w:r>
    </w:p>
    <w:bookmarkEnd w:id="103"/>
    <w:bookmarkStart w:name="z108" w:id="104"/>
    <w:p>
      <w:pPr>
        <w:spacing w:after="0"/>
        <w:ind w:left="0"/>
        <w:jc w:val="both"/>
      </w:pPr>
      <w:r>
        <w:rPr>
          <w:rFonts w:ascii="Times New Roman"/>
          <w:b w:val="false"/>
          <w:i w:val="false"/>
          <w:color w:val="000000"/>
          <w:sz w:val="28"/>
        </w:rPr>
        <w:t>
      55. Басқа үміткерлер болмаған кезде конкурстың жалғыз қатысушысы, егер ол осы Қағидалардың 50-тармағында көзделген талаптарды сақтаса, конкурс жеңімпазы болып танылады.</w:t>
      </w:r>
    </w:p>
    <w:bookmarkEnd w:id="104"/>
    <w:bookmarkStart w:name="z109" w:id="105"/>
    <w:p>
      <w:pPr>
        <w:spacing w:after="0"/>
        <w:ind w:left="0"/>
        <w:jc w:val="both"/>
      </w:pPr>
      <w:r>
        <w:rPr>
          <w:rFonts w:ascii="Times New Roman"/>
          <w:b w:val="false"/>
          <w:i w:val="false"/>
          <w:color w:val="000000"/>
          <w:sz w:val="28"/>
        </w:rPr>
        <w:t>
      56. Егер конкурсқа қатысушылардың конкурстық өтінімдерін комиссия конкурстық құжаттаманың шарттарына сай келмейді деп таныса, конкурс өткізілмеді деп есептеледі.</w:t>
      </w:r>
    </w:p>
    <w:bookmarkEnd w:id="105"/>
    <w:bookmarkStart w:name="z110" w:id="106"/>
    <w:p>
      <w:pPr>
        <w:spacing w:after="0"/>
        <w:ind w:left="0"/>
        <w:jc w:val="both"/>
      </w:pPr>
      <w:r>
        <w:rPr>
          <w:rFonts w:ascii="Times New Roman"/>
          <w:b w:val="false"/>
          <w:i w:val="false"/>
          <w:color w:val="000000"/>
          <w:sz w:val="28"/>
        </w:rPr>
        <w:t>
      57. Конкурсқа қатысушылардың арасынан оның жеңімпазын таңдау комиссияның отырысында жүргізіледі, бұл ретте комиссия мүшелерінің жалпы санының кемінде үштен екісінің қатысуы шарт. Комиссияның шешімі ашық дауыс беру арқылы қабылданады және егер комиссияның қатысып отырған мүшелерінің жалпы санының көпшілігі ол үшін дауыс берсе, қабылдады деп есептеледі. Дауыстар тең болған жағдайда комиссияның төрағасы дауыс берген шешім қабылданды деп есептеледі.</w:t>
      </w:r>
    </w:p>
    <w:bookmarkEnd w:id="106"/>
    <w:p>
      <w:pPr>
        <w:spacing w:after="0"/>
        <w:ind w:left="0"/>
        <w:jc w:val="both"/>
      </w:pPr>
      <w:r>
        <w:rPr>
          <w:rFonts w:ascii="Times New Roman"/>
          <w:b w:val="false"/>
          <w:i w:val="false"/>
          <w:color w:val="000000"/>
          <w:sz w:val="28"/>
        </w:rPr>
        <w:t>
      Комиссияның кез келген мүшесі комиссияның шешімімен келіспеген жағдайда ерекше пікірін білдіреді, оны жазбаша түрде баяндап, ұлттық парк учаскелерін қысқа мерзімді пайдалануға беруге арналған конкурс қорытындыларының хаттамасына (бұдан әрі – конкурс қорытындыларының хаттамасы) қоса береді.</w:t>
      </w:r>
    </w:p>
    <w:bookmarkStart w:name="z111" w:id="107"/>
    <w:p>
      <w:pPr>
        <w:spacing w:after="0"/>
        <w:ind w:left="0"/>
        <w:jc w:val="both"/>
      </w:pPr>
      <w:r>
        <w:rPr>
          <w:rFonts w:ascii="Times New Roman"/>
          <w:b w:val="false"/>
          <w:i w:val="false"/>
          <w:color w:val="000000"/>
          <w:sz w:val="28"/>
        </w:rPr>
        <w:t>
      58. Әрбір лот бойынша конкурс қорытындыларының хаттамасына комиссияның қатысып отырған барлық мүшелері, хатшысы қол қояды және онда осы Қағидалардың 31-тармағында көрсетілген талаптарға сәйкес ақпарат қамтылады.</w:t>
      </w:r>
    </w:p>
    <w:bookmarkEnd w:id="107"/>
    <w:bookmarkStart w:name="z112" w:id="108"/>
    <w:p>
      <w:pPr>
        <w:spacing w:after="0"/>
        <w:ind w:left="0"/>
        <w:jc w:val="both"/>
      </w:pPr>
      <w:r>
        <w:rPr>
          <w:rFonts w:ascii="Times New Roman"/>
          <w:b w:val="false"/>
          <w:i w:val="false"/>
          <w:color w:val="000000"/>
          <w:sz w:val="28"/>
        </w:rPr>
        <w:t>
      59. Конкурс қорытындылары хаттамасының негізінде ұлттық парк жеті жұмыс күні ішінде конкурс жеңімпазына Қазақстан Республикасының азаматтық заңнамасына сәйкес конкурс нәтижелері және қысқа мерзімді шарт (бұдан әрі – шарт) жасасу туралы хабарлама жібереді.</w:t>
      </w:r>
    </w:p>
    <w:bookmarkEnd w:id="108"/>
    <w:p>
      <w:pPr>
        <w:spacing w:after="0"/>
        <w:ind w:left="0"/>
        <w:jc w:val="both"/>
      </w:pPr>
      <w:r>
        <w:rPr>
          <w:rFonts w:ascii="Times New Roman"/>
          <w:b w:val="false"/>
          <w:i w:val="false"/>
          <w:color w:val="000000"/>
          <w:sz w:val="28"/>
        </w:rPr>
        <w:t>
      Шарт жасалғаннан кейін конкурс жеңімпазы ұлттық парктің учаскесін пайдаланушы (бұдан әрі – пайдаланушы) болып танылады.</w:t>
      </w:r>
    </w:p>
    <w:bookmarkStart w:name="z113" w:id="109"/>
    <w:p>
      <w:pPr>
        <w:spacing w:after="0"/>
        <w:ind w:left="0"/>
        <w:jc w:val="both"/>
      </w:pPr>
      <w:r>
        <w:rPr>
          <w:rFonts w:ascii="Times New Roman"/>
          <w:b w:val="false"/>
          <w:i w:val="false"/>
          <w:color w:val="000000"/>
          <w:sz w:val="28"/>
        </w:rPr>
        <w:t>
      60. Конкурс жеңімпазының шарт жасасу үшін өзіне хабарлама жіберілген күннен бастап жеті жұмыс күні ішінде келмеуі ұлттық парктің учаскесін пайдаланудан бас тарту ретінде қаралады.</w:t>
      </w:r>
    </w:p>
    <w:bookmarkEnd w:id="109"/>
    <w:p>
      <w:pPr>
        <w:spacing w:after="0"/>
        <w:ind w:left="0"/>
        <w:jc w:val="both"/>
      </w:pPr>
      <w:r>
        <w:rPr>
          <w:rFonts w:ascii="Times New Roman"/>
          <w:b w:val="false"/>
          <w:i w:val="false"/>
          <w:color w:val="000000"/>
          <w:sz w:val="28"/>
        </w:rPr>
        <w:t>
      Бұл жағдайда комиссия жеңімпазды ұлттық парктің учаскесін қысқа мерзімді пайдалану бойынша ең қолайлы шарттар ұсынған конкурсқа қатысушылардың қалғандарының арасынан айқындайды не бұл лот осы Қағидаларда белгіленген тәртіппен келесі конкурсқа шығарылады.</w:t>
      </w:r>
    </w:p>
    <w:bookmarkStart w:name="z114" w:id="110"/>
    <w:p>
      <w:pPr>
        <w:spacing w:after="0"/>
        <w:ind w:left="0"/>
        <w:jc w:val="both"/>
      </w:pPr>
      <w:r>
        <w:rPr>
          <w:rFonts w:ascii="Times New Roman"/>
          <w:b w:val="false"/>
          <w:i w:val="false"/>
          <w:color w:val="000000"/>
          <w:sz w:val="28"/>
        </w:rPr>
        <w:t>
      61. Конкурс нәтижелері мен қорытындыларының хаттамасын ұлттық парк конкурс өткізу туралы хабарландыру жарияланған бұқаралық ақпарат құралдарында және ұлттық парк пен уәкілетті органның ресми интернет-ресурсында жариялайды.</w:t>
      </w:r>
    </w:p>
    <w:bookmarkEnd w:id="110"/>
    <w:bookmarkStart w:name="z115" w:id="111"/>
    <w:p>
      <w:pPr>
        <w:spacing w:after="0"/>
        <w:ind w:left="0"/>
        <w:jc w:val="both"/>
      </w:pPr>
      <w:r>
        <w:rPr>
          <w:rFonts w:ascii="Times New Roman"/>
          <w:b w:val="false"/>
          <w:i w:val="false"/>
          <w:color w:val="000000"/>
          <w:sz w:val="28"/>
        </w:rPr>
        <w:t>
      62. Конкурсқа қатысушы комиссияның шешімімен келіспеген жағдайда конкурс нәтижелеріне сот тәртібімен шағым жасалуы мүмкін.</w:t>
      </w:r>
    </w:p>
    <w:bookmarkEnd w:id="111"/>
    <w:bookmarkStart w:name="z116" w:id="112"/>
    <w:p>
      <w:pPr>
        <w:spacing w:after="0"/>
        <w:ind w:left="0"/>
        <w:jc w:val="both"/>
      </w:pPr>
      <w:r>
        <w:rPr>
          <w:rFonts w:ascii="Times New Roman"/>
          <w:b w:val="false"/>
          <w:i w:val="false"/>
          <w:color w:val="000000"/>
          <w:sz w:val="28"/>
        </w:rPr>
        <w:t>
      63. Учаскені пайдалану мерзімі аяқталғаннан кейін пайдаланушының ұлттық парктің учаскесін пайдалану мерзімін ұзартуға басым құқығы болады.</w:t>
      </w:r>
    </w:p>
    <w:bookmarkEnd w:id="1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