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034e" w14:textId="8300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2019 жылғы 18 қыркүйектегі № 693 қаулысы.</w:t>
      </w:r>
    </w:p>
    <w:p>
      <w:pPr>
        <w:spacing w:after="0"/>
        <w:ind w:left="0"/>
        <w:jc w:val="both"/>
      </w:pPr>
      <w:bookmarkStart w:name="z1" w:id="0"/>
      <w:r>
        <w:rPr>
          <w:rFonts w:ascii="Times New Roman"/>
          <w:b w:val="false"/>
          <w:i w:val="false"/>
          <w:color w:val="000000"/>
          <w:sz w:val="28"/>
        </w:rPr>
        <w:t xml:space="preserve">
      "Халықтың көші-қоны туралы" 2011 жылғы 6 маусымдағы Қазақстан Республикасының Заңы 8-бабының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ПҮАЖ-ы, 2012 ж., № 29, 388-құжат)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Көшіп келушілердің Қазақстан Республикасына келуінің және онда болуының, сондай-ақ олардың Қазақстан Республикасынан кетуінің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"17. Егер Қазақстан Республикасында болу кезеңі Қазақстан Республикасының Мемлекеттік шекарасын кесіп өткен кезден бастап күнтізбелік отыз күннен аспаса, Аустралия Одағы, Америка Құрама Штаттары, Аустрия Республикасы, Бахрейн Корольдігі, Бельгия Корольдігі, Болгария Республикасы, Біріккен Араб Әмірліктері, Ватикан Қасиетті Тағы, Вьетнам Социалистік Республикасы, Германия Федеративтік Республикасы, Грек Республикасы, Дания Корольдігі, Жаңа Зеландия, Жапония, Израиль Мемлекеті, Ирландия Республикасы, Исландия Республикасы, Испания Корольдігі, Индонезия Республикасы, Италия Республикасы, Канада, Қатар Мемлекеті, Кипр Республикасы, Колумбия Республикасы, Корея Республикасы, Кувейт Мемлекеті, Латвия Республикасы, Литва Республикасы, Лихтенштейн Князьдігі, Люксембург Ұлы Герцогтігі, Мажарстан, Малайзия, Мальта Республикасы, Мексика Құрама Штаттары, Монако Князьдігі, Нидерланд Корольдігі, Норвегия Корольдігі, Оман Сұлтандығы, Польша Республикасы, Португалия Республикасы, Румыния, Сауд Арабиясы Корольдігі, Сингапур Республикасы, Словак Республикасы, Словения Республикасы, Таиланд Корольдігі, Түркия Республикасы, Ұлыбритания мен Солтүстік Ирландия Құрама Корольдігі, Филиппиндер Республикасы, Финляндия Республикасы, Француз Республикасы, Хорватия Республикасы, Чех Республикасы, Чили Республикасы, Швейцария Конфедерациясы, Швеция Корольдігі және Эстония Республикасы азаматтары Қазақстан Республикасына визаcыз келеді және Қазақстан Республикасынан визасыз кетеді.". </w:t>
      </w:r>
    </w:p>
    <w:bookmarkEnd w:id="3"/>
    <w:bookmarkStart w:name="z6" w:id="4"/>
    <w:p>
      <w:pPr>
        <w:spacing w:after="0"/>
        <w:ind w:left="0"/>
        <w:jc w:val="both"/>
      </w:pPr>
      <w:r>
        <w:rPr>
          <w:rFonts w:ascii="Times New Roman"/>
          <w:b w:val="false"/>
          <w:i w:val="false"/>
          <w:color w:val="000000"/>
          <w:sz w:val="28"/>
        </w:rPr>
        <w:t>
      2. Қазақстан Республикасының Ұлттық қауіпсіздік комитеті (келісім бойынша), Қазақстан Республикасының Ішкі істер министрлігі бір ай мерзімде осы қаулыдан туындайтын тиісті шараларды қабылдасын.</w:t>
      </w:r>
    </w:p>
    <w:bookmarkEnd w:id="4"/>
    <w:bookmarkStart w:name="z7" w:id="5"/>
    <w:p>
      <w:pPr>
        <w:spacing w:after="0"/>
        <w:ind w:left="0"/>
        <w:jc w:val="both"/>
      </w:pP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