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4e9f" w14:textId="1594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9 қыркүйектегі № 668 қаулысы.</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668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Республикасынан шығатын тауарларға қатысты Еуразиялық экономикалық одаққа (бұдан әрі – ЕАЭО)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 (бұдан әрі – Қағидалар) "Сауда қызметін реттеу туралы" Қазақстан Республикасының Заңы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ЕАЭО-ға мүше мемлекеттің Қазақстан Республикасынан шығатын тауарларға қатысты өтемақы шарасын қолдануы алдында тергеп-тексеру жүргізілген жағдайда Қазақстан Республикасы мемлекеттік органдарының өзара іс-қимыл жасасу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3"/>
    <w:bookmarkStart w:name="z8" w:id="4"/>
    <w:p>
      <w:pPr>
        <w:spacing w:after="0"/>
        <w:ind w:left="0"/>
        <w:jc w:val="both"/>
      </w:pPr>
      <w:r>
        <w:rPr>
          <w:rFonts w:ascii="Times New Roman"/>
          <w:b w:val="false"/>
          <w:i w:val="false"/>
          <w:color w:val="000000"/>
          <w:sz w:val="28"/>
        </w:rPr>
        <w:t>
      1)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4"/>
    <w:bookmarkStart w:name="z9" w:id="5"/>
    <w:p>
      <w:pPr>
        <w:spacing w:after="0"/>
        <w:ind w:left="0"/>
        <w:jc w:val="both"/>
      </w:pPr>
      <w:r>
        <w:rPr>
          <w:rFonts w:ascii="Times New Roman"/>
          <w:b w:val="false"/>
          <w:i w:val="false"/>
          <w:color w:val="000000"/>
          <w:sz w:val="28"/>
        </w:rPr>
        <w:t>
      2) кәсіпкерлік субъектілерінің бірлестіктері – кәсіпкерлік субъектілерінің кәсіпкерлік қызметін үйлестіру, сондай-ақ кәсіпкерлік субъектілерінің ортақ мүдделерін білдіру және қорғау мақсатында кәсіпкерлік субъектілері құратын қауымдастықтар (одақтар);</w:t>
      </w:r>
    </w:p>
    <w:bookmarkEnd w:id="5"/>
    <w:bookmarkStart w:name="z10" w:id="6"/>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аффилиирленген болып табылатын еншілес, тәуелді және өзге де заңды тұлғалар;</w:t>
      </w:r>
    </w:p>
    <w:bookmarkEnd w:id="6"/>
    <w:bookmarkStart w:name="z11" w:id="7"/>
    <w:p>
      <w:pPr>
        <w:spacing w:after="0"/>
        <w:ind w:left="0"/>
        <w:jc w:val="both"/>
      </w:pPr>
      <w:r>
        <w:rPr>
          <w:rFonts w:ascii="Times New Roman"/>
          <w:b w:val="false"/>
          <w:i w:val="false"/>
          <w:color w:val="000000"/>
          <w:sz w:val="28"/>
        </w:rPr>
        <w:t>
      4) құзыретті орган – ЕАЭО мүше мемлекеттің тергеп-тексеру жүргізуге жауапты мемлекеттік билік органы;</w:t>
      </w:r>
    </w:p>
    <w:bookmarkEnd w:id="7"/>
    <w:bookmarkStart w:name="z12" w:id="8"/>
    <w:p>
      <w:pPr>
        <w:spacing w:after="0"/>
        <w:ind w:left="0"/>
        <w:jc w:val="both"/>
      </w:pPr>
      <w:r>
        <w:rPr>
          <w:rFonts w:ascii="Times New Roman"/>
          <w:b w:val="false"/>
          <w:i w:val="false"/>
          <w:color w:val="000000"/>
          <w:sz w:val="28"/>
        </w:rPr>
        <w:t>
      5)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w:t>
      </w:r>
    </w:p>
    <w:bookmarkEnd w:id="8"/>
    <w:bookmarkStart w:name="z13" w:id="9"/>
    <w:p>
      <w:pPr>
        <w:spacing w:after="0"/>
        <w:ind w:left="0"/>
        <w:jc w:val="both"/>
      </w:pPr>
      <w:r>
        <w:rPr>
          <w:rFonts w:ascii="Times New Roman"/>
          <w:b w:val="false"/>
          <w:i w:val="false"/>
          <w:color w:val="000000"/>
          <w:sz w:val="28"/>
        </w:rPr>
        <w:t>
      6) өтемақы шарасы – осы шараны енгізуге өтініш берген ЕАЭО-ға мүше мемлекеттің экономика саласына Қазақстан Республикасының ерекше субсидиясының теріс әсер етуін бейтараптандыру бойынша шара;</w:t>
      </w:r>
    </w:p>
    <w:bookmarkEnd w:id="9"/>
    <w:bookmarkStart w:name="z14" w:id="10"/>
    <w:p>
      <w:pPr>
        <w:spacing w:after="0"/>
        <w:ind w:left="0"/>
        <w:jc w:val="both"/>
      </w:pPr>
      <w:r>
        <w:rPr>
          <w:rFonts w:ascii="Times New Roman"/>
          <w:b w:val="false"/>
          <w:i w:val="false"/>
          <w:color w:val="000000"/>
          <w:sz w:val="28"/>
        </w:rPr>
        <w:t>
      7) тергеп-тексеру – Қазақстан Республикасының 2014 жылғы 29 мамырдағы ЕАЭО туралы шартқа № 28 қосымша болып табылатын Өнеркәсіптік субсидияларды берудің бірыңғай қағидалары туралы хаттама (бұдан әрі – Өнеркәсіптік субсидиялар туралы хаттама) шарттарының бұзуын және (немесе) Қазақстан Республикасының субсидияларынан ЕАЭО-ға мүше мемлекеттің саласына залал келтіруді анықтау мақсатында құзыретті орган жүзеге асыратын рәсім;</w:t>
      </w:r>
    </w:p>
    <w:bookmarkEnd w:id="10"/>
    <w:bookmarkStart w:name="z15" w:id="11"/>
    <w:p>
      <w:pPr>
        <w:spacing w:after="0"/>
        <w:ind w:left="0"/>
        <w:jc w:val="both"/>
      </w:pPr>
      <w:r>
        <w:rPr>
          <w:rFonts w:ascii="Times New Roman"/>
          <w:b w:val="false"/>
          <w:i w:val="false"/>
          <w:color w:val="000000"/>
          <w:sz w:val="28"/>
        </w:rPr>
        <w:t>
      8) тергеп-тексеру материалдары – тергеп-тексеруге байланысты қабылданатын шешімдер туралы хабарламалар, құзыретті органның сауалнамалары (сұрау салулары), тергеп-тексеру нәтижелері бойынша дайындалған баяндама және тергеп-тексеру шеңберінде сұратылатын және (немесе) ұсынылатын басқа да ақпарат;</w:t>
      </w:r>
    </w:p>
    <w:bookmarkEnd w:id="11"/>
    <w:bookmarkStart w:name="z16" w:id="12"/>
    <w:p>
      <w:pPr>
        <w:spacing w:after="0"/>
        <w:ind w:left="0"/>
        <w:jc w:val="both"/>
      </w:pPr>
      <w:r>
        <w:rPr>
          <w:rFonts w:ascii="Times New Roman"/>
          <w:b w:val="false"/>
          <w:i w:val="false"/>
          <w:color w:val="000000"/>
          <w:sz w:val="28"/>
        </w:rPr>
        <w:t>
      9)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25.02.2021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w:t>
      </w:r>
    </w:p>
    <w:bookmarkEnd w:id="13"/>
    <w:bookmarkStart w:name="z18" w:id="14"/>
    <w:p>
      <w:pPr>
        <w:spacing w:after="0"/>
        <w:ind w:left="0"/>
        <w:jc w:val="both"/>
      </w:pPr>
      <w:r>
        <w:rPr>
          <w:rFonts w:ascii="Times New Roman"/>
          <w:b w:val="false"/>
          <w:i w:val="false"/>
          <w:color w:val="000000"/>
          <w:sz w:val="28"/>
        </w:rPr>
        <w:t>
      3. Уәкілетті орган өз құзыреті шегінде қазақстандық тауарларға қатысты құзыретті орган жүргізетін тергеп-тексеру мәселелері бойынша мемлекеттік органдардың қызметін үйлестіруді жүзеге асырады, оның ішінде:</w:t>
      </w:r>
    </w:p>
    <w:bookmarkEnd w:id="14"/>
    <w:bookmarkStart w:name="z19" w:id="15"/>
    <w:p>
      <w:pPr>
        <w:spacing w:after="0"/>
        <w:ind w:left="0"/>
        <w:jc w:val="both"/>
      </w:pPr>
      <w:r>
        <w:rPr>
          <w:rFonts w:ascii="Times New Roman"/>
          <w:b w:val="false"/>
          <w:i w:val="false"/>
          <w:color w:val="000000"/>
          <w:sz w:val="28"/>
        </w:rPr>
        <w:t>
      1) мемлекеттік органдарды құзыретті органның қазақстандық тауарларға қатысты тергеп-тексеру жүргізуді бастағаны туралы хабардар етеді;</w:t>
      </w:r>
    </w:p>
    <w:bookmarkEnd w:id="15"/>
    <w:bookmarkStart w:name="z20" w:id="16"/>
    <w:p>
      <w:pPr>
        <w:spacing w:after="0"/>
        <w:ind w:left="0"/>
        <w:jc w:val="both"/>
      </w:pPr>
      <w:r>
        <w:rPr>
          <w:rFonts w:ascii="Times New Roman"/>
          <w:b w:val="false"/>
          <w:i w:val="false"/>
          <w:color w:val="000000"/>
          <w:sz w:val="28"/>
        </w:rPr>
        <w:t>
      2) құзыретті органнан тергеп-тексеру материалдарын алған күннен бастап 3 (үш) жұмыс күні ішінде тергеп-тексеру материалдарын мемлекеттік органдарға жібереді;</w:t>
      </w:r>
    </w:p>
    <w:bookmarkEnd w:id="16"/>
    <w:bookmarkStart w:name="z21" w:id="17"/>
    <w:p>
      <w:pPr>
        <w:spacing w:after="0"/>
        <w:ind w:left="0"/>
        <w:jc w:val="both"/>
      </w:pPr>
      <w:r>
        <w:rPr>
          <w:rFonts w:ascii="Times New Roman"/>
          <w:b w:val="false"/>
          <w:i w:val="false"/>
          <w:color w:val="000000"/>
          <w:sz w:val="28"/>
        </w:rPr>
        <w:t>
      3) саланың жай-күйіне, субсидиялардың бар болуы туралы ақпаратқа, мемлекеттік органдардың, кәсіпкерлік субъектілерінің, квазимемлекеттік сектор субъектілерінің субсидиялардың бар болуы туралы ақпаратына, олардың тергеп-тексеруге бастамашылық еткен Қазақстан Республикасының және ЕАЭО-ға мүше мемлекеттердің саласына ықтимал әсер етуін бағалайтын Өнеркәсіптік субсидиялар туралы хаттаманың нормаларына сәйкестігіне және тергеп-тексерудің өзге де материалдарына талдау жүргізеді;</w:t>
      </w:r>
    </w:p>
    <w:bookmarkEnd w:id="17"/>
    <w:bookmarkStart w:name="z22" w:id="18"/>
    <w:p>
      <w:pPr>
        <w:spacing w:after="0"/>
        <w:ind w:left="0"/>
        <w:jc w:val="both"/>
      </w:pPr>
      <w:r>
        <w:rPr>
          <w:rFonts w:ascii="Times New Roman"/>
          <w:b w:val="false"/>
          <w:i w:val="false"/>
          <w:color w:val="000000"/>
          <w:sz w:val="28"/>
        </w:rPr>
        <w:t>
      4) мүдделі мемлекеттік органдармен бірлесіп, қазақстандық тараптың шоғырландырылған ұстанымын (түсініктемелерін, дәлелдерін) және құзыретті органның сауалнамаларына жауаптарды қалыптастырады;</w:t>
      </w:r>
    </w:p>
    <w:bookmarkEnd w:id="18"/>
    <w:bookmarkStart w:name="z23" w:id="19"/>
    <w:p>
      <w:pPr>
        <w:spacing w:after="0"/>
        <w:ind w:left="0"/>
        <w:jc w:val="both"/>
      </w:pPr>
      <w:r>
        <w:rPr>
          <w:rFonts w:ascii="Times New Roman"/>
          <w:b w:val="false"/>
          <w:i w:val="false"/>
          <w:color w:val="000000"/>
          <w:sz w:val="28"/>
        </w:rPr>
        <w:t>
      5)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Қазақстан Республикасының түпкілікті ұстанымын әзірлеу үшін уәкілетті орган қалыптастырған шоғырландырылған ұстаным бойынша мемлекеттік органдардың қағидаттық келіспеушіліктері болған жағдайда, тергеп-тексеру материалдарын шығарады;</w:t>
      </w:r>
    </w:p>
    <w:bookmarkEnd w:id="19"/>
    <w:bookmarkStart w:name="z24" w:id="20"/>
    <w:p>
      <w:pPr>
        <w:spacing w:after="0"/>
        <w:ind w:left="0"/>
        <w:jc w:val="both"/>
      </w:pPr>
      <w:r>
        <w:rPr>
          <w:rFonts w:ascii="Times New Roman"/>
          <w:b w:val="false"/>
          <w:i w:val="false"/>
          <w:color w:val="000000"/>
          <w:sz w:val="28"/>
        </w:rPr>
        <w:t>
      6) құзыретті органға ресми ұсыныстарды және (немесе) сұрау салуларды сыртқы саяси қызметті жүзеге асыратын уәкілетті мемлекеттік орган арқылы жібереді;</w:t>
      </w:r>
    </w:p>
    <w:bookmarkEnd w:id="20"/>
    <w:bookmarkStart w:name="z25" w:id="21"/>
    <w:p>
      <w:pPr>
        <w:spacing w:after="0"/>
        <w:ind w:left="0"/>
        <w:jc w:val="both"/>
      </w:pPr>
      <w:r>
        <w:rPr>
          <w:rFonts w:ascii="Times New Roman"/>
          <w:b w:val="false"/>
          <w:i w:val="false"/>
          <w:color w:val="000000"/>
          <w:sz w:val="28"/>
        </w:rPr>
        <w:t>
      7) тергеп-тексеру мәселелері бойынша мемлекеттік органдармен консультациялар мен кеңестер өткізеді;</w:t>
      </w:r>
    </w:p>
    <w:bookmarkEnd w:id="21"/>
    <w:bookmarkStart w:name="z26" w:id="22"/>
    <w:p>
      <w:pPr>
        <w:spacing w:after="0"/>
        <w:ind w:left="0"/>
        <w:jc w:val="both"/>
      </w:pPr>
      <w:r>
        <w:rPr>
          <w:rFonts w:ascii="Times New Roman"/>
          <w:b w:val="false"/>
          <w:i w:val="false"/>
          <w:color w:val="000000"/>
          <w:sz w:val="28"/>
        </w:rPr>
        <w:t>
      8) мемлекеттік органдар өкілдерінің құзыретті орган жүргізетін тексеру сапарына қатысуын және сыртқы саяси қызметті жүзеге асыратын уәкілетті мемлекеттік орган арқылы ақпаратты, оның ішінде құпия ақпаратты құзыретті органға ұсынуды ұйымдастырады;</w:t>
      </w:r>
    </w:p>
    <w:bookmarkEnd w:id="22"/>
    <w:bookmarkStart w:name="z27" w:id="23"/>
    <w:p>
      <w:pPr>
        <w:spacing w:after="0"/>
        <w:ind w:left="0"/>
        <w:jc w:val="both"/>
      </w:pPr>
      <w:r>
        <w:rPr>
          <w:rFonts w:ascii="Times New Roman"/>
          <w:b w:val="false"/>
          <w:i w:val="false"/>
          <w:color w:val="000000"/>
          <w:sz w:val="28"/>
        </w:rPr>
        <w:t>
      9) жүргізілетін тергеп-тексеру шеңберінде консультацияларға, кездесулерге, келіссөздерге және жария тыңдауларға қатысады;</w:t>
      </w:r>
    </w:p>
    <w:bookmarkEnd w:id="23"/>
    <w:bookmarkStart w:name="z28" w:id="24"/>
    <w:p>
      <w:pPr>
        <w:spacing w:after="0"/>
        <w:ind w:left="0"/>
        <w:jc w:val="both"/>
      </w:pPr>
      <w:r>
        <w:rPr>
          <w:rFonts w:ascii="Times New Roman"/>
          <w:b w:val="false"/>
          <w:i w:val="false"/>
          <w:color w:val="000000"/>
          <w:sz w:val="28"/>
        </w:rPr>
        <w:t>
      10) сыртқы саяси қызметті жүзеге асыратын уәкілетті мемлекеттік орган арқылы жүргізілетін тергеп-тексеру мәселелері бойынша Қазақстан Республикасының шет елдердегі мекемелерімен шет мемлекеттердің, шет мемлекеттер одақтарының өкілдерімен және халықаралық ұйымдармен өзара іс-қимылды жүзеге асырады.</w:t>
      </w:r>
    </w:p>
    <w:bookmarkEnd w:id="24"/>
    <w:bookmarkStart w:name="z29" w:id="25"/>
    <w:p>
      <w:pPr>
        <w:spacing w:after="0"/>
        <w:ind w:left="0"/>
        <w:jc w:val="both"/>
      </w:pPr>
      <w:r>
        <w:rPr>
          <w:rFonts w:ascii="Times New Roman"/>
          <w:b w:val="false"/>
          <w:i w:val="false"/>
          <w:color w:val="000000"/>
          <w:sz w:val="28"/>
        </w:rPr>
        <w:t>
      4. Мемлекеттік органдар өз құзыреті шегінде уәкілетті органмен өзара іс-қимылды жүзеге асыру кезінде:</w:t>
      </w:r>
    </w:p>
    <w:bookmarkEnd w:id="25"/>
    <w:bookmarkStart w:name="z30" w:id="26"/>
    <w:p>
      <w:pPr>
        <w:spacing w:after="0"/>
        <w:ind w:left="0"/>
        <w:jc w:val="both"/>
      </w:pPr>
      <w:r>
        <w:rPr>
          <w:rFonts w:ascii="Times New Roman"/>
          <w:b w:val="false"/>
          <w:i w:val="false"/>
          <w:color w:val="000000"/>
          <w:sz w:val="28"/>
        </w:rPr>
        <w:t>
      1) тергеп-тексеру жүргізу мәселелері бойынша уәкілетті органмен өзара іс-қимыл жасау мақсатында мемлекеттік органның бірінші басшысының орынбасарынан төмен емес деңгейдегі жауапты лауазымды тұлғаны айқындайды;</w:t>
      </w:r>
    </w:p>
    <w:bookmarkEnd w:id="26"/>
    <w:bookmarkStart w:name="z31" w:id="27"/>
    <w:p>
      <w:pPr>
        <w:spacing w:after="0"/>
        <w:ind w:left="0"/>
        <w:jc w:val="both"/>
      </w:pPr>
      <w:r>
        <w:rPr>
          <w:rFonts w:ascii="Times New Roman"/>
          <w:b w:val="false"/>
          <w:i w:val="false"/>
          <w:color w:val="000000"/>
          <w:sz w:val="28"/>
        </w:rPr>
        <w:t>
      2) өз құзыреті шегінде уәкілетті органнан келіп түскен тергеп-тексеру материалдарын, егер сұрау салуда өзге мерзім көрсетілмесе, онда оларды алған күннен бастап 5 (бес) жұмыс күні ішінде қарайды, ақпараттың, қалыптастырылған ұстанымның, сауалнамаға жауаптардың, статистикалық деректердің және өзге де ақпараттың, оның ішінде құпия (таратылуы шектелген) ақпараттың және құзыретті орган жүргізетін тергеп-тексеру бойынша қазақстандық ұстанымды қалыптастыру үшін қажетті өзге де ақпараттың берілуін қамтамасыз етеді;</w:t>
      </w:r>
    </w:p>
    <w:bookmarkEnd w:id="27"/>
    <w:bookmarkStart w:name="z32" w:id="28"/>
    <w:p>
      <w:pPr>
        <w:spacing w:after="0"/>
        <w:ind w:left="0"/>
        <w:jc w:val="both"/>
      </w:pPr>
      <w:r>
        <w:rPr>
          <w:rFonts w:ascii="Times New Roman"/>
          <w:b w:val="false"/>
          <w:i w:val="false"/>
          <w:color w:val="000000"/>
          <w:sz w:val="28"/>
        </w:rPr>
        <w:t>
      3) қажет болған жағдайда уәкілетті органның сұрау салуы бойынша тергеп-тексеру мәселелері жөніндегі тергеп-тексерулерге, тыңдауларға, консультацияларға, кеңестерге, құзыретті орган жүргізетін тексеру сапарларына қатысады;</w:t>
      </w:r>
    </w:p>
    <w:bookmarkEnd w:id="28"/>
    <w:bookmarkStart w:name="z33" w:id="29"/>
    <w:p>
      <w:pPr>
        <w:spacing w:after="0"/>
        <w:ind w:left="0"/>
        <w:jc w:val="both"/>
      </w:pPr>
      <w:r>
        <w:rPr>
          <w:rFonts w:ascii="Times New Roman"/>
          <w:b w:val="false"/>
          <w:i w:val="false"/>
          <w:color w:val="000000"/>
          <w:sz w:val="28"/>
        </w:rPr>
        <w:t>
      4) уәкілетті органның сұрау салуы бойынша өз құзыреті шегінде тергеп-тексеруге жататын мәселелер жөніндегі өзге де қызметті жүзеге асырады.</w:t>
      </w:r>
    </w:p>
    <w:bookmarkEnd w:id="29"/>
    <w:bookmarkStart w:name="z34" w:id="30"/>
    <w:p>
      <w:pPr>
        <w:spacing w:after="0"/>
        <w:ind w:left="0"/>
        <w:jc w:val="both"/>
      </w:pPr>
      <w:r>
        <w:rPr>
          <w:rFonts w:ascii="Times New Roman"/>
          <w:b w:val="false"/>
          <w:i w:val="false"/>
          <w:color w:val="000000"/>
          <w:sz w:val="28"/>
        </w:rPr>
        <w:t>
      5. Егер осы Қағидалардың 4-тармағының 2) тармақшасында көзделген сұратылатын ақпарат таратылуы шектелген қызметтік ақпаратқа жататын болса, мұндай ақпаратты мемлекеттік органдар уәкілетті органға бірінші басшының ақпаратты құзыретті органға толық немесе ішінара беруге келісімін қоса бере отырып, Қазақстан Республикасының заңнамасында белгіленген тәртіппен ұсынады.</w:t>
      </w:r>
    </w:p>
    <w:bookmarkEnd w:id="30"/>
    <w:bookmarkStart w:name="z35" w:id="31"/>
    <w:p>
      <w:pPr>
        <w:spacing w:after="0"/>
        <w:ind w:left="0"/>
        <w:jc w:val="both"/>
      </w:pPr>
      <w:r>
        <w:rPr>
          <w:rFonts w:ascii="Times New Roman"/>
          <w:b w:val="false"/>
          <w:i w:val="false"/>
          <w:color w:val="000000"/>
          <w:sz w:val="28"/>
        </w:rPr>
        <w:t>
      6. Қазақстан Республикасының шет елдердегі мекемелері:</w:t>
      </w:r>
    </w:p>
    <w:bookmarkEnd w:id="31"/>
    <w:bookmarkStart w:name="z36" w:id="32"/>
    <w:p>
      <w:pPr>
        <w:spacing w:after="0"/>
        <w:ind w:left="0"/>
        <w:jc w:val="both"/>
      </w:pPr>
      <w:r>
        <w:rPr>
          <w:rFonts w:ascii="Times New Roman"/>
          <w:b w:val="false"/>
          <w:i w:val="false"/>
          <w:color w:val="000000"/>
          <w:sz w:val="28"/>
        </w:rPr>
        <w:t>
      1) құзыретті органдардан алынған тергеп-тексеру материалдарын, жұмыс тәртібімен алған күннен бастап 1 (бір) жұмыс күні ішінде ресми тәртіппен 3 (үш) жұмыс күні ішінде уәкілетті органға және Қазақстан Республикасының Сыртқы істер министрлігіне уақтылы жіберуді;</w:t>
      </w:r>
    </w:p>
    <w:bookmarkEnd w:id="32"/>
    <w:bookmarkStart w:name="z37" w:id="33"/>
    <w:p>
      <w:pPr>
        <w:spacing w:after="0"/>
        <w:ind w:left="0"/>
        <w:jc w:val="both"/>
      </w:pPr>
      <w:r>
        <w:rPr>
          <w:rFonts w:ascii="Times New Roman"/>
          <w:b w:val="false"/>
          <w:i w:val="false"/>
          <w:color w:val="000000"/>
          <w:sz w:val="28"/>
        </w:rPr>
        <w:t>
      2) материалдарды уәкілетті органнан құзыретті органға уәкілетті орган көрсеткен мерзімде уақтылы беруді қамтамасыз етеді.</w:t>
      </w:r>
    </w:p>
    <w:bookmarkEnd w:id="33"/>
    <w:bookmarkStart w:name="z38" w:id="34"/>
    <w:p>
      <w:pPr>
        <w:spacing w:after="0"/>
        <w:ind w:left="0"/>
        <w:jc w:val="both"/>
      </w:pPr>
      <w:r>
        <w:rPr>
          <w:rFonts w:ascii="Times New Roman"/>
          <w:b w:val="false"/>
          <w:i w:val="false"/>
          <w:color w:val="000000"/>
          <w:sz w:val="28"/>
        </w:rPr>
        <w:t>
      7. Қазақстан Республикасының Сыртқы істер министрлігі:</w:t>
      </w:r>
    </w:p>
    <w:bookmarkEnd w:id="34"/>
    <w:bookmarkStart w:name="z39" w:id="35"/>
    <w:p>
      <w:pPr>
        <w:spacing w:after="0"/>
        <w:ind w:left="0"/>
        <w:jc w:val="both"/>
      </w:pPr>
      <w:r>
        <w:rPr>
          <w:rFonts w:ascii="Times New Roman"/>
          <w:b w:val="false"/>
          <w:i w:val="false"/>
          <w:color w:val="000000"/>
          <w:sz w:val="28"/>
        </w:rPr>
        <w:t>
      1) құзыретті органнан дипломатиялық арналар арқылы алынған тергеп-тексеру материалдарын алған күннен бастап 3 (үш) жұмыс күні ішінде уәкілетті органға жіберуді;</w:t>
      </w:r>
    </w:p>
    <w:bookmarkEnd w:id="35"/>
    <w:bookmarkStart w:name="z40" w:id="36"/>
    <w:p>
      <w:pPr>
        <w:spacing w:after="0"/>
        <w:ind w:left="0"/>
        <w:jc w:val="both"/>
      </w:pPr>
      <w:r>
        <w:rPr>
          <w:rFonts w:ascii="Times New Roman"/>
          <w:b w:val="false"/>
          <w:i w:val="false"/>
          <w:color w:val="000000"/>
          <w:sz w:val="28"/>
        </w:rPr>
        <w:t>
      2) уәкілетті орган көрсеткен мерзімде уәкілетті органның тиісті ресми ұстанымын құзыретті органның атына дипломатиялық арналар арқылы жіберуді қамтамасыз етеді.</w:t>
      </w:r>
    </w:p>
    <w:bookmarkEnd w:id="36"/>
    <w:bookmarkStart w:name="z41" w:id="37"/>
    <w:p>
      <w:pPr>
        <w:spacing w:after="0"/>
        <w:ind w:left="0"/>
        <w:jc w:val="both"/>
      </w:pPr>
      <w:r>
        <w:rPr>
          <w:rFonts w:ascii="Times New Roman"/>
          <w:b w:val="false"/>
          <w:i w:val="false"/>
          <w:color w:val="000000"/>
          <w:sz w:val="28"/>
        </w:rPr>
        <w:t>
      8. Уәкілетті орган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мәселелерін көрсетілген ұйымдарға қарау және сұратылған ақпаратты, оның ішінде құпия ақпаратты (оны құзыретті органға беруге келісімімен) ұсыну үшін уәкілетті орган көрсеткен мерзімде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Үкіметіне құзыретті органнан тергеп-тексеру материалдары келіп түскен жағдайда көрсетілген материалдарды Қазақстан Республикасы Үкіметінің Аппараты Қазақстан Республикасы Үкіметінің регламентінде белгіленген мерзімдерде уәкілетті органға және жүргізетін салаларына сәйкес мемлекеттік органдарға жібереді.</w:t>
      </w:r>
    </w:p>
    <w:p>
      <w:pPr>
        <w:spacing w:after="0"/>
        <w:ind w:left="0"/>
        <w:jc w:val="both"/>
      </w:pPr>
      <w:r>
        <w:rPr>
          <w:rFonts w:ascii="Times New Roman"/>
          <w:b w:val="false"/>
          <w:i w:val="false"/>
          <w:color w:val="000000"/>
          <w:sz w:val="28"/>
        </w:rPr>
        <w:t>
      Уәкілетті орган осы тармақтың бірінші бөлігіне сәйкес тергеп-тексеру материалдарын алған кезде өз құзыреті шегінде осы Қағидалардың 3-тармағына сәйкес мемлекеттік органдармен өзара іс-қимылды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3-тарау. Өтемақы шарасын қолдану алдында тергеп-тексеру жүргізілген жағдайда, уәкілетті органның Еуразиялық экономикалық одаққа мүше мемлекеттің құзыретті органымен өзара іс-қимылы</w:t>
      </w:r>
    </w:p>
    <w:bookmarkEnd w:id="38"/>
    <w:bookmarkStart w:name="z44" w:id="39"/>
    <w:p>
      <w:pPr>
        <w:spacing w:after="0"/>
        <w:ind w:left="0"/>
        <w:jc w:val="both"/>
      </w:pPr>
      <w:r>
        <w:rPr>
          <w:rFonts w:ascii="Times New Roman"/>
          <w:b w:val="false"/>
          <w:i w:val="false"/>
          <w:color w:val="000000"/>
          <w:sz w:val="28"/>
        </w:rPr>
        <w:t>
      10. Уәкілетті орган түпкілікті ұстанымды, сауалнамаға жауаптарды және құзыретті органның сұрау салуларын қалыптастырады. Көрсетілген ақпарат, оның ішінде құпия (таратылуы шектелген) ақпарат құзыретті органға ЕАЭО органдарының жұмыс тілінде дипломатиялық арналар бойынша Қазақстан Республикасының Сыртқы істер министрлігі арқылы заңнамада белгіленген тәртіппен беріледі.</w:t>
      </w:r>
    </w:p>
    <w:bookmarkEnd w:id="39"/>
    <w:bookmarkStart w:name="z45" w:id="40"/>
    <w:p>
      <w:pPr>
        <w:spacing w:after="0"/>
        <w:ind w:left="0"/>
        <w:jc w:val="both"/>
      </w:pPr>
      <w:r>
        <w:rPr>
          <w:rFonts w:ascii="Times New Roman"/>
          <w:b w:val="false"/>
          <w:i w:val="false"/>
          <w:color w:val="000000"/>
          <w:sz w:val="28"/>
        </w:rPr>
        <w:t>
      11. Уәкілетті органның құзыретті орган сұратқан ақпаратты беруі, егер Қазақстан Республикасы ратификациялаған халықаралық шарттарда өзгеше көзделмесе, бұл ақпарат Қазақстан Республикасының заңнамасына сәйкес мемлекеттік құпияларға немесе өзге де қорғалатын құпияға жатқызылған мәліметтерді қамтымаған жағдайда беріледі.</w:t>
      </w:r>
    </w:p>
    <w:bookmarkEnd w:id="40"/>
    <w:bookmarkStart w:name="z46" w:id="41"/>
    <w:p>
      <w:pPr>
        <w:spacing w:after="0"/>
        <w:ind w:left="0"/>
        <w:jc w:val="both"/>
      </w:pPr>
      <w:r>
        <w:rPr>
          <w:rFonts w:ascii="Times New Roman"/>
          <w:b w:val="false"/>
          <w:i w:val="false"/>
          <w:color w:val="000000"/>
          <w:sz w:val="28"/>
        </w:rPr>
        <w:t>
      12. Егер мемлекеттік органдардан алынған құзыретті орган сұрататын ақпарат таратылуы шектелген қызметтік ақпаратқа жататын болса, мұндай ақпаратты уәкілетті орган құзыретті органның атына Қазақстан Республикасының заңнамасында белгіленген тәртіппен "Құпия" деген белгімен береді.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