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6a88" w14:textId="ac36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импорттауды, оқ-дәрілерді қоспағанда, пайдаланылмайтын мүлікті өткізуді (оның ішінде экспорттауды), құртып жіберу, кәдеге жарату, көму арқылы жоюды және қайта өңдеуді, пайдаланылмайтын қорғаныс объектілерін мүліктік жалдауға (жалға) беру жөнінде қызметтер көрсетуді, қорғаныс өнеркәсібі саласындағы халықаралық көрмелерге қатысуды және оларды Қазақстан Республикасының аумағында ұйымдастыруды жүзеге асыратын уәкілетті ұйымды айқындау туралы</w:t>
      </w:r>
    </w:p>
    <w:p>
      <w:pPr>
        <w:spacing w:after="0"/>
        <w:ind w:left="0"/>
        <w:jc w:val="both"/>
      </w:pPr>
      <w:r>
        <w:rPr>
          <w:rFonts w:ascii="Times New Roman"/>
          <w:b w:val="false"/>
          <w:i w:val="false"/>
          <w:color w:val="000000"/>
          <w:sz w:val="28"/>
        </w:rPr>
        <w:t>Қазақстан Республикасы Үкіметінің 2019 жылғы 29 тамыздағы № 637 қаулысы.</w:t>
      </w:r>
    </w:p>
    <w:p>
      <w:pPr>
        <w:spacing w:after="0"/>
        <w:ind w:left="0"/>
        <w:jc w:val="both"/>
      </w:pPr>
      <w:bookmarkStart w:name="z1" w:id="0"/>
      <w:r>
        <w:rPr>
          <w:rFonts w:ascii="Times New Roman"/>
          <w:b w:val="false"/>
          <w:i w:val="false"/>
          <w:color w:val="000000"/>
          <w:sz w:val="28"/>
        </w:rPr>
        <w:t xml:space="preserve">
      "Қорғаныс өнеркәсібі және мемлекеттік қорғаныстық тапсырыс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5)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Қазақстан Республикасы Қорғаныс министрлігі Мемлекеттік қорғаныстық тапсырыс комитетінің "Қазарнаулыэкспорт (Казспецэкспорт)" шаруашылық жүргізу құқығындағы республикалық мемлекеттік кәсіпорны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импорттауды, оқ-дәрілерді қоспағанда, пайдаланылмайтын мүлікті өткізуді (оның ішінде экспорттауды), құртып жіберу, кәдеге жарату, көму арқылы жоюды және қайта өңдеуді, пайдаланылмайтын қорғаныс объектілерін мүліктік жалдауға (жалға) беру жөнінде қызметтер көрсетуді, қорғаныс өнеркәсібі саласындағы халықаралық көрмелерге қатысуды және оларды Қазақстан Республикасының аумағында ұйымдастыруды жүзеге асыратын уәкілетті ұйым болып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 Қазақстан Республикасының</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29 тамыздағы</w:t>
            </w:r>
            <w:r>
              <w:br/>
            </w:r>
            <w:r>
              <w:rPr>
                <w:rFonts w:ascii="Times New Roman"/>
                <w:b w:val="false"/>
                <w:i w:val="false"/>
                <w:color w:val="000000"/>
                <w:sz w:val="20"/>
              </w:rPr>
              <w:t>№ 637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4"/>
    <w:bookmarkStart w:name="z7" w:id="5"/>
    <w:p>
      <w:pPr>
        <w:spacing w:after="0"/>
        <w:ind w:left="0"/>
        <w:jc w:val="both"/>
      </w:pPr>
      <w:r>
        <w:rPr>
          <w:rFonts w:ascii="Times New Roman"/>
          <w:b w:val="false"/>
          <w:i w:val="false"/>
          <w:color w:val="000000"/>
          <w:sz w:val="28"/>
        </w:rPr>
        <w:t xml:space="preserve">
      1. "Әскери мүлік айналымының жекелеген мәселелері" туралы Қазақстан Республикасы Үкіметінің 2001 жылғы 7 тамыздағы № 1039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2. "Әскери мүлік айналымының кейбір мәселелері" туралы Қазақстан Республикасы Үкіметінің 2008 жылғы 16 шілдедегі № 687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2008 ж., № 32, 338-құжат).</w:t>
      </w:r>
    </w:p>
    <w:bookmarkEnd w:id="6"/>
    <w:bookmarkStart w:name="z9" w:id="7"/>
    <w:p>
      <w:pPr>
        <w:spacing w:after="0"/>
        <w:ind w:left="0"/>
        <w:jc w:val="both"/>
      </w:pPr>
      <w:r>
        <w:rPr>
          <w:rFonts w:ascii="Times New Roman"/>
          <w:b w:val="false"/>
          <w:i w:val="false"/>
          <w:color w:val="000000"/>
          <w:sz w:val="28"/>
        </w:rPr>
        <w:t xml:space="preserve">
      3. "Қазақстан Республикасы Үкіметінің 2001 жылғы 7 тамыздағы № 1039 қаулысына өзгеріс енгізу туралы" Қазақстан Республикасы Үкіметінің 2009 жылғы 24 қарашадағы № 1920 </w:t>
      </w:r>
      <w:r>
        <w:rPr>
          <w:rFonts w:ascii="Times New Roman"/>
          <w:b w:val="false"/>
          <w:i w:val="false"/>
          <w:color w:val="000000"/>
          <w:sz w:val="28"/>
        </w:rPr>
        <w:t>қаулысы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мен толықтырулар енгізу туралы" Қазақстан Республикасы Үкіметінің 2011 жылғы 24 мамырдағы № 565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2011 ж., № 39, 491-құжат).</w:t>
      </w:r>
    </w:p>
    <w:bookmarkEnd w:id="8"/>
    <w:bookmarkStart w:name="z11" w:id="9"/>
    <w:p>
      <w:pPr>
        <w:spacing w:after="0"/>
        <w:ind w:left="0"/>
        <w:jc w:val="both"/>
      </w:pPr>
      <w:r>
        <w:rPr>
          <w:rFonts w:ascii="Times New Roman"/>
          <w:b w:val="false"/>
          <w:i w:val="false"/>
          <w:color w:val="000000"/>
          <w:sz w:val="28"/>
        </w:rPr>
        <w:t xml:space="preserve">
      5. "Әскери мүліктің жекелеген мәселелері" туралы Қазақстан Республикасы Үкіметінің 2001 жылғы 7 тамыздағы № 1039 қаулысына өзгерістер енгізу туралы" Қазақстан Республикасы Үкіметінің 2017 жылғы 6 сәуірдегі № 173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12, 85-құжат).</w:t>
      </w:r>
    </w:p>
    <w:bookmarkEnd w:id="9"/>
    <w:bookmarkStart w:name="z12" w:id="10"/>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мен толықтырулар енгізу туралы" Қазақстан Республикасы Үкіметінің 2017 жылғы 8 қарашадағы № 724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2017 ж., № 58, 361-құжат).</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