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fb6c" w14:textId="fc1f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бекіту туралы" Қазақстан Республикасы Үкіметінің 2015 жылғы 20 сәуірдегі № 243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6 тамыздағы № 582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бекіту туралы" Қазақстан Республикасы Үкіметінің 2015 жылғы 20 сәуірдегі № 243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22, 132-құжат)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"2) алып жүрмейтін багаж – авиажүк ретінде ресімделген және оның иесі болып табылатын адам ұшып келе жатқан әуе кемесінде тасымалданбайтын багаж;";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"40) экипаж мүшесінің куәлігі – экипаж мүшелеріне, ұшуға техникалық қолдау көрсетуді қамтамасыз ететін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 </w:t>
      </w:r>
    </w:p>
    <w:bookmarkEnd w:id="3"/>
    <w:bookmarkStart w:name="z9" w:id="4"/>
    <w:p>
      <w:pPr>
        <w:spacing w:after="0"/>
        <w:ind w:left="0"/>
        <w:jc w:val="both"/>
      </w:pPr>
      <w:r>
        <w:rPr>
          <w:rFonts w:ascii="Times New Roman"/>
          <w:b w:val="false"/>
          <w:i w:val="false"/>
          <w:color w:val="000000"/>
          <w:sz w:val="28"/>
        </w:rPr>
        <w:t xml:space="preserve">
      мынадай мазмұндағы 42) және 43) тармақшалармен толықтырылсын: </w:t>
      </w:r>
    </w:p>
    <w:bookmarkEnd w:id="4"/>
    <w:bookmarkStart w:name="z10" w:id="5"/>
    <w:p>
      <w:pPr>
        <w:spacing w:after="0"/>
        <w:ind w:left="0"/>
        <w:jc w:val="both"/>
      </w:pPr>
      <w:r>
        <w:rPr>
          <w:rFonts w:ascii="Times New Roman"/>
          <w:b w:val="false"/>
          <w:i w:val="false"/>
          <w:color w:val="000000"/>
          <w:sz w:val="28"/>
        </w:rPr>
        <w:t xml:space="preserve">
      "42)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саласындағы басшылықты жүзеге асыратын орталық атқарушы орган; </w:t>
      </w:r>
    </w:p>
    <w:bookmarkEnd w:id="5"/>
    <w:bookmarkStart w:name="z11" w:id="6"/>
    <w:p>
      <w:pPr>
        <w:spacing w:after="0"/>
        <w:ind w:left="0"/>
        <w:jc w:val="both"/>
      </w:pPr>
      <w:r>
        <w:rPr>
          <w:rFonts w:ascii="Times New Roman"/>
          <w:b w:val="false"/>
          <w:i w:val="false"/>
          <w:color w:val="000000"/>
          <w:sz w:val="28"/>
        </w:rPr>
        <w:t>
      43)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бірінші бөлігі мынадай редакцияда жазылсын:</w:t>
      </w:r>
    </w:p>
    <w:bookmarkStart w:name="z13" w:id="7"/>
    <w:p>
      <w:pPr>
        <w:spacing w:after="0"/>
        <w:ind w:left="0"/>
        <w:jc w:val="both"/>
      </w:pPr>
      <w:r>
        <w:rPr>
          <w:rFonts w:ascii="Times New Roman"/>
          <w:b w:val="false"/>
          <w:i w:val="false"/>
          <w:color w:val="000000"/>
          <w:sz w:val="28"/>
        </w:rPr>
        <w:t>
      "58. Азаматтық авиация саласындағы уәкілетті ұйым Қазақстан Республикасы мен шет мемлекет пайдаланушыларының ұшу персоналына экипаж мүшесінің куәлігін береді және оларды кідіртпей беру үшін тиісті жағдайлар жасайды.";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"64. Азаматтық авиация саласындағы уәкілетті ұйым бақылау мен қадағалау функцияларын жүзеге асыратын азаматтық авиация саласындағы уәкілетті ұйымның авиация инспекторларына азаматтық авиацияның авиация инспекторының куәлігін береді. Азаматтық авиацияның авиация инспекторының куәліктерін көрсеткен кезде авиация инспекторлары әуежайдың (әуеайлақтың) бақыланатын барлық аймақтарына кіре алады.</w:t>
      </w:r>
    </w:p>
    <w:bookmarkEnd w:id="8"/>
    <w:bookmarkStart w:name="z16" w:id="9"/>
    <w:p>
      <w:pPr>
        <w:spacing w:after="0"/>
        <w:ind w:left="0"/>
        <w:jc w:val="both"/>
      </w:pPr>
      <w:r>
        <w:rPr>
          <w:rFonts w:ascii="Times New Roman"/>
          <w:b w:val="false"/>
          <w:i w:val="false"/>
          <w:color w:val="000000"/>
          <w:sz w:val="28"/>
        </w:rPr>
        <w:t>
      Шетелдік пайдаланушылардың азаматтық әуе кемелерін перрондық тексеруді және авиациялық қауіпсіздік желісі бойынша тексеруді жүзеге асыратын авиация инспекторларына азаматтық авиацияның авиация инспекторының куәлігі Қазақстан Республикасының Мемлекеттік шекарасын қорғау мен күзетуді жүзеге асыратын уәкілетті органмен келісу бойынша беріледі.</w:t>
      </w:r>
    </w:p>
    <w:bookmarkEnd w:id="9"/>
    <w:bookmarkStart w:name="z17" w:id="10"/>
    <w:p>
      <w:pPr>
        <w:spacing w:after="0"/>
        <w:ind w:left="0"/>
        <w:jc w:val="both"/>
      </w:pPr>
      <w:r>
        <w:rPr>
          <w:rFonts w:ascii="Times New Roman"/>
          <w:b w:val="false"/>
          <w:i w:val="false"/>
          <w:color w:val="000000"/>
          <w:sz w:val="28"/>
        </w:rPr>
        <w:t>
      Азаматтық авиацияның авиация инспекторының куәлігінің нысанын азаматтық авиация саласындағы уәкілетті орган бекітеді.</w:t>
      </w:r>
    </w:p>
    <w:bookmarkEnd w:id="10"/>
    <w:bookmarkStart w:name="z18" w:id="11"/>
    <w:p>
      <w:pPr>
        <w:spacing w:after="0"/>
        <w:ind w:left="0"/>
        <w:jc w:val="both"/>
      </w:pPr>
      <w:r>
        <w:rPr>
          <w:rFonts w:ascii="Times New Roman"/>
          <w:b w:val="false"/>
          <w:i w:val="false"/>
          <w:color w:val="000000"/>
          <w:sz w:val="28"/>
        </w:rPr>
        <w:t xml:space="preserve">
      65. Авиация инспекторлары әуе кемесінің салонында өзінің қызметтік міндеттерін атқарған кезде өзімен бірге азаматтық авиацияның авиация инспекторының куәлігі, тексеру тағайындалғаны туралы бұйрық және тексеру парағы, ал халықаралық рейстерде бұған қоса жарамды паспорты мен инспектор сапары маршрутының көшірмесі болуы қажет.";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"162. Әрбір әуежайда осы Бағдарламаға сәйкес әуежайлардың формальдылықтарын оңайлату жөніндегі бағдарламалар әзірленеді, олар азаматтық авиация саласындағы уәкілетті ұйыммен келісіледі.". </w:t>
      </w:r>
    </w:p>
    <w:bookmarkEnd w:id="12"/>
    <w:bookmarkStart w:name="z21" w:id="13"/>
    <w:p>
      <w:pPr>
        <w:spacing w:after="0"/>
        <w:ind w:left="0"/>
        <w:jc w:val="both"/>
      </w:pPr>
      <w:r>
        <w:rPr>
          <w:rFonts w:ascii="Times New Roman"/>
          <w:b w:val="false"/>
          <w:i w:val="false"/>
          <w:color w:val="000000"/>
          <w:sz w:val="28"/>
        </w:rPr>
        <w:t xml:space="preserve">
      2. Осы қаулы оның 1-тармағының алғашқы ресми жарияланған күнінен кейін күнтізбелік он күн өткен соң қолданысқа енгізілетін бесінші, жетінші, тоғызыншы абзацтарын қоспағанда, 2019 жылғы 1 тамыздан бастап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