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493d" w14:textId="2694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17 қаңтардағы Ұялы жылжымалы байланыс жүйелерін дамыту мен пайдаланудағы ынтымақтастық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25 шілдедегі № 532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1997 жылғы 17 қаңтардағы Ұялы жылжымалы байланыс жүйелерін дамыту мен пайдаланудағы ынтымақтастық туралы келісімге өзгерістер енгізу туралы 2018 жылғы 2 қарашада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25 шілдедегі</w:t>
            </w:r>
            <w:r>
              <w:br/>
            </w:r>
            <w:r>
              <w:rPr>
                <w:rFonts w:ascii="Times New Roman"/>
                <w:b w:val="false"/>
                <w:i w:val="false"/>
                <w:color w:val="000000"/>
                <w:sz w:val="20"/>
              </w:rPr>
              <w:t>№ 532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1997 жылғы 17 қаңтардағы Ұялы жылжымалы байланыс жүйелерін дамыту мен пайдаланудағы ынтымақтастық туралы келісімге өзгерістер енгізу туралы ХАТТАМА</w:t>
      </w:r>
    </w:p>
    <w:bookmarkEnd w:id="3"/>
    <w:bookmarkStart w:name="z7" w:id="4"/>
    <w:p>
      <w:pPr>
        <w:spacing w:after="0"/>
        <w:ind w:left="0"/>
        <w:jc w:val="both"/>
      </w:pPr>
      <w:r>
        <w:rPr>
          <w:rFonts w:ascii="Times New Roman"/>
          <w:b w:val="false"/>
          <w:i w:val="false"/>
          <w:color w:val="000000"/>
          <w:sz w:val="28"/>
        </w:rPr>
        <w:t xml:space="preserve">
      Бұдан әрі Тараптар деп аталатын 1997 жылғы 17 қаңтардағы Ұялы жылжымалы байланыс жүйелерін дамыту мен пайдаланудағы ынтымақтастық туралы келісімнің қатысушы мемлекеттерінің үкіметтері </w:t>
      </w:r>
    </w:p>
    <w:bookmarkEnd w:id="4"/>
    <w:p>
      <w:pPr>
        <w:spacing w:after="0"/>
        <w:ind w:left="0"/>
        <w:jc w:val="both"/>
      </w:pPr>
      <w:r>
        <w:rPr>
          <w:rFonts w:ascii="Times New Roman"/>
          <w:b w:val="false"/>
          <w:i w:val="false"/>
          <w:color w:val="000000"/>
          <w:sz w:val="28"/>
        </w:rPr>
        <w:t xml:space="preserve">
      ұялы жылжымалы байланыстың техникалық мүмкіндіктерінің үнемі ұлғаюын ескере отырып, </w:t>
      </w:r>
    </w:p>
    <w:p>
      <w:pPr>
        <w:spacing w:after="0"/>
        <w:ind w:left="0"/>
        <w:jc w:val="both"/>
      </w:pPr>
      <w:r>
        <w:rPr>
          <w:rFonts w:ascii="Times New Roman"/>
          <w:b w:val="false"/>
          <w:i w:val="false"/>
          <w:color w:val="000000"/>
          <w:sz w:val="28"/>
        </w:rPr>
        <w:t>
      ұялы жылжымалы байланыс қызметтерін көрсету бойынша тиімді шараларды әзірлеуге ұмтыла отырып,</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1997 жылғы 17 қаңтардағы Ұялы жылжымалы байланыс жүйелерін дамыту мен пайдаланудағы ынтымақтастық туралы келісімге (бұдан әрі – Келісім) мынадай өзгерістер енгізілсін:</w:t>
      </w:r>
    </w:p>
    <w:bookmarkStart w:name="z9" w:id="6"/>
    <w:p>
      <w:pPr>
        <w:spacing w:after="0"/>
        <w:ind w:left="0"/>
        <w:jc w:val="both"/>
      </w:pPr>
      <w:r>
        <w:rPr>
          <w:rFonts w:ascii="Times New Roman"/>
          <w:b w:val="false"/>
          <w:i w:val="false"/>
          <w:color w:val="000000"/>
          <w:sz w:val="28"/>
        </w:rPr>
        <w:t xml:space="preserve">
      1. 1-бапта екінші абзац мынадай редакцияда жазылсын: </w:t>
      </w:r>
    </w:p>
    <w:bookmarkEnd w:id="6"/>
    <w:bookmarkStart w:name="z10" w:id="7"/>
    <w:p>
      <w:pPr>
        <w:spacing w:after="0"/>
        <w:ind w:left="0"/>
        <w:jc w:val="both"/>
      </w:pPr>
      <w:r>
        <w:rPr>
          <w:rFonts w:ascii="Times New Roman"/>
          <w:b w:val="false"/>
          <w:i w:val="false"/>
          <w:color w:val="000000"/>
          <w:sz w:val="28"/>
        </w:rPr>
        <w:t xml:space="preserve">
      "ұялы жылжымалы байланыс жүйесі (жылжымалы радиотелефон байланысы)" – техникалық құралдардың (коммутациялық және радиожабдық, жалғастырушы желілер, құрылысжайлар) жиынтығы, олардың көмегімен жүйе абоненттеріне үздіксіз телефон байланысы (қалалық, қалааралық, халықаралық) өздерінің арасында және жалпы пайдаланымдағы желі абоненттері арасында, оның ішінде радиотелефон байланысының заманауи цифрлық стандарттарын пайдалана отырып ұсынылады;". </w:t>
      </w:r>
    </w:p>
    <w:bookmarkEnd w:id="7"/>
    <w:bookmarkStart w:name="z11" w:id="8"/>
    <w:p>
      <w:pPr>
        <w:spacing w:after="0"/>
        <w:ind w:left="0"/>
        <w:jc w:val="both"/>
      </w:pPr>
      <w:r>
        <w:rPr>
          <w:rFonts w:ascii="Times New Roman"/>
          <w:b w:val="false"/>
          <w:i w:val="false"/>
          <w:color w:val="000000"/>
          <w:sz w:val="28"/>
        </w:rPr>
        <w:t>
      2. 2-бап жетінші абзацтағы "бойынша шаралар қабылдайды." деген сөздер алып тасталып, мынадай мазмұндағы абзацпен толықтырылсын:</w:t>
      </w:r>
    </w:p>
    <w:bookmarkEnd w:id="8"/>
    <w:p>
      <w:pPr>
        <w:spacing w:after="0"/>
        <w:ind w:left="0"/>
        <w:jc w:val="both"/>
      </w:pPr>
      <w:r>
        <w:rPr>
          <w:rFonts w:ascii="Times New Roman"/>
          <w:b w:val="false"/>
          <w:i w:val="false"/>
          <w:color w:val="000000"/>
          <w:sz w:val="28"/>
        </w:rPr>
        <w:t>
      "ұялы жылжымалы байланыс жүйелерін пайдалану мүмкіндіктерін кеңейтуге қатысты ұсыныстар әзірлеу бойынша шаралар қабылдайды.".</w:t>
      </w:r>
    </w:p>
    <w:bookmarkStart w:name="z12" w:id="9"/>
    <w:p>
      <w:pPr>
        <w:spacing w:after="0"/>
        <w:ind w:left="0"/>
        <w:jc w:val="both"/>
      </w:pPr>
      <w:r>
        <w:rPr>
          <w:rFonts w:ascii="Times New Roman"/>
          <w:b w:val="false"/>
          <w:i w:val="false"/>
          <w:color w:val="000000"/>
          <w:sz w:val="28"/>
        </w:rPr>
        <w:t>
      3. 3-бапта:</w:t>
      </w:r>
    </w:p>
    <w:bookmarkEnd w:id="9"/>
    <w:bookmarkStart w:name="z13" w:id="10"/>
    <w:p>
      <w:pPr>
        <w:spacing w:after="0"/>
        <w:ind w:left="0"/>
        <w:jc w:val="both"/>
      </w:pPr>
      <w:r>
        <w:rPr>
          <w:rFonts w:ascii="Times New Roman"/>
          <w:b w:val="false"/>
          <w:i w:val="false"/>
          <w:color w:val="000000"/>
          <w:sz w:val="28"/>
        </w:rPr>
        <w:t>
      жетінші абзацтағы "келісімін", "әзiрлiк бiлдiредi" деген сөздер алып тасталып, "әрі қарай дамыту үшін" деген сөздерден кейін "қажет болған жағдайда" деген сөздермен толықтырылсын;</w:t>
      </w:r>
    </w:p>
    <w:bookmarkEnd w:id="10"/>
    <w:bookmarkStart w:name="z14" w:id="11"/>
    <w:p>
      <w:pPr>
        <w:spacing w:after="0"/>
        <w:ind w:left="0"/>
        <w:jc w:val="both"/>
      </w:pPr>
      <w:r>
        <w:rPr>
          <w:rFonts w:ascii="Times New Roman"/>
          <w:b w:val="false"/>
          <w:i w:val="false"/>
          <w:color w:val="000000"/>
          <w:sz w:val="28"/>
        </w:rPr>
        <w:t>
      мынадай мазмұндағы жаңа абзацтармен толықтырылсын:</w:t>
      </w:r>
    </w:p>
    <w:bookmarkEnd w:id="11"/>
    <w:p>
      <w:pPr>
        <w:spacing w:after="0"/>
        <w:ind w:left="0"/>
        <w:jc w:val="both"/>
      </w:pPr>
      <w:r>
        <w:rPr>
          <w:rFonts w:ascii="Times New Roman"/>
          <w:b w:val="false"/>
          <w:i w:val="false"/>
          <w:color w:val="000000"/>
          <w:sz w:val="28"/>
        </w:rPr>
        <w:t xml:space="preserve">
      "жылжымалы ұялы байланыс жүйелерін пайдалана отырып, трансшекаралық қызметтерді дамытуға, сондай-ақ абоненттердің көрсетілетін қызметтерге қолжетімділігін оңайлатуға және байланыс операторларына қызмет көрсету бойынша қызметті реттеуге ықпал ету; </w:t>
      </w:r>
    </w:p>
    <w:p>
      <w:pPr>
        <w:spacing w:after="0"/>
        <w:ind w:left="0"/>
        <w:jc w:val="both"/>
      </w:pPr>
      <w:r>
        <w:rPr>
          <w:rFonts w:ascii="Times New Roman"/>
          <w:b w:val="false"/>
          <w:i w:val="false"/>
          <w:color w:val="000000"/>
          <w:sz w:val="28"/>
        </w:rPr>
        <w:t>
      шекара маңы станцияларынан келетін сигналдың қуаттылығын реттеу бойынша шаралар әзірлеуге және қабылдауға, үйлестірілген жиіліктер беру параметрлеріне сәйкес келуіне әзiрлiк бiлдiредi.".</w:t>
      </w:r>
    </w:p>
    <w:bookmarkStart w:name="z15" w:id="12"/>
    <w:p>
      <w:pPr>
        <w:spacing w:after="0"/>
        <w:ind w:left="0"/>
        <w:jc w:val="both"/>
      </w:pPr>
      <w:r>
        <w:rPr>
          <w:rFonts w:ascii="Times New Roman"/>
          <w:b w:val="false"/>
          <w:i w:val="false"/>
          <w:color w:val="000000"/>
          <w:sz w:val="28"/>
        </w:rPr>
        <w:t xml:space="preserve">
      4. 5-бап мынадай редакцияда жазылсын: </w:t>
      </w:r>
    </w:p>
    <w:bookmarkEnd w:id="12"/>
    <w:bookmarkStart w:name="z16" w:id="13"/>
    <w:p>
      <w:pPr>
        <w:spacing w:after="0"/>
        <w:ind w:left="0"/>
        <w:jc w:val="both"/>
      </w:pPr>
      <w:r>
        <w:rPr>
          <w:rFonts w:ascii="Times New Roman"/>
          <w:b w:val="false"/>
          <w:i w:val="false"/>
          <w:color w:val="000000"/>
          <w:sz w:val="28"/>
        </w:rPr>
        <w:t>
      "Шаруашылық жүргізуші субъектілердің қызметі өздерінің арасында ұялы жылжымалы байланыс жүйелерінің мемлекетаралық бағыттарындағы өзара іс-қимылы туралы шарттар жасалған кезде осы Келісімге қатысушы мемлекеттердің ұлттық заңнамасымен регламенттеледі.".</w:t>
      </w:r>
    </w:p>
    <w:bookmarkEnd w:id="13"/>
    <w:bookmarkStart w:name="z17" w:id="14"/>
    <w:p>
      <w:pPr>
        <w:spacing w:after="0"/>
        <w:ind w:left="0"/>
        <w:jc w:val="both"/>
      </w:pPr>
      <w:r>
        <w:rPr>
          <w:rFonts w:ascii="Times New Roman"/>
          <w:b w:val="false"/>
          <w:i w:val="false"/>
          <w:color w:val="000000"/>
          <w:sz w:val="28"/>
        </w:rPr>
        <w:t>
      5. 6-бап мынадай редакцияда жазылсын:</w:t>
      </w:r>
    </w:p>
    <w:bookmarkEnd w:id="14"/>
    <w:bookmarkStart w:name="z18" w:id="15"/>
    <w:p>
      <w:pPr>
        <w:spacing w:after="0"/>
        <w:ind w:left="0"/>
        <w:jc w:val="both"/>
      </w:pPr>
      <w:r>
        <w:rPr>
          <w:rFonts w:ascii="Times New Roman"/>
          <w:b w:val="false"/>
          <w:i w:val="false"/>
          <w:color w:val="000000"/>
          <w:sz w:val="28"/>
        </w:rPr>
        <w:t xml:space="preserve">
      "Тараптар осы Келісімге қатысушы мемлекеттердің аумақтарында осы байланыс түрінің қызметін және жылжымалы радиотелефон байланысы жүйелерін пайдалана отырып ұсынылатын басқа да қызмет түрлерін кедергісіз ұсынуға бағдарланған ұялы жылжымалы байланыс жүйелерін дамыту және пайдалану саласындағы ұлттық нормативтік құқықтық актілерді жақындату жөніндегі шараларды жүзеге асырады. </w:t>
      </w:r>
    </w:p>
    <w:bookmarkEnd w:id="15"/>
    <w:p>
      <w:pPr>
        <w:spacing w:after="0"/>
        <w:ind w:left="0"/>
        <w:jc w:val="both"/>
      </w:pPr>
      <w:r>
        <w:rPr>
          <w:rFonts w:ascii="Times New Roman"/>
          <w:b w:val="false"/>
          <w:i w:val="false"/>
          <w:color w:val="000000"/>
          <w:sz w:val="28"/>
        </w:rPr>
        <w:t>
      Тараптар ұялы жылжымалы байланыс жүйесі арқылы тиісті халықаралық стандарттарға сәйкес келмейтін және қауіпсіздікпен байланысты проблемаларға және қаржылай шығындарға алып келетін санкцияланбаған, сапасыз трафикті (оның ішінде "SimBox" нөмірлері арқылы) тапсырудың жолын кесу, сондай-ақ трафикпен өзара алмасу үшін екі тараптың ұялы операторларының тікелей дауыс арналарын пайдалану жөніндегі ынтымақтастықты дамытады.".</w:t>
      </w:r>
    </w:p>
    <w:bookmarkStart w:name="z19" w:id="16"/>
    <w:p>
      <w:pPr>
        <w:spacing w:after="0"/>
        <w:ind w:left="0"/>
        <w:jc w:val="left"/>
      </w:pPr>
      <w:r>
        <w:rPr>
          <w:rFonts w:ascii="Times New Roman"/>
          <w:b/>
          <w:i w:val="false"/>
          <w:color w:val="000000"/>
        </w:rPr>
        <w:t xml:space="preserve"> 2-бап</w:t>
      </w:r>
    </w:p>
    <w:bookmarkEnd w:id="16"/>
    <w:bookmarkStart w:name="z20" w:id="17"/>
    <w:p>
      <w:pPr>
        <w:spacing w:after="0"/>
        <w:ind w:left="0"/>
        <w:jc w:val="both"/>
      </w:pPr>
      <w:r>
        <w:rPr>
          <w:rFonts w:ascii="Times New Roman"/>
          <w:b w:val="false"/>
          <w:i w:val="false"/>
          <w:color w:val="000000"/>
          <w:sz w:val="28"/>
        </w:rPr>
        <w:t xml:space="preserve">
      Осы Хаттама оған қол қойған Тараптардың барлық қажетті мемлекетішілік рәсімдерді орындағаны туралы үшінші хабарлама депозитарийге сақтауға тапсырылған күннен бастап күшіне енеді. </w:t>
      </w:r>
    </w:p>
    <w:bookmarkEnd w:id="17"/>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ол тиісті құжаттар депозитарийге тапсырылған күннен бастап күшіне енеді. </w:t>
      </w:r>
    </w:p>
    <w:bookmarkStart w:name="z21" w:id="18"/>
    <w:p>
      <w:pPr>
        <w:spacing w:after="0"/>
        <w:ind w:left="0"/>
        <w:jc w:val="both"/>
      </w:pPr>
      <w:r>
        <w:rPr>
          <w:rFonts w:ascii="Times New Roman"/>
          <w:b w:val="false"/>
          <w:i w:val="false"/>
          <w:color w:val="000000"/>
          <w:sz w:val="28"/>
        </w:rPr>
        <w:t>
      2018 жылғы 2 қарашада Астана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bookmarkEnd w:id="1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