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faf0" w14:textId="5c2f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12 шілдедегі № 510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ауданы 1,1 және 3,17 гектар жер учаскелері Қазақстан Республикасы Ауыл шаруашылығы министрлігі Орман шаруашылығы және жануарлар дүниесі комитетінің "Жасыл Аймақ" шаруашылық жүргізу құқығындағы республикалық мемлекеттік кәсіпорнының (бұдан әрі – кәсіпорын) орман қоры жерлері санатынан өнеркәсіп, көлік, байланыс жерлері, ғарыш қызметі, қорғаныс, ұлттық қауіпсіздік мұқтаждықтарына арналған және өзге де ауыл шаруашылығына арналмаған жерлер санатына ауыстырылсын. </w:t>
      </w:r>
    </w:p>
    <w:bookmarkEnd w:id="1"/>
    <w:bookmarkStart w:name="z3" w:id="2"/>
    <w:p>
      <w:pPr>
        <w:spacing w:after="0"/>
        <w:ind w:left="0"/>
        <w:jc w:val="both"/>
      </w:pPr>
      <w:r>
        <w:rPr>
          <w:rFonts w:ascii="Times New Roman"/>
          <w:b w:val="false"/>
          <w:i w:val="false"/>
          <w:color w:val="000000"/>
          <w:sz w:val="28"/>
        </w:rPr>
        <w:t>
      2. Ақмола облысының әкімі Қазақстан Республикасының заңнамасында белгіленген тәртіппен осы қаулының 1-тармағында көрсетілген жер учаскелерін республикалық маңызы бар "Астана-Қарағанды-Балқаш-Алматы" Орталық-Оңтүстік автомобиль жолының және "Астана-Ерейментау-Шідерті" Орталық-Шығыс учаскелерін реконструкциялау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беруді қамтамасыз етсін.</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шығынын республикалық бюджет кірісіне өтесін және алынған сүректі көрсетілген кәсіпорынның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шілдедегі</w:t>
            </w:r>
            <w:r>
              <w:br/>
            </w:r>
            <w:r>
              <w:rPr>
                <w:rFonts w:ascii="Times New Roman"/>
                <w:b w:val="false"/>
                <w:i w:val="false"/>
                <w:color w:val="000000"/>
                <w:sz w:val="20"/>
              </w:rPr>
              <w:t>№ 510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өзге де ауыл шаруашылығына арналмаған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9"/>
        <w:gridCol w:w="2045"/>
        <w:gridCol w:w="1569"/>
        <w:gridCol w:w="2047"/>
      </w:tblGrid>
      <w:tr>
        <w:trPr>
          <w:trHeight w:val="30" w:hRule="atLeast"/>
        </w:trPr>
        <w:tc>
          <w:tcPr>
            <w:tcW w:w="6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r>
              <w:br/>
            </w:r>
            <w:r>
              <w:rPr>
                <w:rFonts w:ascii="Times New Roman"/>
                <w:b w:val="false"/>
                <w:i w:val="false"/>
                <w:color w:val="000000"/>
                <w:sz w:val="20"/>
              </w:rPr>
              <w:t>
жерлер</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ауданының аумағындағы Қазақстан Республикасы Ауыл шаруашылығы министрлігі Орман шаруашылығы және жануарлар дүниесі комитетінің "Жасыл аймақ" шаруашылық жүргізу құқығындағы республикалық мемлекеттік кәсіпорны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ауданының аумағындағы Қазақстан Республикасы Ауыл шаруашылығы министрлігі Орман шаруашылығы және жануарлар дүниесі комитетінің "Жасыл аймақ" шаруашылық жүргізу құқығындағы  республикалық мемлекеттік кәсіпорны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3,17</w:t>
            </w:r>
          </w:p>
        </w:tc>
      </w:tr>
      <w:tr>
        <w:trPr>
          <w:trHeight w:val="3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