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89a43" w14:textId="6789a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2019 жылғы 26 маусымдағы № 440 қаулысы</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2003 жылғы 8 шiлдедегі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облысының табиғи ресурстар және табиғат пайдалануды реттеу басқармасы "Өскемен орман шаруашылығы" коммуналдық мемлекеттік мекемесінің (бұдан әрі – мекеме) орман қоры жерлері санатынан жалпы ауданы 1,55 және 24,3 гектар жер учаскелері өнеркәсіп, көлік, байланыс жерлері, ғарыш қызметі, қорғаныс, ұлттық қауіпсіздік мұқтаждықтарына арналған және өзге де ауыл шаруашылығына арналмаған жерлер санатына ауыстырылсын. </w:t>
      </w:r>
    </w:p>
    <w:bookmarkEnd w:id="1"/>
    <w:bookmarkStart w:name="z3" w:id="2"/>
    <w:p>
      <w:pPr>
        <w:spacing w:after="0"/>
        <w:ind w:left="0"/>
        <w:jc w:val="both"/>
      </w:pPr>
      <w:r>
        <w:rPr>
          <w:rFonts w:ascii="Times New Roman"/>
          <w:b w:val="false"/>
          <w:i w:val="false"/>
          <w:color w:val="000000"/>
          <w:sz w:val="28"/>
        </w:rPr>
        <w:t>
      2. Шығыс Қазақстан облысының әкімі Қазақстан Республикасының заңнамасында белгіленген тәртіппен осы қаулының 1-тармағында көрсетілген жер учаскелерін республикалық маңызы бар "Өскемен – Зырян – Үлкен Нарын – Катонқарағай – Рахман қайнары" автомобиль жолының (72-88 км) және (56-72 км) учаскелерін реконструкциялау үшін "Қазақстан Республикасы Индустрия және инфрақұрылымдық даму министрлігінің Автомобиль жолдары комитеті" республикалық мемлекеттік мекемесіне (бұдан әрі – комитет) берілуін қамтамасыз етсін.</w:t>
      </w:r>
    </w:p>
    <w:bookmarkEnd w:id="2"/>
    <w:bookmarkStart w:name="z4" w:id="3"/>
    <w:p>
      <w:pPr>
        <w:spacing w:after="0"/>
        <w:ind w:left="0"/>
        <w:jc w:val="both"/>
      </w:pPr>
      <w:r>
        <w:rPr>
          <w:rFonts w:ascii="Times New Roman"/>
          <w:b w:val="false"/>
          <w:i w:val="false"/>
          <w:color w:val="000000"/>
          <w:sz w:val="28"/>
        </w:rPr>
        <w:t>
      3. Комитет Қазақстан Республикасының қолданыстағы заңнамасына сәйкес орман алқаптарын орман шаруашылығын жүргізумен байланысты емес мақсаттарда пайдалану үшін оларды алудан туындаған орман шаруашылығы өндірісінің шығынын республикалық бюджет кірісіне өтесін және алынған сүректі көрсетілген мекеменің теңгеріміне бере отырып, алаңды тазарту жөніндегі шараларды қабылдасын.</w:t>
      </w:r>
    </w:p>
    <w:bookmarkEnd w:id="3"/>
    <w:bookmarkStart w:name="z5" w:id="4"/>
    <w:p>
      <w:pPr>
        <w:spacing w:after="0"/>
        <w:ind w:left="0"/>
        <w:jc w:val="both"/>
      </w:pPr>
      <w:r>
        <w:rPr>
          <w:rFonts w:ascii="Times New Roman"/>
          <w:b w:val="false"/>
          <w:i w:val="false"/>
          <w:color w:val="000000"/>
          <w:sz w:val="28"/>
        </w:rPr>
        <w:t xml:space="preserve">
      4. Осы қаулы қол қойылған күнiнен бастап қолданысқа енгiзiледi. </w:t>
      </w:r>
    </w:p>
    <w:bookmarkEnd w:id="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                                                                 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26 маусымдағы</w:t>
            </w:r>
            <w:r>
              <w:br/>
            </w:r>
            <w:r>
              <w:rPr>
                <w:rFonts w:ascii="Times New Roman"/>
                <w:b w:val="false"/>
                <w:i w:val="false"/>
                <w:color w:val="000000"/>
                <w:sz w:val="20"/>
              </w:rPr>
              <w:t>№ 440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өнеркәсiп, көлiк, байланыс, ғарыш қызметі, қорғаныс, ұлттық қауіпсіздік мұқтажына арналған және ауыл шаруашылығына арналмаған өзге де жерлер санатына ауыстырылатын жерлердің экспликациясы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gridCol w:w="2236"/>
        <w:gridCol w:w="2237"/>
        <w:gridCol w:w="1716"/>
        <w:gridCol w:w="938"/>
      </w:tblGrid>
      <w:tr>
        <w:trPr>
          <w:trHeight w:val="30" w:hRule="atLeast"/>
        </w:trPr>
        <w:tc>
          <w:tcPr>
            <w:tcW w:w="5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r>
              <w:br/>
            </w:r>
            <w:r>
              <w:rPr>
                <w:rFonts w:ascii="Times New Roman"/>
                <w:b w:val="false"/>
                <w:i w:val="false"/>
                <w:color w:val="000000"/>
                <w:sz w:val="20"/>
              </w:rPr>
              <w:t>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r>
              <w:br/>
            </w:r>
            <w:r>
              <w:rPr>
                <w:rFonts w:ascii="Times New Roman"/>
                <w:b w:val="false"/>
                <w:i w:val="false"/>
                <w:color w:val="000000"/>
                <w:sz w:val="20"/>
              </w:rPr>
              <w:t>
көмкерген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табиғи ресурстар және табиғат пайдалануды реттеу басқармасының "Өскемен орман  шаруашылығы" коммуналдық мемлекеттік мекемесі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1,55</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табиғи ресурстар және табиғат пайдалануды реттеу басқармасының "Өскемен орман  шаруашылығы" коммуналдық мемлекеттік мекемесі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24,3</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21,4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