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bca" w14:textId="39c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газеттері" жауапкершілігі шектеулі серіктестігі мен "Жас өркен" жауапкершілігі шектеулі серіктестігін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маусымдағы № 414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 газеттері" жауапкершілігі шектеулі серіктестігі оған "Жас өркен" жауапкершілігі шектеулі серіктестігін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Рухани-адамгершілік құндылықтарға, Қазақстан Республикасының саяси, экономикалық және мәдени өміріне қатысты ақпарат тарату "Қазақ газеттері" жауапкершілігі шектеулі серіктестігі қызметінің негізгі нысанасы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өзгеріcтер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(Қазақстан Республикасының ПҮАЖ-ы, 1999 ж., № 13, 124-құжат)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123-136-жол алып тасталсын.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қоғамдық даму министрлігіне"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375-7-жол алып тасталсын.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