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6f5d" w14:textId="e686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 әлеуметтік-экономикалық дамытудың 2019-2022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375 қаулысы</w:t>
      </w:r>
    </w:p>
    <w:p>
      <w:pPr>
        <w:spacing w:after="0"/>
        <w:ind w:left="0"/>
        <w:jc w:val="both"/>
      </w:pPr>
      <w:bookmarkStart w:name="z1" w:id="0"/>
      <w:r>
        <w:rPr>
          <w:rFonts w:ascii="Times New Roman"/>
          <w:b w:val="false"/>
          <w:i w:val="false"/>
          <w:color w:val="000000"/>
          <w:sz w:val="28"/>
        </w:rPr>
        <w:t xml:space="preserve">
      Қызылорда облысын әлеуметтік-экономикалық дамыту мақсатында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Қызылорда облысын әлеуметтік-экономикалық дамытудың 2019 – 2022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атқарушы органдары, Қызылорда облысының жергілікті атқарушы органдары және мүдделі ұйымдар (келісу бойынша) Жоспарда көзделген іс-шаралардың уақтылы орындалуын қамтамасыз етсін және жыл сайын 15 қаңтардан кешіктірмей олардың іске асырылу барысы туралы ақпаратты Қазақстан Республикасының Ұлттық экономика министрлігіне ұсынсын.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 сайын 1 ақпаннан кешіктірмей Жоспардың іске асырылу барысы туралы жиынтық ақпаратты Қазақстан Республикасының Үкіметіне ұсынсын.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Қызылорда облысын әлеуметтік-экономикалық дамытудың 2019 – 2022 жылдарға арналған кешенді жоспары</w:t>
      </w:r>
    </w:p>
    <w:bookmarkEnd w:id="6"/>
    <w:p>
      <w:pPr>
        <w:spacing w:after="0"/>
        <w:ind w:left="0"/>
        <w:jc w:val="both"/>
      </w:pPr>
      <w:r>
        <w:rPr>
          <w:rFonts w:ascii="Times New Roman"/>
          <w:b w:val="false"/>
          <w:i w:val="false"/>
          <w:color w:val="000000"/>
          <w:sz w:val="28"/>
        </w:rPr>
        <w:t>
      Қызылорда облысы индустриялық-аграрлық өңір, республикадағы негізгі күріш өндіруші болып табылады (90%).</w:t>
      </w:r>
    </w:p>
    <w:p>
      <w:pPr>
        <w:spacing w:after="0"/>
        <w:ind w:left="0"/>
        <w:jc w:val="both"/>
      </w:pPr>
      <w:r>
        <w:rPr>
          <w:rFonts w:ascii="Times New Roman"/>
          <w:b w:val="false"/>
          <w:i w:val="false"/>
          <w:color w:val="000000"/>
          <w:sz w:val="28"/>
        </w:rPr>
        <w:t>
      Бұл ретте, 2017 жылы Қызылорда облысының жалпы өңірлік өнімінің (бұдан әрі – ЖӨӨ) үлес салмағы 2,7% құрады.</w:t>
      </w:r>
    </w:p>
    <w:p>
      <w:pPr>
        <w:spacing w:after="0"/>
        <w:ind w:left="0"/>
        <w:jc w:val="both"/>
      </w:pPr>
      <w:r>
        <w:rPr>
          <w:rFonts w:ascii="Times New Roman"/>
          <w:b w:val="false"/>
          <w:i w:val="false"/>
          <w:color w:val="000000"/>
          <w:sz w:val="28"/>
        </w:rPr>
        <w:t>
      Соңғы үш жылда аталған көрсеткіштің 0,8 пайыздық тармаққа төмендегені байқалады. Аталған көрсеткіш бойынша Қызылорда облысы үшінші топқа кіреді, ол топ ЖІӨ жалпы көлемінде үлесі 5 пайыздан аспайтын өңірлерді біріктіреді.</w:t>
      </w:r>
    </w:p>
    <w:p>
      <w:pPr>
        <w:spacing w:after="0"/>
        <w:ind w:left="0"/>
        <w:jc w:val="both"/>
      </w:pPr>
      <w:r>
        <w:rPr>
          <w:rFonts w:ascii="Times New Roman"/>
          <w:b w:val="false"/>
          <w:i w:val="false"/>
          <w:color w:val="000000"/>
          <w:sz w:val="28"/>
        </w:rPr>
        <w:t>
      Мұнай-газ секторы өңір экономикасының негізгі саласы болып табылады. Өнеркәсіп өндірісінің 82,7% астам мөлшері тау-кен өнеркәсібіне тиесілі, мұнда шикі мұнай мен табиғи газ өндіру үлесі басым (87,6%). Өнеркәсіп өндірісі құрылымындағы өңдеу өнеркәсібінің үлесі аз ғана, бар болғаны 12,6%.</w:t>
      </w:r>
    </w:p>
    <w:p>
      <w:pPr>
        <w:spacing w:after="0"/>
        <w:ind w:left="0"/>
        <w:jc w:val="both"/>
      </w:pPr>
      <w:r>
        <w:rPr>
          <w:rFonts w:ascii="Times New Roman"/>
          <w:b w:val="false"/>
          <w:i w:val="false"/>
          <w:color w:val="000000"/>
          <w:sz w:val="28"/>
        </w:rPr>
        <w:t xml:space="preserve">
      2018 жылы 930,4 млрд. теңгеге өнеркәсіп өнімі өндірілді, бұл 2017 жылмен салыстырғанда 6,9% кем. Өнеркәсіп өндірісі көлемінің төмендеу себебі соңғы жылдары кейбір мұнай кен орындарында кен шоғырларының 90% сулануы (қабаттық қысымның төмендеуі), қорлардың сарқылуы салдарынан мұнай өндіру көлемінің азаюы болып табылады. </w:t>
      </w:r>
    </w:p>
    <w:p>
      <w:pPr>
        <w:spacing w:after="0"/>
        <w:ind w:left="0"/>
        <w:jc w:val="both"/>
      </w:pPr>
      <w:r>
        <w:rPr>
          <w:rFonts w:ascii="Times New Roman"/>
          <w:b w:val="false"/>
          <w:i w:val="false"/>
          <w:color w:val="000000"/>
          <w:sz w:val="28"/>
        </w:rPr>
        <w:t xml:space="preserve">
      Дегенмен, облыста өңдеу өнеркәсібін дамытудың зор әлеуеті бар. </w:t>
      </w:r>
    </w:p>
    <w:p>
      <w:pPr>
        <w:spacing w:after="0"/>
        <w:ind w:left="0"/>
        <w:jc w:val="both"/>
      </w:pPr>
      <w:r>
        <w:rPr>
          <w:rFonts w:ascii="Times New Roman"/>
          <w:b w:val="false"/>
          <w:i w:val="false"/>
          <w:color w:val="000000"/>
          <w:sz w:val="28"/>
        </w:rPr>
        <w:t>
      Облыс аумағы көмірсутекті шикізат, түсті металдар (мыс, мырыш, қорғасын және алтын), қара металдар (темір, титан және ванадий), уран, кварц және құрылыс құмдары, әк тас қорларына бай.</w:t>
      </w:r>
    </w:p>
    <w:p>
      <w:pPr>
        <w:spacing w:after="0"/>
        <w:ind w:left="0"/>
        <w:jc w:val="both"/>
      </w:pPr>
      <w:r>
        <w:rPr>
          <w:rFonts w:ascii="Times New Roman"/>
          <w:b w:val="false"/>
          <w:i w:val="false"/>
          <w:color w:val="000000"/>
          <w:sz w:val="28"/>
        </w:rPr>
        <w:t xml:space="preserve">
      Сонымен қатар, жоғары экспорттық әлеуеті бар мал шаруашылығын, оның ішінде ет бағытындағы мал шаруашылығын перспективалы дамыту, балық шаруашылығы және балық өңдеу бойынша күшті жақтары да бар. </w:t>
      </w:r>
    </w:p>
    <w:p>
      <w:pPr>
        <w:spacing w:after="0"/>
        <w:ind w:left="0"/>
        <w:jc w:val="both"/>
      </w:pPr>
      <w:r>
        <w:rPr>
          <w:rFonts w:ascii="Times New Roman"/>
          <w:b w:val="false"/>
          <w:i w:val="false"/>
          <w:color w:val="000000"/>
          <w:sz w:val="28"/>
        </w:rPr>
        <w:t xml:space="preserve">
      Соңғы жылдары мемлекеттің агроөнеркәсіп кешенін тұрақты қолдауы, оның ішінде өңірдің азық-түлік қауіпсіздігін қалыптастыруда, ауыл шаруашылығы өнімдерін өңдейтін жаңа өндірістер құруда елеулі нәтижелер беруде. 2017 жылы облыстың ЖӨӨ ауыл шаруашылығының үлес салмағы 3,8% құрады. </w:t>
      </w:r>
    </w:p>
    <w:p>
      <w:pPr>
        <w:spacing w:after="0"/>
        <w:ind w:left="0"/>
        <w:jc w:val="both"/>
      </w:pPr>
      <w:r>
        <w:rPr>
          <w:rFonts w:ascii="Times New Roman"/>
          <w:b w:val="false"/>
          <w:i w:val="false"/>
          <w:color w:val="000000"/>
          <w:sz w:val="28"/>
        </w:rPr>
        <w:t>
      Бұл ретте қолданыстағы гидротехникалық құрылыстарды жақсарту бойынша шаралар қабылдау талап етіледі. Мәселен, жұмыс істеп тұрған Қызылорда су торабы өткен ғасырдың 50-ші жылдары салынған және қазіргі уақытта апатты жағдайда тұр. 2014 жылдан бастап су торабы арқылы автокөлік қозғалысына тыйым салынған. Су торабы бұзылған жағдайда шамамен 400 мың адам тұратын облыстың үш ауданы мен Қызылорда қаласы аумағында 250 мың гектар шабындықтар мен жайылымдар, сондай-ақ 110 мың гектар суармалы жерлерді сумен жабдықтау жүйесі бұзылады. Оған қоса, облыстың 38 елді мекенін су басу қаупі бар. Осыған байланысты Қызылорда су торабына реконструкциялау жүргізу қажет.</w:t>
      </w:r>
    </w:p>
    <w:p>
      <w:pPr>
        <w:spacing w:after="0"/>
        <w:ind w:left="0"/>
        <w:jc w:val="both"/>
      </w:pPr>
      <w:r>
        <w:rPr>
          <w:rFonts w:ascii="Times New Roman"/>
          <w:b w:val="false"/>
          <w:i w:val="false"/>
          <w:color w:val="000000"/>
          <w:sz w:val="28"/>
        </w:rPr>
        <w:t xml:space="preserve">
      Өңір біршама көліктік әлеуетке ие. Өңірдің көліктік инфрақұрылымы жоғары деңгейде шоғырланумен ерекшеленеді: негізгі автомобиль, теміржол және су жолдары бір-бірімен іргелес орналасып барлық аудан орталықтарынан және облыс орталығынан өтеді, осылайша 85% елді мекен (өңір халқының 93%) орналасқан көлік магистралін қалыптастыруда. </w:t>
      </w:r>
    </w:p>
    <w:p>
      <w:pPr>
        <w:spacing w:after="0"/>
        <w:ind w:left="0"/>
        <w:jc w:val="both"/>
      </w:pPr>
      <w:r>
        <w:rPr>
          <w:rFonts w:ascii="Times New Roman"/>
          <w:b w:val="false"/>
          <w:i w:val="false"/>
          <w:color w:val="000000"/>
          <w:sz w:val="28"/>
        </w:rPr>
        <w:t>
      Соңғы жылдары тұрғын үй құрылысы озық қарқынмен жүргізілуде. Соңғы жылдың өзінде-ақ 700 мың шаршы метрге жуық тұрғын үй пайдалануға берілді, бұл жылу энергиясы көздеріне белгілі бір жүктеме алып келеді. Қолданыстағы Қызылорда жылу энергия орталығы 1964 жылы пайдалануға берілген, яғни 50 жылдан астам уақыт пайдаланылуда, соның салдарынан жабдықтардың тозуы (50%) орын алып отыр және қазіргі таңда 40%-дан аспайтын төмен ПІК-ке ие. Осы себепті жақын арада облыс орталығының 700-ге жуық көп қабатты үйі жылумен жабдықталмай қалуы мүмкін. Қазіргі таңда қуатты көп тұтыну кезінде "ЖЭО" қызмет көрсету аймағындағы жылу тапшылығы 100 ГКал/сағатты құрайды, бұл өз кезегінде берілетін жылудың сыртқы ауаның температуралық кестесіне сәйкес келмеуіне әкеледі. Бұл мәселені қолданыстағы энергия көзін реконструкциялау және кеңейту арқылы ғана шешуге болады.</w:t>
      </w:r>
    </w:p>
    <w:p>
      <w:pPr>
        <w:spacing w:after="0"/>
        <w:ind w:left="0"/>
        <w:jc w:val="both"/>
      </w:pPr>
      <w:r>
        <w:rPr>
          <w:rFonts w:ascii="Times New Roman"/>
          <w:b w:val="false"/>
          <w:i w:val="false"/>
          <w:color w:val="000000"/>
          <w:sz w:val="28"/>
        </w:rPr>
        <w:t>
      Үдемелі жаңғырту және әлеуетті инвесторлар үшін тартымдылықты арттыру мақсатында 119 ұйымдастырушылық және іске асырылатын іс-шарадан тұратын Қызылорда облысын әлеуметтік-экономикалық дамытудың 2019 – 2022 жылдарға арналған кешенді жоспары әзірленді.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857"/>
        <w:gridCol w:w="1056"/>
        <w:gridCol w:w="1269"/>
        <w:gridCol w:w="1546"/>
        <w:gridCol w:w="1301"/>
        <w:gridCol w:w="56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 (млн. теңге)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 арнайы экономикалық аймақ құру мәселесін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ЦДҚАӨМ, СІМ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қойнауын пайдаланушыларына ішкі нарыққа мұнай жеткізу ауыртпалығын төмендету бойынша мәселені пысықтау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"ҚазМұнайГаз" ҰК" АҚ (келісу бойынша)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ЖШС өндірістік қуаттарын реконструкциялау "Байкен-U" ЖШС жеке қаражаты)**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аумағында перспективалы мұнай-газ құрылымдарын айқындау мақсатында іздестіру жұмыстарын жүргізу үшін шөгінді бассейндерінде (Шу–Сарысу, Оңтүстік-Торғай және Сырдария) өңірлік тірек бейіндер бойынша (геотраверстер) өңірлік геологиялық жер қойнауын зерделеу-геологиялық-геофизикалық кешенді зерттеу жүргізу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және мал азықтық дақылдар алқаптарын ұлғайту есебінен егіс алқаптарын әртараптандыру (2022 жылы майлы дақылдар алқаптарын 20,0 мың гектарға, мал азықтық дақылдар алқаптарын 78,0 мың гектарға дейін жеткізу жоспарлануда)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өсіру алаңын 3,0 мың га дейін ұлғайту, және қызанақ концентратын шығару бойынша өндірісін іске қосу**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көтерме сауда-тарату орталығын құру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қуаты 5 мың тонналық ет комбинатын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ет бағытындағы заманауи құс фабрикасын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суармалы жерлер алаңын 300 000 га дейін ұлғайту**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ортаны белсенділендіру мақсатында "Бизнестің жол картасы-2020" бизнесті қолдау мен дамытудың мемлекеттік бағдарламасы шеңберінде кәсіпкерлердің кредиттері бойынша сыйақы мөлшерлемелерін субсидиялау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ортаны белсенділендіру мақсатында "Бизнестің жол картасы-2020" бизнесті қолдау мен дамытудың мемлекеттік бағдарламасы шеңберінде банктердің кредиттері бойынша ішінара кепілдік беру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Қызылорда қаласында микрокредит беруді кеңейту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кәсіпкерлерге микрокредит беру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қорытындылары бойынша  жақсы және қанағаттанарлық күйдегі автожолдар желісін 72 %-ға дейін арттыру мақсатында жергілікті маңызы бар автомобиль жолдарын жөндеу және реконструкциялау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Жосалы кентінде газ жеткізу құбырын және орамішілік желілерді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 газ жеткізу құбырын және орамішілік желілерді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Жақсықылыш кентінде газ жеткізу құбырын және орамішілік желілерді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Жалағаш кентінде АГБС-Тереңөзектен бастап БГРП-Жалағашқа  дейін 1,2 МПа жоғары қысымды бұрма газ құбырын және газбен жабдықтау орамішілік желілерін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Шыны зауытынан бастап АГБС-1-БГРП-1 газ құбырына және БГРП-2-ГРП-Наурыз, Махамбетке дейін жоғары қысымды 1,2 МПа газ құбырын, Махамбет және Наурыз кенттерінде  орамішілік газ құбырларын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Сексеуіл кентінде АГБС орнатумен қоса "Бейнеу-Шымкент" магистральдық газ құбырынан бастап бұрма газ құбырын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Қазалы қаласын газбен жабдықтау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Сексеуіл кентінде газ жеткізу құбырын және орамішілік газ тарату желілерін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6 спорт объектісін газдандыру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 газ жеткізу құбырының және орамішілік газ тарату желілерінің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Ақай елді мекенінің газ жеткізу құбырының және орамішілік газ тарату желілерінің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22 832,3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ЖЭС  жаңғырту және кеңейту" жобасының ТЭН және ЖСҚ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және ЖСҚ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ЖЭС жаңғырту және кеңейту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ЖТ-15А-дан бастап ЖТ-17А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ЖК-17А-дан бастап ЖК-19-ға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ЖК-22-ден бастап Әйтеке би № 5, Қазыбек би № 20, Тоқмағамбетов № 18 көшелерінің ж/К  дейінгі орамаралық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ЖТ-16-дан бастап Шұғыла шағын ауданындағы № 49,50,51,52 тұрғын үйлерге дейін орамаралық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ЖТ-7-ден бастап ЖТ-13-ке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Оңтүстік қазандықтан бастап ЖТ-7-ге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ЖТ-13-тен бастап  ЖТ-15А-ға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Оңтүстік қазандықтан бастап ЖО-1 (Автобус паркі) дейінгі магистральдық жылу желілерін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Жанқожа батыр елді мекенінде тұрғын үйлерге су құбырын жеткізу желілерін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Шөміш станциясының сумен жабдықтау желілерін реконструкциялау  және кеңейту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Бекарыстан би елді мекенінде тұрғын үйлерге су құбыры сервистік желілерін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Қорқыт Ата көшесіндегі 9К ІІД,  Қорқыт ата көшесіндегі "Айтбай" мешіті, Қазыбек би көшесі, Әйтеке би көшесіндегі № 5, 8, 10 тұрғын үйлер, Сәтбаев көшесіндегі № 10 тұрғын үй, Аймауытов көшесінен бастап Қазантаев көшесіндегі "Жайна" № 2 КСС 10К дейін өздігінен ағатын кәріздерді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"Қамқор" № 15 КСС-тен "КЭРМЗ" 2-нитки № 39 КСС-ке дейін қысымдық кәріздерді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Скаткова көшесі бойындағы Панфилова көшесінен "Универсам" КК-61 КСС № 14 дейінгі өздігінен ағатын кәрізді реконструкциялау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Қызылөзек ауылдық округі Қараөзек станциясының су құбыры желілерін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Қосаман-Ақбасты топтық су құбырына қосылу тармағын салу және Арал ауданы Ақбасты елді мекенін сумен жабдықтау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Арал-Тоқабай-Абай топтық су құбырына қосылу тармағын салу және Арал ауданының Тоқабай, Абай елді мекендерін сумен жабдықтау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ауданында "Тақыркөл" басты су бөгетінен бастап № 3 сорғы станциясына дейін магистральдық суағардың екінші желісін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сумен жабдықтау (81,4 км) және су бұру жүйелерінің (86,3 км)  жобалау-сметалық құжаттамасын әзірлеу, реконструкциялау және жаңғырту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4 652,8</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8 511,3</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Ақай елді мекендерін сумен жабдықтау үшін Байқожа топтық су құбырына қосылу тармағын салудың жобалау-сметалық құжаттамасын әзірлеу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Ақай елді мекендерін сумен жабдықтау үшін Байқожа топтық су құбырына қосылу тармағын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 сумен жабдықтаудың магистральдық және сервистік желілерін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пайдалану</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жобасының техникалық-экономикалық негіздемесін, жобалау-сметалық құжаттамасын әзірлеу және оны іске асыру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су торабының жобалау-сметалық құжаттамасын әзірлеу және оны реконструкциялау (БК "Қазсушар" РМК жеке қаражаты)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 "Қазсушар" РМК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суын шоғырландыру үшін Сырдария өзенінің Күміскеткен учаскесінде су қоймасын салудың жобалау-сметалық құжаттамасын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Караөзек ағысында суды шоғырландыру үшін су қоймасын салудың жобалау-сметалық құжаттамасын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1 910,9</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бөгетінде балық қорғау қондырғыларын орнату (Германия халықаралық ынтымақтастық қоғамының гранты (GIZ)</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ХАҚҚ атқарушы дирекциясы (келісу бойынша), АШМ,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қорытындысы бойынша тауарлы балықтарды аулау көлемін 477 тоннаға дейін ұлғайту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Арал қаласында қатты-тұрмыстық қалдықтар полигонын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қоқыс сұрыптайтын кешеннің қатты-тұрмыстық қалдықтар полигонын салу және сыртқы инженерлік желілерін МЖӘ шеңберінде жүргізу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ауданында қатты-тұрмыстық қалдықтар полигонын салудың ЖСҚ әзірлеу және оны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ауданында қатты-тұрмыстық қалдықтар полигонын салудың ЖСҚ әзірлеу және және оны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 қатты-тұрмыстық қалдықтар полигонын салудың жобалау-сметалық құжаттамасын әзірлеу және оны салу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қалдықтарды басқару бағдарламасын әзірлеу және бекіту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құрғап қалған түбіне фитомелиоративтік жұмыстар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маңында жасыл белдеу құру бойынша жобалау-іздестіру жұмыстарын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маңында жасыл белдеу құру**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өңіріндегі экологиялық апат және экологиялық дағдарыс аймағында тұратын әйелдердің босануға дейінгі және босанудан кейінгі жүктілік демалысының мерзімін ұзарту бойынша зерттеу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қорытынды 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 өңіріндегі экологиялық қасіретке</w:t>
            </w:r>
            <w:r>
              <w:rPr>
                <w:rFonts w:ascii="Times New Roman"/>
                <w:b w:val="false"/>
                <w:i w:val="false"/>
                <w:color w:val="000000"/>
                <w:sz w:val="20"/>
              </w:rPr>
              <w:t xml:space="preserve"> байланысты аурулардың тізбесін айқындау бойынша зерттеулер жүргізу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қорытындысы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базасында арнаулы әлеуметтік қызметтер мен көмек көрсетудің интеграцияланған моделін енгізу бойынша пилоттық жобаны іске асыру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жағдайда жүрген отбасылар үшін әлеуметтік қызмет құру мүмкіндігін зерделеу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АҚДМ-ге ұсыныстар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 бағалау негізінде мемлекеттік әлеуметтік тапсырыс шеңберінде әлеуметтік жобалар мен әлеуметтік бағдарламаларды іске асыру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Еңбекминіне,АҚДМ-ге ақпарат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Әйтеке би кентінде Орталық аудандық аурухана жанындағы аудандық емхана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ДСМ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 "Қызылорда қаласында 500 төсектік көпбейінді облыстық аурухананы салу" жобасын іске асыру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процедураларды 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 Қаржымині, ҰЭМ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донация жоспары жылына 7000 облыстық қан орталығын салу</w:t>
            </w:r>
            <w:r>
              <w:br/>
            </w:r>
            <w:r>
              <w:rPr>
                <w:rFonts w:ascii="Times New Roman"/>
                <w:b w:val="false"/>
                <w:i w:val="false"/>
                <w:color w:val="000000"/>
                <w:sz w:val="20"/>
              </w:rPr>
              <w:t>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байдарка және каноэ базасын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көгалдағы хоккей алаңын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Жосалы кентінде дене шынықтыру-сауықтыру кешенінің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Ақай ауылдық округінде дене шынықтыру-сауықтыру кешенінің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Жалағаш кентінде дене шынықтыру-сауықтыру кешенінің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ауданының Шиелі кентінде дене шынықтыру-сауықтыру кешенінің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Тасбөгет кентінде дене шынықтыру-сауықтыру кешенінің ЖСҚ әзірлеу және оны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шегінде жер снарядын қолдану арқылы Сырдария өзенінің арнасын тазалау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халқын және басқару органдарын құлақтандырудың кешенді жүйесін құру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ауданында Сырдария өзенінің қорғаныс бөгетін салу және оны қалпына келтіру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Сырдария өзенінің қорғаныс бөгетін салу және оны қалпына келтіру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ауданында Тұрымбет және Қорғанша учаскесінде Сырдария өзенінің ағысын түзету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аумағында Сырдария өзенінің қорғаныс бөгеттерін қалпына келтіру және нығайту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ауданында Сырдария өзенінің қорғаныс бөгеттерін салу және оны қалпына келтіру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Қызылжар елді мекені маңындағы Жүсіпәлі бұрылысының учаскесінде қорғаныс бөгеттерін қалпына келтіру және таспен нығайту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Бекбауыл ауылдық округінің Құмбазар елді мекенінде Кеңесарық каналының арнасын тазалау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Абла елді мекені маңындағы Тойымбет каналында екі көзді гидротехникалық жүйелерінің құрылыс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Дүроңғар ауылдық округінің учаскесінде Сырдария арнасын түзету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ауданының Жөлек ауылдық округіндегі "Жөлек-Жуантөбе" трассасы бойында Сырдария өзенінің қорғаныс бөгеттерінің жағалауын қалпына келтіру және  нығайту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көлінде бір көзді гидротехникалық құрылыс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әкімдік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азаматтық қорғау бөлімшесін авариялық-құтқару техникасымен және жабдықтармен жарақтандыру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жалға берілетін тұрғын үйлер салу, реконструкциялау және (немесе) сатып 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(немесе) жалға берілетін тұрғын үй туралы шарт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жалға берілетін тұрғын үйлер салу, реконструкциялау және (немесе) сатып 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(немесе) жалға берілетін тұрғын үй туралы шарт</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50 пәтерлі № 44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қаласында Сырдария өзенінің сол жағалау бөлігіндегі № 3 тұрғын үй орамында </w:t>
            </w:r>
            <w:r>
              <w:br/>
            </w:r>
            <w:r>
              <w:rPr>
                <w:rFonts w:ascii="Times New Roman"/>
                <w:b w:val="false"/>
                <w:i w:val="false"/>
                <w:color w:val="000000"/>
                <w:sz w:val="20"/>
              </w:rPr>
              <w:t>40 пәтерлі № 49 тұрғын үй құрылысы (бас жоспарсыз және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40 пәтерлі № 35 тұрғын үй құрылысы (бас жоспарсыз және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40 пәтерлі № 39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40 пәтерлі № 41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40 пәтерлі № 37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3 тұрғын үй орамында 50 пәтерлі № 43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60 пәтерлі № 48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40 пәтерлі № 38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40 пәтерлі № 50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50 пәтерлі № 42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60 пәтерлі № 45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40 пәтерлі № 36 тұрғын үй құрылысы (сыртқы инженерлік желілерсіз)</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"Арал Сода" ЖШС зауытына инфрақұрылым объектілерін (байланыс желілері, теміржол тұйығы) салу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Қазалы ауданының Әйтеке би кентінде көлік-сауда логистикалық орталығын инфрақұрылыммен қамтамасыз ету (сумен жабдықтаудың сыртқы желілері, кәріз, телефон, электрмен жабдықтау, газбен жабдықтау)</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5 және № 6 учаскелерде № 3 тұрғын үй орамын инженерлік инфрақұрылыммен қамтамасыз ету (газбен жабдықтау желілері)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5 және № 6 учаскелерде № 3 тұрғын үй орамын инженерлік инфрақұрылымын әзірлеу (электр желілері)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5 және № 6 учаскелерде № 3 тұрғын үй орамының инженерлік инфрақұрылымын әзірлеу (жылу желілері)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бөлігіндегі № 5 және № 6 учаскелерде № 3 тұрғын үй орамының инженерлік инфрақұрылымын әзірлеу (су құбыры мен кәріздің ішкі алаңдарының желісі)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кентіндегі жаңа шағын ауданға инфрақұрылым (су құбыры желілерін салу) тарту (100 га)</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кентіндегі жаңа шағын ауданға инфрақұрылым (су құбыры желілерін салу) тарту (35 га)</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219 729,7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319"/>
        <w:gridCol w:w="2319"/>
        <w:gridCol w:w="2319"/>
        <w:gridCol w:w="2319"/>
        <w:gridCol w:w="2619"/>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52 108,9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156 684,6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50 635,6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69 371,8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53 359,8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219 729,7</w:t>
            </w:r>
          </w:p>
        </w:tc>
      </w:tr>
    </w:tbl>
    <w:p>
      <w:pPr>
        <w:spacing w:after="0"/>
        <w:ind w:left="0"/>
        <w:jc w:val="both"/>
      </w:pPr>
      <w:r>
        <w:rPr>
          <w:rFonts w:ascii="Times New Roman"/>
          <w:b w:val="false"/>
          <w:i w:val="false"/>
          <w:color w:val="000000"/>
          <w:sz w:val="28"/>
        </w:rPr>
        <w:t>
      Кешенді жоспарды іске асырудан мынадай нәтижелер күтілуде:</w:t>
      </w:r>
    </w:p>
    <w:bookmarkStart w:name="z21" w:id="7"/>
    <w:p>
      <w:pPr>
        <w:spacing w:after="0"/>
        <w:ind w:left="0"/>
        <w:jc w:val="both"/>
      </w:pPr>
      <w:r>
        <w:rPr>
          <w:rFonts w:ascii="Times New Roman"/>
          <w:b w:val="false"/>
          <w:i w:val="false"/>
          <w:color w:val="000000"/>
          <w:sz w:val="28"/>
        </w:rPr>
        <w:t>
      Жалпы өңірлік өнім</w:t>
      </w:r>
    </w:p>
    <w:bookmarkEnd w:id="7"/>
    <w:p>
      <w:pPr>
        <w:spacing w:after="0"/>
        <w:ind w:left="0"/>
        <w:jc w:val="both"/>
      </w:pPr>
      <w:r>
        <w:rPr>
          <w:rFonts w:ascii="Times New Roman"/>
          <w:b w:val="false"/>
          <w:i w:val="false"/>
          <w:color w:val="000000"/>
          <w:sz w:val="28"/>
        </w:rPr>
        <w:t xml:space="preserve">
      Облыстың ЖӨӨ 2023 жылға қарай номиналды мәнде 2 062 млрд.теңгеге дейін ұлғаятын болады деп болжануда. Облыстың ЖӨӨ құрылымында 2023 жылы тау-кен өнеркәсібінің басым үлесі сақталатын болады. Сонымен бірге, өңдеу өнеркәсібі, ауыл шаруашылығы, көлік және байланыс үлесі ұлғаятын болады. </w:t>
      </w:r>
    </w:p>
    <w:bookmarkStart w:name="z20" w:id="8"/>
    <w:p>
      <w:pPr>
        <w:spacing w:after="0"/>
        <w:ind w:left="0"/>
        <w:jc w:val="both"/>
      </w:pPr>
      <w:r>
        <w:rPr>
          <w:rFonts w:ascii="Times New Roman"/>
          <w:b w:val="false"/>
          <w:i w:val="false"/>
          <w:color w:val="000000"/>
          <w:sz w:val="28"/>
        </w:rPr>
        <w:t>
      Өнеркәсіп</w:t>
      </w:r>
    </w:p>
    <w:bookmarkEnd w:id="8"/>
    <w:p>
      <w:pPr>
        <w:spacing w:after="0"/>
        <w:ind w:left="0"/>
        <w:jc w:val="both"/>
      </w:pPr>
      <w:r>
        <w:rPr>
          <w:rFonts w:ascii="Times New Roman"/>
          <w:b w:val="false"/>
          <w:i w:val="false"/>
          <w:color w:val="000000"/>
          <w:sz w:val="28"/>
        </w:rPr>
        <w:t>
      2022 жылдың қорытындысы бойынша ЖӨӨ-дегі өнеркәсіп үлесін 45,9%-ға дейін (2017 жылы – 36,3%) ұлғайтуға қол жеткізу жоспарлануда.</w:t>
      </w:r>
    </w:p>
    <w:p>
      <w:pPr>
        <w:spacing w:after="0"/>
        <w:ind w:left="0"/>
        <w:jc w:val="both"/>
      </w:pPr>
      <w:r>
        <w:rPr>
          <w:rFonts w:ascii="Times New Roman"/>
          <w:b w:val="false"/>
          <w:i w:val="false"/>
          <w:color w:val="000000"/>
          <w:sz w:val="28"/>
        </w:rPr>
        <w:t>
      ЖӨӨ "Байкен-U" ЖШС өндірістік қуаттарын жаңғырту нәтижесінде 2022 жылдың қорытындысы бойынша ЖӨӨ-дегі өңдеу өнеркәсібінің үлесі 9,7% (2017 жылы – 4,7%) құрайды.</w:t>
      </w:r>
    </w:p>
    <w:bookmarkStart w:name="z19" w:id="9"/>
    <w:p>
      <w:pPr>
        <w:spacing w:after="0"/>
        <w:ind w:left="0"/>
        <w:jc w:val="both"/>
      </w:pPr>
      <w:r>
        <w:rPr>
          <w:rFonts w:ascii="Times New Roman"/>
          <w:b w:val="false"/>
          <w:i w:val="false"/>
          <w:color w:val="000000"/>
          <w:sz w:val="28"/>
        </w:rPr>
        <w:t>
      Ауыл шаруашылығы</w:t>
      </w:r>
    </w:p>
    <w:bookmarkEnd w:id="9"/>
    <w:p>
      <w:pPr>
        <w:spacing w:after="0"/>
        <w:ind w:left="0"/>
        <w:jc w:val="both"/>
      </w:pPr>
      <w:r>
        <w:rPr>
          <w:rFonts w:ascii="Times New Roman"/>
          <w:b w:val="false"/>
          <w:i w:val="false"/>
          <w:color w:val="000000"/>
          <w:sz w:val="28"/>
        </w:rPr>
        <w:t xml:space="preserve">
      Ауыл шаруашылығында еңбек өнімділігі 2,5 есеге, өңделген ауыл шаруашылығы өнімінің экспорты 2,5 есеге ұлғаятын болады. </w:t>
      </w:r>
    </w:p>
    <w:bookmarkStart w:name="z18" w:id="10"/>
    <w:p>
      <w:pPr>
        <w:spacing w:after="0"/>
        <w:ind w:left="0"/>
        <w:jc w:val="both"/>
      </w:pPr>
      <w:r>
        <w:rPr>
          <w:rFonts w:ascii="Times New Roman"/>
          <w:b w:val="false"/>
          <w:i w:val="false"/>
          <w:color w:val="000000"/>
          <w:sz w:val="28"/>
        </w:rPr>
        <w:t>
      Кәсіпкерлік</w:t>
      </w:r>
    </w:p>
    <w:bookmarkEnd w:id="10"/>
    <w:p>
      <w:pPr>
        <w:spacing w:after="0"/>
        <w:ind w:left="0"/>
        <w:jc w:val="both"/>
      </w:pPr>
      <w:r>
        <w:rPr>
          <w:rFonts w:ascii="Times New Roman"/>
          <w:b w:val="false"/>
          <w:i w:val="false"/>
          <w:color w:val="000000"/>
          <w:sz w:val="28"/>
        </w:rPr>
        <w:t>
      ЖӨӨ құрылымындағы шағын және орта бизнес үлесі 2022 жылдың қорытындысы бойынша 20% құрайды.</w:t>
      </w:r>
    </w:p>
    <w:bookmarkStart w:name="z17" w:id="11"/>
    <w:p>
      <w:pPr>
        <w:spacing w:after="0"/>
        <w:ind w:left="0"/>
        <w:jc w:val="both"/>
      </w:pPr>
      <w:r>
        <w:rPr>
          <w:rFonts w:ascii="Times New Roman"/>
          <w:b w:val="false"/>
          <w:i w:val="false"/>
          <w:color w:val="000000"/>
          <w:sz w:val="28"/>
        </w:rPr>
        <w:t>
      Көліктік және инженерлік инфрақұрылым</w:t>
      </w:r>
    </w:p>
    <w:bookmarkEnd w:id="11"/>
    <w:p>
      <w:pPr>
        <w:spacing w:after="0"/>
        <w:ind w:left="0"/>
        <w:jc w:val="both"/>
      </w:pPr>
      <w:r>
        <w:rPr>
          <w:rFonts w:ascii="Times New Roman"/>
          <w:b w:val="false"/>
          <w:i w:val="false"/>
          <w:color w:val="000000"/>
          <w:sz w:val="28"/>
        </w:rPr>
        <w:t>
      Жақсы және қанағаттанарлық күйдегі жолдардың деңгейі 2022 жылдың қорытындысы бойынша 72% жетеді;</w:t>
      </w:r>
    </w:p>
    <w:p>
      <w:pPr>
        <w:spacing w:after="0"/>
        <w:ind w:left="0"/>
        <w:jc w:val="both"/>
      </w:pPr>
      <w:r>
        <w:rPr>
          <w:rFonts w:ascii="Times New Roman"/>
          <w:b w:val="false"/>
          <w:i w:val="false"/>
          <w:color w:val="000000"/>
          <w:sz w:val="28"/>
        </w:rPr>
        <w:t>
      Қызылорда облысының барлық 7 аудан орталығы газбен жабдықталатын болады.</w:t>
      </w:r>
    </w:p>
    <w:p>
      <w:pPr>
        <w:spacing w:after="0"/>
        <w:ind w:left="0"/>
        <w:jc w:val="both"/>
      </w:pPr>
      <w:r>
        <w:rPr>
          <w:rFonts w:ascii="Times New Roman"/>
          <w:b w:val="false"/>
          <w:i w:val="false"/>
          <w:color w:val="000000"/>
          <w:sz w:val="28"/>
        </w:rPr>
        <w:t>
      Жалпы саны 91 мыңнан астам халқы бар 32 ауылдық елді мекенді сапалы ауыз сумен қамтамасыз ету мәселесі шешіледі.</w:t>
      </w:r>
    </w:p>
    <w:p>
      <w:pPr>
        <w:spacing w:after="0"/>
        <w:ind w:left="0"/>
        <w:jc w:val="both"/>
      </w:pPr>
      <w:r>
        <w:rPr>
          <w:rFonts w:ascii="Times New Roman"/>
          <w:b w:val="false"/>
          <w:i w:val="false"/>
          <w:color w:val="000000"/>
          <w:sz w:val="28"/>
        </w:rPr>
        <w:t>
      Қызылорда қаласында жұмыс істеп тұрған жылу электр станциясын жаңғырту сыртқы энергия көздерінен энергия тәуелділігін төмендетуге мүмкіндік береді. Магистральдық жылу желілерін реконструкциялау бойынша жұмыстарды жүргізу нәтижесінде жылу желілерінің тозу деңгейі 42%-дан 36,6%-ға дейін төмендейді.</w:t>
      </w:r>
    </w:p>
    <w:bookmarkStart w:name="z16" w:id="12"/>
    <w:p>
      <w:pPr>
        <w:spacing w:after="0"/>
        <w:ind w:left="0"/>
        <w:jc w:val="both"/>
      </w:pPr>
      <w:r>
        <w:rPr>
          <w:rFonts w:ascii="Times New Roman"/>
          <w:b w:val="false"/>
          <w:i w:val="false"/>
          <w:color w:val="000000"/>
          <w:sz w:val="28"/>
        </w:rPr>
        <w:t>
      Экология</w:t>
      </w:r>
    </w:p>
    <w:bookmarkEnd w:id="12"/>
    <w:p>
      <w:pPr>
        <w:spacing w:after="0"/>
        <w:ind w:left="0"/>
        <w:jc w:val="both"/>
      </w:pPr>
      <w:r>
        <w:rPr>
          <w:rFonts w:ascii="Times New Roman"/>
          <w:b w:val="false"/>
          <w:i w:val="false"/>
          <w:color w:val="000000"/>
          <w:sz w:val="28"/>
        </w:rPr>
        <w:t>
      Облыс бойынша ҚТҚ өңдеу және кәдеге жарату үлесі 2020 жылдың қорытындысы бойынша 16%-ға жетеді (2018 жылы – 3,19%).</w:t>
      </w:r>
    </w:p>
    <w:bookmarkStart w:name="z15" w:id="13"/>
    <w:p>
      <w:pPr>
        <w:spacing w:after="0"/>
        <w:ind w:left="0"/>
        <w:jc w:val="both"/>
      </w:pPr>
      <w:r>
        <w:rPr>
          <w:rFonts w:ascii="Times New Roman"/>
          <w:b w:val="false"/>
          <w:i w:val="false"/>
          <w:color w:val="000000"/>
          <w:sz w:val="28"/>
        </w:rPr>
        <w:t>
      Әлеуметтік қорғау</w:t>
      </w:r>
    </w:p>
    <w:bookmarkEnd w:id="13"/>
    <w:p>
      <w:pPr>
        <w:spacing w:after="0"/>
        <w:ind w:left="0"/>
        <w:jc w:val="both"/>
      </w:pPr>
      <w:r>
        <w:rPr>
          <w:rFonts w:ascii="Times New Roman"/>
          <w:b w:val="false"/>
          <w:i w:val="false"/>
          <w:color w:val="000000"/>
          <w:sz w:val="28"/>
        </w:rPr>
        <w:t>
      Арал өңірі халқының арасында экологиялық тәуелді аурулардың тізбесін айқындау үшін себеп-салдарлық байланысты белгілеу бойынша зерттеу жұмыстарын жүргізу оларды реттеу бойынша басқарушылық шешімдер қабылдауды қамтамасыз етуге, сондай-ақ жүктілік пен босану бойынша демалыс ұзақтығын арттыруды негіздеу үшін бала туу жасындағы әйелдердің денсаулық жағдайына талдау жүргізуге мүмкіндік береді.</w:t>
      </w:r>
    </w:p>
    <w:p>
      <w:pPr>
        <w:spacing w:after="0"/>
        <w:ind w:left="0"/>
        <w:jc w:val="both"/>
      </w:pPr>
      <w:r>
        <w:rPr>
          <w:rFonts w:ascii="Times New Roman"/>
          <w:b w:val="false"/>
          <w:i w:val="false"/>
          <w:color w:val="000000"/>
          <w:sz w:val="28"/>
        </w:rPr>
        <w:t>
      Пилоттық жобалар шеңберінде Қызылорда облысының базасында аз қамтылған азаматтар әлеуметтік сүйемелдеуге мұқтаж болған жағдайда уәкілетті органдар мен лауазымды адамдардың ведомствоаралық өзара іс-қимылының егжей-тегжейлі регламенттері мен алгоритмдері әзірленетін болады. Атаулы әлеуметтік көмек көрсету кезінде, өмірде қиын жағдайда жүрген адамдарға арнайы әлеуметтік қызметтерді енгізу жөніндегі үлгі көмек көрсету мерзімдерімен әзірленетін болады, бұл өмір сүру сапасын арттыруға және жақсартуға мүмкіндік береді.</w:t>
      </w:r>
    </w:p>
    <w:p>
      <w:pPr>
        <w:spacing w:after="0"/>
        <w:ind w:left="0"/>
        <w:jc w:val="both"/>
      </w:pPr>
      <w:r>
        <w:rPr>
          <w:rFonts w:ascii="Times New Roman"/>
          <w:b w:val="false"/>
          <w:i w:val="false"/>
          <w:color w:val="000000"/>
          <w:sz w:val="28"/>
        </w:rPr>
        <w:t>
      Осы іс-шаралар кешенін іске асыру өңірдің дамуына сапалы жаңа серпін береді, 10 000 жуық жаңа жұмыс орнын ашуға мүмкіндік береді.</w:t>
      </w:r>
    </w:p>
    <w:bookmarkStart w:name="z14" w:id="14"/>
    <w:p>
      <w:pPr>
        <w:spacing w:after="0"/>
        <w:ind w:left="0"/>
        <w:jc w:val="both"/>
      </w:pPr>
      <w:r>
        <w:rPr>
          <w:rFonts w:ascii="Times New Roman"/>
          <w:b w:val="false"/>
          <w:i w:val="false"/>
          <w:color w:val="000000"/>
          <w:sz w:val="28"/>
        </w:rPr>
        <w:t>
      Денсаулық сақтау</w:t>
      </w:r>
    </w:p>
    <w:bookmarkEnd w:id="14"/>
    <w:p>
      <w:pPr>
        <w:spacing w:after="0"/>
        <w:ind w:left="0"/>
        <w:jc w:val="both"/>
      </w:pPr>
      <w:r>
        <w:rPr>
          <w:rFonts w:ascii="Times New Roman"/>
          <w:b w:val="false"/>
          <w:i w:val="false"/>
          <w:color w:val="000000"/>
          <w:sz w:val="28"/>
        </w:rPr>
        <w:t>
      Заманауи көпбейінді аурухана, аудандық емхана және перзентхана бөлімшесін салу білікті және мамандандырылған медициналық көмек көрсетудің қолжетімділігін, тиімділігі мен сапасын арттыруға, халықтың денсаулығын жақсартуға, бала туудың ұлғаюын және өлім-жітімнің төмендеуін қамтамасыз етуге мүмкіндік береді. Бұл ретте 2030 жылы орташа өмір сүру ұзақтығы 73,9 жылға артады.</w:t>
      </w:r>
    </w:p>
    <w:bookmarkStart w:name="z13" w:id="15"/>
    <w:p>
      <w:pPr>
        <w:spacing w:after="0"/>
        <w:ind w:left="0"/>
        <w:jc w:val="both"/>
      </w:pPr>
      <w:r>
        <w:rPr>
          <w:rFonts w:ascii="Times New Roman"/>
          <w:b w:val="false"/>
          <w:i w:val="false"/>
          <w:color w:val="000000"/>
          <w:sz w:val="28"/>
        </w:rPr>
        <w:t>
      Спорт</w:t>
      </w:r>
    </w:p>
    <w:bookmarkEnd w:id="15"/>
    <w:p>
      <w:pPr>
        <w:spacing w:after="0"/>
        <w:ind w:left="0"/>
        <w:jc w:val="both"/>
      </w:pPr>
      <w:r>
        <w:rPr>
          <w:rFonts w:ascii="Times New Roman"/>
          <w:b w:val="false"/>
          <w:i w:val="false"/>
          <w:color w:val="000000"/>
          <w:sz w:val="28"/>
        </w:rPr>
        <w:t>
      2022 жылдың қорытындысы бойынша дене шынықтыру және спортпен айналысатын азаматтарды қамту 32%-ға жетеді.</w:t>
      </w:r>
    </w:p>
    <w:bookmarkStart w:name="z12" w:id="16"/>
    <w:p>
      <w:pPr>
        <w:spacing w:after="0"/>
        <w:ind w:left="0"/>
        <w:jc w:val="both"/>
      </w:pPr>
      <w:r>
        <w:rPr>
          <w:rFonts w:ascii="Times New Roman"/>
          <w:b w:val="false"/>
          <w:i w:val="false"/>
          <w:color w:val="000000"/>
          <w:sz w:val="28"/>
        </w:rPr>
        <w:t>
      Су тасқынына қарсы іс-шаралар</w:t>
      </w:r>
    </w:p>
    <w:bookmarkEnd w:id="16"/>
    <w:p>
      <w:pPr>
        <w:spacing w:after="0"/>
        <w:ind w:left="0"/>
        <w:jc w:val="both"/>
      </w:pPr>
      <w:r>
        <w:rPr>
          <w:rFonts w:ascii="Times New Roman"/>
          <w:b w:val="false"/>
          <w:i w:val="false"/>
          <w:color w:val="000000"/>
          <w:sz w:val="28"/>
        </w:rPr>
        <w:t>
      Облыстың жалпы контингенті шамамен 265 мың адамды құрайтын 38 елді мекенін тасқын судан қорғау және су көлемін қауіпсіз өткізуді жақсарту қамтамасыз етіледі.</w:t>
      </w:r>
    </w:p>
    <w:bookmarkStart w:name="z11" w:id="17"/>
    <w:p>
      <w:pPr>
        <w:spacing w:after="0"/>
        <w:ind w:left="0"/>
        <w:jc w:val="both"/>
      </w:pPr>
      <w:r>
        <w:rPr>
          <w:rFonts w:ascii="Times New Roman"/>
          <w:b w:val="false"/>
          <w:i w:val="false"/>
          <w:color w:val="000000"/>
          <w:sz w:val="28"/>
        </w:rPr>
        <w:t>
      Тұрғын үй</w:t>
      </w:r>
    </w:p>
    <w:bookmarkEnd w:id="17"/>
    <w:p>
      <w:pPr>
        <w:spacing w:after="0"/>
        <w:ind w:left="0"/>
        <w:jc w:val="both"/>
      </w:pPr>
      <w:r>
        <w:rPr>
          <w:rFonts w:ascii="Times New Roman"/>
          <w:b w:val="false"/>
          <w:i w:val="false"/>
          <w:color w:val="000000"/>
          <w:sz w:val="28"/>
        </w:rPr>
        <w:t>
      2023 жылға қарай барлық қаржыландыру көздері есебінен кем дегенде 800 мың шаршы метр тұрғын үй салу жоспарлануда.</w:t>
      </w:r>
    </w:p>
    <w:bookmarkStart w:name="z10"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xml:space="preserve">
      * республикалық және жергілікті бюджеттер қаражаты есебінен қаржыландырылатын іс-шаралар бойынша шығыстар көлемі әкімдік бюджет заңнамасына сәйкес қажетті құжаттамалар ұсынған жағдайда тиісті жоспарлы кезеңге арналған республикалық және жергілікті бюджеттерді қалыптастыру және нақтылау барысында белгіленетін болады. </w:t>
      </w:r>
    </w:p>
    <w:p>
      <w:pPr>
        <w:spacing w:after="0"/>
        <w:ind w:left="0"/>
        <w:jc w:val="both"/>
      </w:pPr>
      <w:r>
        <w:rPr>
          <w:rFonts w:ascii="Times New Roman"/>
          <w:b w:val="false"/>
          <w:i w:val="false"/>
          <w:color w:val="000000"/>
          <w:sz w:val="28"/>
        </w:rPr>
        <w:t>
      ** шығыстар көлемі ЖСҚ әзірленгеннен кейін ғылыми-зерттеу жұмыстары аяқталғаннан кейін айқындалатын болады.</w:t>
      </w:r>
    </w:p>
    <w:p>
      <w:pPr>
        <w:spacing w:after="0"/>
        <w:ind w:left="0"/>
        <w:jc w:val="both"/>
      </w:pPr>
      <w:r>
        <w:rPr>
          <w:rFonts w:ascii="Times New Roman"/>
          <w:b w:val="false"/>
          <w:i w:val="false"/>
          <w:color w:val="000000"/>
          <w:sz w:val="28"/>
        </w:rPr>
        <w:t>
      *** жалпы сипаттағы трансферттер есебінен.</w:t>
      </w:r>
    </w:p>
    <w:bookmarkStart w:name="z9" w:id="19"/>
    <w:p>
      <w:pPr>
        <w:spacing w:after="0"/>
        <w:ind w:left="0"/>
        <w:jc w:val="both"/>
      </w:pPr>
      <w:r>
        <w:rPr>
          <w:rFonts w:ascii="Times New Roman"/>
          <w:b w:val="false"/>
          <w:i w:val="false"/>
          <w:color w:val="000000"/>
          <w:sz w:val="28"/>
        </w:rPr>
        <w:t>
      Аббревиатуралардың толық жазылуы:</w:t>
      </w:r>
    </w:p>
    <w:bookmarkEnd w:id="19"/>
    <w:tbl>
      <w:tblPr>
        <w:tblW w:w="0" w:type="auto"/>
        <w:tblCellSpacing w:w="0" w:type="auto"/>
        <w:tblBorders>
          <w:top w:val="none"/>
          <w:left w:val="none"/>
          <w:bottom w:val="none"/>
          <w:right w:val="none"/>
          <w:insideH w:val="none"/>
          <w:insideV w:val="none"/>
        </w:tblBorders>
      </w:tblPr>
      <w:tblGrid>
        <w:gridCol w:w="4350"/>
        <w:gridCol w:w="1434"/>
        <w:gridCol w:w="6516"/>
      </w:tblGrid>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ХАҚҚ</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Аралды құтқару қоры;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қорғаныс және аэроғарыш өнеркәсібі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ҰАҚ" АҚ</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кәсіпорын;</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АГБС</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бөлу станциясы;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БГРП</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газ реттеуші пункт;</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камерасы;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торабы;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коллектор;</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станциясы;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орталығы;</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іс-қимыл коэффициенті</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4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