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6d97" w14:textId="7576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5 маусымдағы № 366 қаулысы.</w:t>
      </w:r>
    </w:p>
    <w:p>
      <w:pPr>
        <w:spacing w:after="0"/>
        <w:ind w:left="0"/>
        <w:jc w:val="both"/>
      </w:pPr>
      <w:bookmarkStart w:name="z1" w:id="0"/>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қалыптастыру қағидалары бекітілсін.</w:t>
      </w:r>
    </w:p>
    <w:bookmarkEnd w:id="1"/>
    <w:bookmarkStart w:name="z3" w:id="2"/>
    <w:p>
      <w:pPr>
        <w:spacing w:after="0"/>
        <w:ind w:left="0"/>
        <w:jc w:val="both"/>
      </w:pPr>
      <w:r>
        <w:rPr>
          <w:rFonts w:ascii="Times New Roman"/>
          <w:b w:val="false"/>
          <w:i w:val="false"/>
          <w:color w:val="000000"/>
          <w:sz w:val="28"/>
        </w:rPr>
        <w:t>
      2. Осы қаулы 2019 жылғы 5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маусымдағы</w:t>
            </w:r>
            <w:r>
              <w:br/>
            </w:r>
            <w:r>
              <w:rPr>
                <w:rFonts w:ascii="Times New Roman"/>
                <w:b w:val="false"/>
                <w:i w:val="false"/>
                <w:color w:val="000000"/>
                <w:sz w:val="20"/>
              </w:rPr>
              <w:t>№ 366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қалыптастыру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Республикасында бақылауға жататын есірткі, психотроптық заттар мен прекурсорлар тізімін (бұдан әрі – Есірткі, психотроптық заттар мен прекурсорлар тізімі),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(бұдан әрі – Жиынтық кесте), Есірткі, психотроптық заттардың құрылымдық формулаларындағы сутегі, галогендер және (немесе) гидроксильді топтар атомдарын алмастырғыштар тізімін (бұдан әрі – Сутегі атомдарын алмастырғыштар тізімі) қалыптастыру қағидалары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1-1-тармағына сәйкес әзірленді.</w:t>
      </w:r>
    </w:p>
    <w:bookmarkEnd w:id="5"/>
    <w:bookmarkStart w:name="z8" w:id="6"/>
    <w:p>
      <w:pPr>
        <w:spacing w:after="0"/>
        <w:ind w:left="0"/>
        <w:jc w:val="both"/>
      </w:pPr>
      <w:r>
        <w:rPr>
          <w:rFonts w:ascii="Times New Roman"/>
          <w:b w:val="false"/>
          <w:i w:val="false"/>
          <w:color w:val="000000"/>
          <w:sz w:val="28"/>
        </w:rPr>
        <w:t>
      2. Осы Қағидалар Есірткі, психотроптық заттар мен прекурсорлар тізімін, Жиынтық кестені, Сутегі атомдарын алмастырғыштар тізімін қалыптастыру тәртібін айқындайды.</w:t>
      </w:r>
    </w:p>
    <w:bookmarkEnd w:id="6"/>
    <w:bookmarkStart w:name="z9" w:id="7"/>
    <w:p>
      <w:pPr>
        <w:spacing w:after="0"/>
        <w:ind w:left="0"/>
        <w:jc w:val="left"/>
      </w:pPr>
      <w:r>
        <w:rPr>
          <w:rFonts w:ascii="Times New Roman"/>
          <w:b/>
          <w:i w:val="false"/>
          <w:color w:val="000000"/>
        </w:rPr>
        <w:t xml:space="preserve"> 2-тарау. Есірткі, психотроптық заттар мен прекурсорлар тізімін, Жиынтық кестені, Сутегі атомдарын алмастырғыштар тізімін қалыптастыру тәртібі</w:t>
      </w:r>
    </w:p>
    <w:bookmarkEnd w:id="7"/>
    <w:bookmarkStart w:name="z10" w:id="8"/>
    <w:p>
      <w:pPr>
        <w:spacing w:after="0"/>
        <w:ind w:left="0"/>
        <w:jc w:val="both"/>
      </w:pPr>
      <w:r>
        <w:rPr>
          <w:rFonts w:ascii="Times New Roman"/>
          <w:b w:val="false"/>
          <w:i w:val="false"/>
          <w:color w:val="000000"/>
          <w:sz w:val="28"/>
        </w:rPr>
        <w:t>
      3. Есірткі, психотроптық заттар мен прекурсорлар тізімі Қазақстан Республикасы 1998 жылы қосылған 1961 жылғы Есiрткi заттар туралы бiрыңғай конвенцияның, 1971 жылғы Психотроптық заттар туралы конвенцияның және 1988 жылғы Есiрткi, психотроптық заттардың заңсыз айналымына қарсы күрес туралы конвенцияның тізімдері негізінде жасалды.</w:t>
      </w:r>
    </w:p>
    <w:bookmarkEnd w:id="8"/>
    <w:bookmarkStart w:name="z11" w:id="9"/>
    <w:p>
      <w:pPr>
        <w:spacing w:after="0"/>
        <w:ind w:left="0"/>
        <w:jc w:val="both"/>
      </w:pPr>
      <w:r>
        <w:rPr>
          <w:rFonts w:ascii="Times New Roman"/>
          <w:b w:val="false"/>
          <w:i w:val="false"/>
          <w:color w:val="000000"/>
          <w:sz w:val="28"/>
        </w:rPr>
        <w:t>
      4. Есірткі, психотроптық заттар мен прекурсорлар тізімі төрт кестеден және Қазақстан Республикасында бақылауға жататын және ветеринарияда қолдануға рұқсат етілген, құрамында есірткі, психотроптық заттар мен прекурсорлар бар дәрілік заттар тiзiмінен тұрады.</w:t>
      </w:r>
    </w:p>
    <w:bookmarkEnd w:id="9"/>
    <w:bookmarkStart w:name="z12" w:id="10"/>
    <w:p>
      <w:pPr>
        <w:spacing w:after="0"/>
        <w:ind w:left="0"/>
        <w:jc w:val="both"/>
      </w:pPr>
      <w:r>
        <w:rPr>
          <w:rFonts w:ascii="Times New Roman"/>
          <w:b w:val="false"/>
          <w:i w:val="false"/>
          <w:color w:val="000000"/>
          <w:sz w:val="28"/>
        </w:rPr>
        <w:t>
      5. I, II және III кестелердегi заттардың атаулары Дүниежүзiлiк денсаулық сақтау ұйымы (ДДСҰ) ұсынған халықаралық тiркелмеген атауларға, 1961 жылғы Есiрткi заттар туралы бiрыңғай конвенцияда, 1971 жылғы Психотроптық заттар туралы конвенцияда көрсетiлген атаулар мен сипаттамаларға, сондай-ақ басқа да тiркелмеген атауларға сәйкес баяндалады.</w:t>
      </w:r>
    </w:p>
    <w:bookmarkEnd w:id="10"/>
    <w:bookmarkStart w:name="z13" w:id="11"/>
    <w:p>
      <w:pPr>
        <w:spacing w:after="0"/>
        <w:ind w:left="0"/>
        <w:jc w:val="both"/>
      </w:pPr>
      <w:r>
        <w:rPr>
          <w:rFonts w:ascii="Times New Roman"/>
          <w:b w:val="false"/>
          <w:i w:val="false"/>
          <w:color w:val="000000"/>
          <w:sz w:val="28"/>
        </w:rPr>
        <w:t>
      6. І кестеге медициналық мақсатта пайдалануға тыйым салынған есiрткi және психотроптық заттар (1961 жылғы Конвенцияның IV тiзiмi мен I тiзiмiнiң бөлiгi және 1971 жылғы Конвенцияның I тiзiмi) енгізілген.</w:t>
      </w:r>
    </w:p>
    <w:bookmarkEnd w:id="11"/>
    <w:bookmarkStart w:name="z14" w:id="12"/>
    <w:p>
      <w:pPr>
        <w:spacing w:after="0"/>
        <w:ind w:left="0"/>
        <w:jc w:val="both"/>
      </w:pPr>
      <w:r>
        <w:rPr>
          <w:rFonts w:ascii="Times New Roman"/>
          <w:b w:val="false"/>
          <w:i w:val="false"/>
          <w:color w:val="000000"/>
          <w:sz w:val="28"/>
        </w:rPr>
        <w:t>
      7. II кестеге медициналық мақсатта пайдаланылатын және қатаң бақылаудағы есiрткi және психотроптық заттар (1961 жылғы Конвенцияның I тiзiмнiң бөлiгi, II тiзiмi және 1971 жылғы Конвенцияның II тiзiмi) енгiзілген.</w:t>
      </w:r>
    </w:p>
    <w:bookmarkEnd w:id="12"/>
    <w:bookmarkStart w:name="z15" w:id="13"/>
    <w:p>
      <w:pPr>
        <w:spacing w:after="0"/>
        <w:ind w:left="0"/>
        <w:jc w:val="both"/>
      </w:pPr>
      <w:r>
        <w:rPr>
          <w:rFonts w:ascii="Times New Roman"/>
          <w:b w:val="false"/>
          <w:i w:val="false"/>
          <w:color w:val="000000"/>
          <w:sz w:val="28"/>
        </w:rPr>
        <w:t>
      8. III кестеге медициналық мақсатта пайдаланылатын және бақылаудағы есiрткi және психотроптық заттар енгізілген (1961 жылғы Конвенцияның III тiзiмi және 1971 жылы Конвенцияның III және IV тiзiмдерi).</w:t>
      </w:r>
    </w:p>
    <w:bookmarkEnd w:id="13"/>
    <w:bookmarkStart w:name="z16" w:id="14"/>
    <w:p>
      <w:pPr>
        <w:spacing w:after="0"/>
        <w:ind w:left="0"/>
        <w:jc w:val="both"/>
      </w:pPr>
      <w:r>
        <w:rPr>
          <w:rFonts w:ascii="Times New Roman"/>
          <w:b w:val="false"/>
          <w:i w:val="false"/>
          <w:color w:val="000000"/>
          <w:sz w:val="28"/>
        </w:rPr>
        <w:t>
      9. IV кестеге бақылаудағы прекурсорлар (есiрткi және психотроптық заттарды заңсыз дайындау кезiнде жиi пайдаланылатын химиялық заттар мен өсiмдiктер) енгізілген (1988 жылғы Конвенцияның I және II кестелерi).</w:t>
      </w:r>
    </w:p>
    <w:bookmarkEnd w:id="14"/>
    <w:bookmarkStart w:name="z17" w:id="15"/>
    <w:p>
      <w:pPr>
        <w:spacing w:after="0"/>
        <w:ind w:left="0"/>
        <w:jc w:val="both"/>
      </w:pPr>
      <w:r>
        <w:rPr>
          <w:rFonts w:ascii="Times New Roman"/>
          <w:b w:val="false"/>
          <w:i w:val="false"/>
          <w:color w:val="000000"/>
          <w:sz w:val="28"/>
        </w:rPr>
        <w:t>
      10. Қазақстан Республикасында бақылауға жататын және ветеринарияда қолдануға рұқсат етілген, құрамында есірткі, психотроптық заттар мен прекурсорлар бар дәрілік заттар тізіміне тиісті лицензия болған кезде диагностикалық, емдік және профилактикалық заттар ретінде пайдаланылуы мүмкін дәрілік препараттар енгізіледі.</w:t>
      </w:r>
    </w:p>
    <w:bookmarkEnd w:id="15"/>
    <w:bookmarkStart w:name="z18" w:id="16"/>
    <w:p>
      <w:pPr>
        <w:spacing w:after="0"/>
        <w:ind w:left="0"/>
        <w:jc w:val="both"/>
      </w:pPr>
      <w:r>
        <w:rPr>
          <w:rFonts w:ascii="Times New Roman"/>
          <w:b w:val="false"/>
          <w:i w:val="false"/>
          <w:color w:val="000000"/>
          <w:sz w:val="28"/>
        </w:rPr>
        <w:t>
      11. Есiрткi немесе психотроптық заттарға атаулары (синонимдерi) Есірткі, психотроптық заттар мен прекурсорлар тізіміне енгiзiлмеген олардың препараттары да жатады.</w:t>
      </w:r>
    </w:p>
    <w:bookmarkEnd w:id="16"/>
    <w:bookmarkStart w:name="z19" w:id="17"/>
    <w:p>
      <w:pPr>
        <w:spacing w:after="0"/>
        <w:ind w:left="0"/>
        <w:jc w:val="both"/>
      </w:pPr>
      <w:r>
        <w:rPr>
          <w:rFonts w:ascii="Times New Roman"/>
          <w:b w:val="false"/>
          <w:i w:val="false"/>
          <w:color w:val="000000"/>
          <w:sz w:val="28"/>
        </w:rPr>
        <w:t>
      12. Жиынтық кесте есірткінің мөлшерін айқындайтын – I кестеден, психотроптық заттардың мөлшерін айқындайтын – II кестеден, прекурсорлардың мөлшерін айқындайтын – III кестеден және есірткіге жатқызылған өсімдіктерді өсіру мөлшерін айқындайтын – IV кестеден тұрады.</w:t>
      </w:r>
    </w:p>
    <w:bookmarkEnd w:id="17"/>
    <w:bookmarkStart w:name="z20" w:id="18"/>
    <w:p>
      <w:pPr>
        <w:spacing w:after="0"/>
        <w:ind w:left="0"/>
        <w:jc w:val="both"/>
      </w:pPr>
      <w:r>
        <w:rPr>
          <w:rFonts w:ascii="Times New Roman"/>
          <w:b w:val="false"/>
          <w:i w:val="false"/>
          <w:color w:val="000000"/>
          <w:sz w:val="28"/>
        </w:rPr>
        <w:t>
      13. Сутегі атомдарын алмастырғыштар тізімі сутегі атомдарының бір валентті және екі валентті алмастырғыштарынан тұрады.</w:t>
      </w:r>
    </w:p>
    <w:bookmarkEnd w:id="18"/>
    <w:bookmarkStart w:name="z21" w:id="19"/>
    <w:p>
      <w:pPr>
        <w:spacing w:after="0"/>
        <w:ind w:left="0"/>
        <w:jc w:val="both"/>
      </w:pPr>
      <w:r>
        <w:rPr>
          <w:rFonts w:ascii="Times New Roman"/>
          <w:b w:val="false"/>
          <w:i w:val="false"/>
          <w:color w:val="000000"/>
          <w:sz w:val="28"/>
        </w:rPr>
        <w:t>
      14. Затты Есірткі, психотроптық заттар мен прекурсорлар тізіміне, Жиынтық кестеге, Сутегі атомдарын алмастырғыштар тізіміне қосу мынадай негіздердің бірі бойынша:</w:t>
      </w:r>
    </w:p>
    <w:bookmarkEnd w:id="19"/>
    <w:p>
      <w:pPr>
        <w:spacing w:after="0"/>
        <w:ind w:left="0"/>
        <w:jc w:val="both"/>
      </w:pPr>
      <w:r>
        <w:rPr>
          <w:rFonts w:ascii="Times New Roman"/>
          <w:b w:val="false"/>
          <w:i w:val="false"/>
          <w:color w:val="000000"/>
          <w:sz w:val="28"/>
        </w:rPr>
        <w:t>
      БҰҰ-ның Есірткіні бақылау жөніндегі халықаралық комитетінің ұсынымдары келіп түскен кезде;</w:t>
      </w:r>
    </w:p>
    <w:p>
      <w:pPr>
        <w:spacing w:after="0"/>
        <w:ind w:left="0"/>
        <w:jc w:val="both"/>
      </w:pPr>
      <w:r>
        <w:rPr>
          <w:rFonts w:ascii="Times New Roman"/>
          <w:b w:val="false"/>
          <w:i w:val="false"/>
          <w:color w:val="000000"/>
          <w:sz w:val="28"/>
        </w:rPr>
        <w:t>
      Еуразиялық экономикалық одақ елдерінде бақылауға жататын есірткі, психотроптық заттар мен прекурсорлар тізімдерінде, тізбелерінде, кестелерінде заттар бар болған жағдайда жүзеге асырылады.</w:t>
      </w:r>
    </w:p>
    <w:bookmarkStart w:name="z22" w:id="20"/>
    <w:p>
      <w:pPr>
        <w:spacing w:after="0"/>
        <w:ind w:left="0"/>
        <w:jc w:val="both"/>
      </w:pPr>
      <w:r>
        <w:rPr>
          <w:rFonts w:ascii="Times New Roman"/>
          <w:b w:val="false"/>
          <w:i w:val="false"/>
          <w:color w:val="000000"/>
          <w:sz w:val="28"/>
        </w:rPr>
        <w:t xml:space="preserve">
      15. Айналымда БҰҰ-ның Есірткіні бақылау жөніндегі халықаралық комитетінің және Еуразиялық экономикалық одақ елдерінің бақылауында жоқ психикалық белсенді затты тапқан жағдайда оны есірткіге, психотроптық заттарға және прекурсорларға жатқызу осы Қағидалардың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20-тармақтарында</w:t>
      </w:r>
      <w:r>
        <w:rPr>
          <w:rFonts w:ascii="Times New Roman"/>
          <w:b w:val="false"/>
          <w:i w:val="false"/>
          <w:color w:val="000000"/>
          <w:sz w:val="28"/>
        </w:rPr>
        <w:t xml:space="preserve"> белгіленген тәртіппен жүзеге асырылады.</w:t>
      </w:r>
    </w:p>
    <w:bookmarkEnd w:id="20"/>
    <w:bookmarkStart w:name="z23" w:id="21"/>
    <w:p>
      <w:pPr>
        <w:spacing w:after="0"/>
        <w:ind w:left="0"/>
        <w:jc w:val="both"/>
      </w:pPr>
      <w:r>
        <w:rPr>
          <w:rFonts w:ascii="Times New Roman"/>
          <w:b w:val="false"/>
          <w:i w:val="false"/>
          <w:color w:val="000000"/>
          <w:sz w:val="28"/>
        </w:rPr>
        <w:t>
      16. Уәкілетті органдар, сот сараптамасы органдарын қоса алғанда, сот сараптамасы қорытындысын алған (берген) күннен бастап жеті жұмыс күні ішінде психикалық белсенді затты бақылауға қосу туралы ұсынысты есірткі, психотроптық заттар, сол тектестер және прекурсорлар айналымы саласындағы уәкілетті мемлекеттік органға (бұдан әрі – уәкілетті мемлекеттік орган) енгізеді.</w:t>
      </w:r>
    </w:p>
    <w:bookmarkEnd w:id="21"/>
    <w:bookmarkStart w:name="z24" w:id="22"/>
    <w:p>
      <w:pPr>
        <w:spacing w:after="0"/>
        <w:ind w:left="0"/>
        <w:jc w:val="both"/>
      </w:pPr>
      <w:r>
        <w:rPr>
          <w:rFonts w:ascii="Times New Roman"/>
          <w:b w:val="false"/>
          <w:i w:val="false"/>
          <w:color w:val="000000"/>
          <w:sz w:val="28"/>
        </w:rPr>
        <w:t>
      17. Уәкілетті мемлекеттік орган психикалық белсенді затты бақылауға қосу туралы уәкілетті органның ұсынысын алған күннен бастап жеті жұмыс күні ішінде материалдарды оның мөлшерін айқындау үшін сот сараптамасы органдарына жолдайды.</w:t>
      </w:r>
    </w:p>
    <w:bookmarkEnd w:id="22"/>
    <w:bookmarkStart w:name="z25" w:id="23"/>
    <w:p>
      <w:pPr>
        <w:spacing w:after="0"/>
        <w:ind w:left="0"/>
        <w:jc w:val="both"/>
      </w:pPr>
      <w:r>
        <w:rPr>
          <w:rFonts w:ascii="Times New Roman"/>
          <w:b w:val="false"/>
          <w:i w:val="false"/>
          <w:color w:val="000000"/>
          <w:sz w:val="28"/>
        </w:rPr>
        <w:t>
      18. Сот сараптамасы органдары сұрау салуды алған күннен бастап он жұмыс күнінен асырмай уәкілетті мемлекеттік органға заттың мөлшері туралы қорытындыны (шағын, ірі, өте ірі)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Сот сараптамасы органының заттың мөлшері туралы сот сараптамасы органының қорытындысын алғаннан кейін уәкілетті мемлекеттік орган бір айлық мерзімде уәкілетті органның келісімі бойынша Есірткі, психотроптық заттар мен прекурсорлардың тізіміне және Жиынтық кестеге немесе Сутегі атомдарын алмастырғыштар тізіміне толықтырулар енгізу туралы Қазақстан Республикасы Үкіметі қаулысының жобасын әзірлейді және Қазақстан Республикасы Үкіметінің бекітуіне енгізеді.</w:t>
      </w:r>
    </w:p>
    <w:bookmarkStart w:name="z27" w:id="24"/>
    <w:p>
      <w:pPr>
        <w:spacing w:after="0"/>
        <w:ind w:left="0"/>
        <w:jc w:val="both"/>
      </w:pPr>
      <w:r>
        <w:rPr>
          <w:rFonts w:ascii="Times New Roman"/>
          <w:b w:val="false"/>
          <w:i w:val="false"/>
          <w:color w:val="000000"/>
          <w:sz w:val="28"/>
        </w:rPr>
        <w:t>
      20. 1961 жылғы Есiрткi құралдары туралы бiрыңғай конвенцияның, 1971 жылғы Психотроптық заттар туралы конвенцияның, 1988 жылғы Есiрткi құралдары мен психотроптық заттардың заңсыз айналымына қарсы күрес туралы конвенцияның талаптарына сәйкес уәкілетті мемлекеттік орган психикалық белсенді затты Есірткі, психотроптық заттар мен прекурсорлардың тізіміне және Жиынтық кестеге қосу туралы хабарламаны БҰҰ-ның Есiрткiнi бақылау жөнiндегi халықаралық комитетiне жолдайды.</w:t>
      </w:r>
    </w:p>
    <w:bookmarkEnd w:id="24"/>
    <w:bookmarkStart w:name="z28" w:id="25"/>
    <w:p>
      <w:pPr>
        <w:spacing w:after="0"/>
        <w:ind w:left="0"/>
        <w:jc w:val="both"/>
      </w:pPr>
      <w:r>
        <w:rPr>
          <w:rFonts w:ascii="Times New Roman"/>
          <w:b w:val="false"/>
          <w:i w:val="false"/>
          <w:color w:val="000000"/>
          <w:sz w:val="28"/>
        </w:rPr>
        <w:t>
      21. Затты Есірткі, психотроптық заттар мен прекурсорлардың тізімінен және Жиынтық кестеден алып тастауды белгіленген тәртіппен БҰҰ-ның Есiрткiнi бақылау жөнiндегi халықаралық комитетiнің ұсынымы келіп түскен кезде уәкілетті мемлекеттік органның ұсынысы бойынша Қазақстан Республикасының Үкіметі жүзеге асырады.</w:t>
      </w:r>
    </w:p>
    <w:bookmarkEnd w:id="25"/>
    <w:p>
      <w:pPr>
        <w:spacing w:after="0"/>
        <w:ind w:left="0"/>
        <w:jc w:val="both"/>
      </w:pPr>
      <w:r>
        <w:rPr>
          <w:rFonts w:ascii="Times New Roman"/>
          <w:b w:val="false"/>
          <w:i w:val="false"/>
          <w:color w:val="000000"/>
          <w:sz w:val="28"/>
        </w:rPr>
        <w:t>
      Осы мақсаттарда уәкілетті мемлекеттік орган уәкілетті бір айлық мерзімде органдардың келісімі бойынша Есірткі, психотроптық заттар мен прекурсорлардың тізіміне және Жиынтық кестеге толықтырулар енгізу туралы Қазақстан Республикасы Үкіметі қаулысының жобасын әзірлейді және Қазақстан Республикасы Үкіметінің бекітуіне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