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3a23" w14:textId="9143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2019 жылғы 3 маусымдағы № 361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361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3"/>
    <w:bookmarkStart w:name="z6" w:id="4"/>
    <w:p>
      <w:pPr>
        <w:spacing w:after="0"/>
        <w:ind w:left="0"/>
        <w:jc w:val="both"/>
      </w:pPr>
      <w:r>
        <w:rPr>
          <w:rFonts w:ascii="Times New Roman"/>
          <w:b w:val="false"/>
          <w:i w:val="false"/>
          <w:color w:val="000000"/>
          <w:sz w:val="28"/>
        </w:rPr>
        <w:t xml:space="preserve">
      1.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77-78-79, 582-құжат).</w:t>
      </w:r>
    </w:p>
    <w:bookmarkEnd w:id="4"/>
    <w:bookmarkStart w:name="z7" w:id="5"/>
    <w:p>
      <w:pPr>
        <w:spacing w:after="0"/>
        <w:ind w:left="0"/>
        <w:jc w:val="both"/>
      </w:pPr>
      <w:r>
        <w:rPr>
          <w:rFonts w:ascii="Times New Roman"/>
          <w:b w:val="false"/>
          <w:i w:val="false"/>
          <w:color w:val="000000"/>
          <w:sz w:val="28"/>
        </w:rPr>
        <w:t xml:space="preserve">
      2. "Ұлттық инвестициялық стратегия" инвестицияларды тарту жөніндегі бағдарламаны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толықтыру енгізу туралы" Қазақстан Республикасы Үкіметінің 2017 жылғы 22 тамыздағы № 498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2017 ж., № 34-35, 249-құжат).</w:t>
      </w:r>
    </w:p>
    <w:bookmarkEnd w:id="5"/>
    <w:bookmarkStart w:name="z8" w:id="6"/>
    <w:p>
      <w:pPr>
        <w:spacing w:after="0"/>
        <w:ind w:left="0"/>
        <w:jc w:val="both"/>
      </w:pPr>
      <w:r>
        <w:rPr>
          <w:rFonts w:ascii="Times New Roman"/>
          <w:b w:val="false"/>
          <w:i w:val="false"/>
          <w:color w:val="000000"/>
          <w:sz w:val="28"/>
        </w:rPr>
        <w:t xml:space="preserve">
      3. "Ұлттық экспорттық стратегия" бағдарламасын бекіту туралы" Қазақстан Республикасы Үкіметінің 2017 жылғы 26 тамыздағы № 511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2017 ж., № 36-37-38, 255-құжат).</w:t>
      </w:r>
    </w:p>
    <w:bookmarkEnd w:id="6"/>
    <w:bookmarkStart w:name="z9" w:id="7"/>
    <w:p>
      <w:pPr>
        <w:spacing w:after="0"/>
        <w:ind w:left="0"/>
        <w:jc w:val="both"/>
      </w:pPr>
      <w:r>
        <w:rPr>
          <w:rFonts w:ascii="Times New Roman"/>
          <w:b w:val="false"/>
          <w:i w:val="false"/>
          <w:color w:val="000000"/>
          <w:sz w:val="28"/>
        </w:rPr>
        <w:t xml:space="preserve">
      4. "Үкіметтік бағдарламалардың тізбесін бекіту және Қазақстан Республикасы Yкiметiнiң кейбір шешiмдерiнің күші жойылды деп тану туралы" Қазақстан Республикасы Үкіметінің 2015 жылғы 30 желтоқсандағы № 1136 қаулысына өзгеріс енгізу және Қазақстан Республикасы Үкіметінің "Қазақстан Республикасында көрсетілетін қызметтер саласын дамыту жөніндегі 2020 жылға дейінгі бағдарламаны бекіту туралы" 2014 жылғы 24 желтоқсандағы № 1378 және "Қазақстан Республикасында көрсетілетін қызметтер саласын дамыту жөніндегі 2020 жылға дейінгі бағдарламаны бекіту туралы" Қазақстан Республикасы Үкіметінің 2014 жылғы 24 желтоқсандағы № 1378 қаулысына өзгерістер мен толықтыру енгізу туралы" 2016 жылғы 14 шілдедегі № 400 қаулыларының күші жойылды деп тану туралы" Қазақстан Республикасы Үкіметінің 2018 жылғы 14 маусымдағы № 347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2018 ж., № 31-32, 174-құжат).</w:t>
      </w:r>
    </w:p>
    <w:bookmarkEnd w:id="7"/>
    <w:bookmarkStart w:name="z10" w:id="8"/>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2018 жылғы 25 тамыздағы № 523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