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678c" w14:textId="d076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Ресей Федерациясындағы Сауда өкілдiгi туралы ережені бекіту, "Қазақстан Республикасының Үкiметi тағайындайтын немесе онымен келiсiм бойынша тағайындалатын лауазымды адамдар бойынша кадр мәселелерiн шешу тетiгiн жетiлдiрудiң кейбiр мәселелерi туралы" Қазақстан Республикасы Үкіметінің 2002 жылғы 16 шілдедегі № 784 қаулысына толықтыру енгізу және Қазақстан Республикасы Үкіметінің кейбір шешімдерінің күші жойылды деп тану туралы" Қазақстан Республикасы Үкіметінің 2012 жылғы 31 шілдедегі № 1011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14 мамырдағы № 284 қаулысы. Күші жойылды - Қазақстан Республикасы Үкіметінің 2023 жылғы 22 ақпандағы № 149 қаулысымен</w:t>
      </w:r>
    </w:p>
    <w:p>
      <w:pPr>
        <w:spacing w:after="0"/>
        <w:ind w:left="0"/>
        <w:jc w:val="both"/>
      </w:pPr>
      <w:r>
        <w:rPr>
          <w:rFonts w:ascii="Times New Roman"/>
          <w:b w:val="false"/>
          <w:i w:val="false"/>
          <w:color w:val="ff0000"/>
          <w:sz w:val="28"/>
        </w:rPr>
        <w:t xml:space="preserve">
      Ескерту. Күші жойылды - ҚР Үкіметінің 22.02.2023 </w:t>
      </w:r>
      <w:r>
        <w:rPr>
          <w:rFonts w:ascii="Times New Roman"/>
          <w:b w:val="false"/>
          <w:i w:val="false"/>
          <w:color w:val="ff0000"/>
          <w:sz w:val="28"/>
        </w:rPr>
        <w:t>№ 149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Ресей Федерациясындағы Сауда өкілдiгi туралы ережені бекіту, "Қазақстан Республикасының Үкiметi тағайындайтын немесе онымен келiсiм бойынша тағайындалатын лауазымды адамдар бойынша кадр мәселелерiн шешу тетiгiн жетiлдiрудiң кейбiр мәселелерi туралы" Қазақстан Республикасы Үкіметінің 2002 жылғы 16 шілдедегі № 784 қаулысына толықтыру енгізу және Қазақстан Республикасы Үкіметінің кейбір шешімдерінің күші жойылды деп тану туралы" Қазақстан Республикасы Үкіметінің 2012 жылғы 31 шілдедегі № 1011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Республикасының Ресей Федерациясындағы Сауда өкілдігі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5) тармақшасы мынадай редакцияда жазылсын:</w:t>
      </w:r>
    </w:p>
    <w:bookmarkStart w:name="z5" w:id="3"/>
    <w:p>
      <w:pPr>
        <w:spacing w:after="0"/>
        <w:ind w:left="0"/>
        <w:jc w:val="both"/>
      </w:pPr>
      <w:r>
        <w:rPr>
          <w:rFonts w:ascii="Times New Roman"/>
          <w:b w:val="false"/>
          <w:i w:val="false"/>
          <w:color w:val="000000"/>
          <w:sz w:val="28"/>
        </w:rPr>
        <w:t>
      "5) Ресей Федерациясының аумағындағы Қазақстан Республикасының сауда көрмелерін, жәрмеңкелерін, конференцияларын, форумдары мен өзге іс-шараларын өткізуге және осы іс-шараларға, оның ішінде Мәскеу қаласындағы халық шаруашылығы жетістіктерінің көрмесі аумағындағы "Қазақстан" сауда-көрме орталығын салу мен реконструкциялауды жүзеге асыруға, сондай-ақ Ресей Федерациясындағы өзге мамандандырылған іс-шараларға сыртқы сауда қызметінің қазақстандық қатысушыларын тартуға жәрдемдеседі;"</w:t>
      </w:r>
    </w:p>
    <w:bookmarkEnd w:id="3"/>
    <w:bookmarkStart w:name="z6"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