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fe29" w14:textId="049f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 "ұлттық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8 мамырдағы № 267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Республикасының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(келісу бойынша) Қазақстан Республикасының заңнамасында белгіленген тәртіппен жыл сайынғы негізде: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Астана халықаралық форумын өткізуді қаржыландыруды;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қабылдауды қамтамасыз етсін.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15.02.2023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