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36fe" w14:textId="2eb3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21 ақпандағы № 85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 (келісу бойынша) Қазақстан Республикасы Президентінің тапсырмасына сәйкес Қазақстан Республикасының заңнамасында белгіленген тәртіппен 2019 жылы: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"Астана" Президенттік кәсіби спорт клубы" корпоративтік қорын қаржыландыруды;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спорт министрлігі арқылы дене шынықтыруды және спортты дамытуға бағытталған жобаларды қаржыландыруды;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