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ba3b" w14:textId="21cb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"Мұнай және газ, жеке және заңды тұлғаларға қызмет көрсету салаларындағы қызметті лицензиялауды жүзеге асыру жөніндегі лицензиарды айқындау және "Қоршаған ортаны қорғау саласындағы жұмыстарды орындау және қызметтерді көрсету жөніндегі қызметті лицензиялаудың кейбір мәселелері туралы" 2012 жылғы 26 желтоқсандағы № 1684 қаулысына өзгеріс енгізу туралы" 2015 жылғы 29 маусымдағы № 489 және "Мұнай мен газ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 2017 жылғы 29 желтоқсандағы № 918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12 ақпандағы № 58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"Мұнай және газ, жеке және заңды тұлғаларға қызмет көрсету салаларындағы қызметті лицензиялауды жүзеге асыру жөніндегі лицензиарды айқындау және "Қоршаған ортаны қорғау саласындағы жұмыстарды орындау және қызметтерді көрсету жөніндегі қызметті лицензиялаудың кейбір мәселелері туралы" Қазақстан Республикасы Үкіметінің 2012 жылғы 26 желтоқсандағы № 1684 қаулысына өзгеріс енгізу туралы" Қазақстан Республикасы Үкіметінің 2015 жылғы 29 маусымдағы № 489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36, 257-құжат):</w:t>
      </w:r>
    </w:p>
    <w:bookmarkEnd w:id="2"/>
    <w:bookmarkStart w:name="z4" w:id="3"/>
    <w:p>
      <w:pPr>
        <w:spacing w:after="0"/>
        <w:ind w:left="0"/>
        <w:jc w:val="both"/>
      </w:pPr>
      <w:r>
        <w:rPr>
          <w:rFonts w:ascii="Times New Roman"/>
          <w:b w:val="false"/>
          <w:i w:val="false"/>
          <w:color w:val="000000"/>
          <w:sz w:val="28"/>
        </w:rPr>
        <w:t>
      тақырып мынадай редакцияда жазылсын:</w:t>
      </w:r>
    </w:p>
    <w:bookmarkEnd w:id="3"/>
    <w:bookmarkStart w:name="z5" w:id="4"/>
    <w:p>
      <w:pPr>
        <w:spacing w:after="0"/>
        <w:ind w:left="0"/>
        <w:jc w:val="both"/>
      </w:pPr>
      <w:r>
        <w:rPr>
          <w:rFonts w:ascii="Times New Roman"/>
          <w:b w:val="false"/>
          <w:i w:val="false"/>
          <w:color w:val="000000"/>
          <w:sz w:val="28"/>
        </w:rPr>
        <w:t>
      "Көмірсутектер, жеке және заңды тұлғаларға қызмет көрсету салаларындағы қызметті лицензиялауды жүзеге асыру жөніндегі лицензиарды айқындау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Осы қаулыға қосымшаға сәйкес:</w:t>
      </w:r>
    </w:p>
    <w:bookmarkEnd w:id="5"/>
    <w:bookmarkStart w:name="z8" w:id="6"/>
    <w:p>
      <w:pPr>
        <w:spacing w:after="0"/>
        <w:ind w:left="0"/>
        <w:jc w:val="both"/>
      </w:pPr>
      <w:r>
        <w:rPr>
          <w:rFonts w:ascii="Times New Roman"/>
          <w:b w:val="false"/>
          <w:i w:val="false"/>
          <w:color w:val="000000"/>
          <w:sz w:val="28"/>
        </w:rPr>
        <w:t>
      1) Қазақстан Республикасы Энергетика министрлігі – көмірсутектер саласындағы;</w:t>
      </w:r>
    </w:p>
    <w:bookmarkEnd w:id="6"/>
    <w:bookmarkStart w:name="z9" w:id="7"/>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 жеке және заңды тұлғаларға қызмет көрсету саласындағы қызметті лицензиялауды жүзеге асыру жөніндегі лицензиарлар болып айқындалсын.";</w:t>
      </w:r>
    </w:p>
    <w:bookmarkEnd w:id="7"/>
    <w:bookmarkStart w:name="z10"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1-қосымшаға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2) "Мұнай мен газ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 Қазақстан Республикасы Үкіметінің 2017 жылғы 29 желтоқсандағы № 918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68-69-70, 428-құжат):</w:t>
      </w:r>
    </w:p>
    <w:bookmarkEnd w:id="9"/>
    <w:bookmarkStart w:name="z12" w:id="10"/>
    <w:p>
      <w:pPr>
        <w:spacing w:after="0"/>
        <w:ind w:left="0"/>
        <w:jc w:val="both"/>
      </w:pPr>
      <w:r>
        <w:rPr>
          <w:rFonts w:ascii="Times New Roman"/>
          <w:b w:val="false"/>
          <w:i w:val="false"/>
          <w:color w:val="000000"/>
          <w:sz w:val="28"/>
        </w:rPr>
        <w:t>
      тақырып мынадай редакцияда жазылсын:</w:t>
      </w:r>
    </w:p>
    <w:bookmarkEnd w:id="10"/>
    <w:bookmarkStart w:name="z13" w:id="11"/>
    <w:p>
      <w:pPr>
        <w:spacing w:after="0"/>
        <w:ind w:left="0"/>
        <w:jc w:val="both"/>
      </w:pPr>
      <w:r>
        <w:rPr>
          <w:rFonts w:ascii="Times New Roman"/>
          <w:b w:val="false"/>
          <w:i w:val="false"/>
          <w:color w:val="000000"/>
          <w:sz w:val="28"/>
        </w:rPr>
        <w:t>
      "Көмірсутектер, газ және газбен жабдықтау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 Мыналар:</w:t>
      </w:r>
    </w:p>
    <w:bookmarkEnd w:id="12"/>
    <w:bookmarkStart w:name="z16" w:id="13"/>
    <w:p>
      <w:pPr>
        <w:spacing w:after="0"/>
        <w:ind w:left="0"/>
        <w:jc w:val="both"/>
      </w:pPr>
      <w:r>
        <w:rPr>
          <w:rFonts w:ascii="Times New Roman"/>
          <w:b w:val="false"/>
          <w:i w:val="false"/>
          <w:color w:val="000000"/>
          <w:sz w:val="28"/>
        </w:rPr>
        <w:t>
      1) осы қаулыға 1-қосымшаға сәйкес Қазақстан Республикасы Энергетика министрлігі көмірсутектер, газ және газбен жабдықтау саласында екінші санаттағы рұқсаттарды беруге уәкілетті орган болып;</w:t>
      </w:r>
    </w:p>
    <w:bookmarkEnd w:id="13"/>
    <w:bookmarkStart w:name="z17" w:id="14"/>
    <w:p>
      <w:pPr>
        <w:spacing w:after="0"/>
        <w:ind w:left="0"/>
        <w:jc w:val="both"/>
      </w:pPr>
      <w:r>
        <w:rPr>
          <w:rFonts w:ascii="Times New Roman"/>
          <w:b w:val="false"/>
          <w:i w:val="false"/>
          <w:color w:val="000000"/>
          <w:sz w:val="28"/>
        </w:rPr>
        <w:t>
      2) осы қаулыға 2-қосымшаға сәйкес көмірсутектер саласында екінші санаттағы рұқсаттарды беруді келісуді жүзеге асыратын мемлекеттік органдар айқындалсын.";</w:t>
      </w:r>
    </w:p>
    <w:bookmarkEnd w:id="14"/>
    <w:bookmarkStart w:name="z18" w:id="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19" w:id="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bookmarkStart w:name="z20"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2019 жылғы 12 ақпандағы</w:t>
            </w:r>
            <w:r>
              <w:br/>
            </w:r>
            <w:r>
              <w:rPr>
                <w:rFonts w:ascii="Times New Roman"/>
                <w:b w:val="false"/>
                <w:i w:val="false"/>
                <w:color w:val="000000"/>
                <w:sz w:val="20"/>
              </w:rPr>
              <w:t>№ 58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2015 жылғы 29 маусымдағы</w:t>
            </w:r>
            <w:r>
              <w:br/>
            </w:r>
            <w:r>
              <w:rPr>
                <w:rFonts w:ascii="Times New Roman"/>
                <w:b w:val="false"/>
                <w:i w:val="false"/>
                <w:color w:val="000000"/>
                <w:sz w:val="20"/>
              </w:rPr>
              <w:t>№ 489 қаулысына</w:t>
            </w:r>
            <w:r>
              <w:br/>
            </w:r>
            <w:r>
              <w:rPr>
                <w:rFonts w:ascii="Times New Roman"/>
                <w:b w:val="false"/>
                <w:i w:val="false"/>
                <w:color w:val="000000"/>
                <w:sz w:val="20"/>
              </w:rPr>
              <w:t>қосымша</w:t>
            </w:r>
          </w:p>
        </w:tc>
      </w:tr>
    </w:tbl>
    <w:bookmarkStart w:name="z23" w:id="18"/>
    <w:p>
      <w:pPr>
        <w:spacing w:after="0"/>
        <w:ind w:left="0"/>
        <w:jc w:val="left"/>
      </w:pPr>
      <w:r>
        <w:rPr>
          <w:rFonts w:ascii="Times New Roman"/>
          <w:b/>
          <w:i w:val="false"/>
          <w:color w:val="000000"/>
        </w:rPr>
        <w:t xml:space="preserve"> Бірінші санаттағы рұқсаттар (лицензиялар)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938"/>
        <w:gridCol w:w="468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жүзеге асыру үшін лицензияның болуы талап етілетін қызмет түрінің атауы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үшін лицензияның болуы талап етілетін қызметтің кіші түрінің атауы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газды, мұнай-газ конденсатын өндiру;</w:t>
            </w:r>
            <w:r>
              <w:br/>
            </w:r>
            <w:r>
              <w:rPr>
                <w:rFonts w:ascii="Times New Roman"/>
                <w:b w:val="false"/>
                <w:i w:val="false"/>
                <w:color w:val="000000"/>
                <w:sz w:val="20"/>
              </w:rPr>
              <w:t>
2) көмірсутектер кен орындарында технологиялық жұмыстарды жүргізу (кәсіпшілік зерттеулер, сейсмикалық барлау жұмыстары; геофизикалық жұмыстар);</w:t>
            </w:r>
            <w:r>
              <w:br/>
            </w:r>
            <w:r>
              <w:rPr>
                <w:rFonts w:ascii="Times New Roman"/>
                <w:b w:val="false"/>
                <w:i w:val="false"/>
                <w:color w:val="000000"/>
                <w:sz w:val="20"/>
              </w:rPr>
              <w:t>
3) мұнай; газ; газ конденсаты; қысыммен айдау ұңғымаларындағы атқылау-жару жұмыстары;</w:t>
            </w:r>
            <w:r>
              <w:br/>
            </w:r>
            <w:r>
              <w:rPr>
                <w:rFonts w:ascii="Times New Roman"/>
                <w:b w:val="false"/>
                <w:i w:val="false"/>
                <w:color w:val="000000"/>
                <w:sz w:val="20"/>
              </w:rPr>
              <w:t>
4) құрлықтағы; теңiздегі; iшкi су айдындарындағы көмірсутектер кен орындарында ұңғымаларды бұрғылау;</w:t>
            </w:r>
            <w:r>
              <w:br/>
            </w:r>
            <w:r>
              <w:rPr>
                <w:rFonts w:ascii="Times New Roman"/>
                <w:b w:val="false"/>
                <w:i w:val="false"/>
                <w:color w:val="000000"/>
                <w:sz w:val="20"/>
              </w:rPr>
              <w:t>
5) кен орындарында ұңғымаларды жерасты жөндеу (ағымдағы; күрделі);</w:t>
            </w:r>
            <w:r>
              <w:br/>
            </w:r>
            <w:r>
              <w:rPr>
                <w:rFonts w:ascii="Times New Roman"/>
                <w:b w:val="false"/>
                <w:i w:val="false"/>
                <w:color w:val="000000"/>
                <w:sz w:val="20"/>
              </w:rPr>
              <w:t>
6) көмірсутектер кен орындарында ұңғымаларды цементтеу; сынау; игеру; сынамалау;</w:t>
            </w:r>
            <w:r>
              <w:br/>
            </w:r>
            <w:r>
              <w:rPr>
                <w:rFonts w:ascii="Times New Roman"/>
                <w:b w:val="false"/>
                <w:i w:val="false"/>
                <w:color w:val="000000"/>
                <w:sz w:val="20"/>
              </w:rPr>
              <w:t>
7) көмірсутектер кен орындарында ұңғымаларды консервациялау; жою;</w:t>
            </w:r>
            <w:r>
              <w:br/>
            </w:r>
            <w:r>
              <w:rPr>
                <w:rFonts w:ascii="Times New Roman"/>
                <w:b w:val="false"/>
                <w:i w:val="false"/>
                <w:color w:val="000000"/>
                <w:sz w:val="20"/>
              </w:rPr>
              <w:t>
8) мұнай қабаттарының мұнай беруiн арттыру және ұңғымалардың өнiмдiлiгiн ұлғайту;</w:t>
            </w:r>
            <w:r>
              <w:br/>
            </w:r>
            <w:r>
              <w:rPr>
                <w:rFonts w:ascii="Times New Roman"/>
                <w:b w:val="false"/>
                <w:i w:val="false"/>
                <w:color w:val="000000"/>
                <w:sz w:val="20"/>
              </w:rPr>
              <w:t>
9) құрлықтағы; теңiздегі көмірсутектер кен орындарында мұнайдың төгiлуін болғызбау және жою жөнiндегi жұмыстар;</w:t>
            </w:r>
            <w:r>
              <w:br/>
            </w:r>
            <w:r>
              <w:rPr>
                <w:rFonts w:ascii="Times New Roman"/>
                <w:b w:val="false"/>
                <w:i w:val="false"/>
                <w:color w:val="000000"/>
                <w:sz w:val="20"/>
              </w:rPr>
              <w:t>
10) мұнай-химия өндiрiстерiн пайдалану;</w:t>
            </w:r>
            <w:r>
              <w:br/>
            </w:r>
            <w:r>
              <w:rPr>
                <w:rFonts w:ascii="Times New Roman"/>
                <w:b w:val="false"/>
                <w:i w:val="false"/>
                <w:color w:val="000000"/>
                <w:sz w:val="20"/>
              </w:rPr>
              <w:t>
11) көмірсутектер кен орындарына арналған жобалардың жобалық құжаттарын; технологиялық регламенттерін; техникалық-экономикалық негiздемесiн жасау;</w:t>
            </w:r>
            <w:r>
              <w:br/>
            </w:r>
            <w:r>
              <w:rPr>
                <w:rFonts w:ascii="Times New Roman"/>
                <w:b w:val="false"/>
                <w:i w:val="false"/>
                <w:color w:val="000000"/>
                <w:sz w:val="20"/>
              </w:rPr>
              <w:t>
12) магистральдық газ құбырларын, мұнай құбырларын, мұнай өнiмдерi құбырларын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шаруашылық және өзге де қызметтің I санаты үшін табиғат қорғауға қатысты жобалау, нормалау;</w:t>
            </w:r>
            <w:r>
              <w:br/>
            </w:r>
            <w:r>
              <w:rPr>
                <w:rFonts w:ascii="Times New Roman"/>
                <w:b w:val="false"/>
                <w:i w:val="false"/>
                <w:color w:val="000000"/>
                <w:sz w:val="20"/>
              </w:rPr>
              <w:t>
2) шаруашылық және өзге де қызметтің I санаты үшін экологиялық аудит.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Yкiметiнiң</w:t>
            </w:r>
            <w:r>
              <w:br/>
            </w:r>
            <w:r>
              <w:rPr>
                <w:rFonts w:ascii="Times New Roman"/>
                <w:b w:val="false"/>
                <w:i w:val="false"/>
                <w:color w:val="000000"/>
                <w:sz w:val="20"/>
              </w:rPr>
              <w:t>2019 жылғы 12 ақпандағы</w:t>
            </w:r>
            <w:r>
              <w:br/>
            </w:r>
            <w:r>
              <w:rPr>
                <w:rFonts w:ascii="Times New Roman"/>
                <w:b w:val="false"/>
                <w:i w:val="false"/>
                <w:color w:val="000000"/>
                <w:sz w:val="20"/>
              </w:rPr>
              <w:t>№ 58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918 қаулысына</w:t>
            </w:r>
            <w:r>
              <w:br/>
            </w:r>
            <w:r>
              <w:rPr>
                <w:rFonts w:ascii="Times New Roman"/>
                <w:b w:val="false"/>
                <w:i w:val="false"/>
                <w:color w:val="000000"/>
                <w:sz w:val="20"/>
              </w:rPr>
              <w:t>1-қосымша</w:t>
            </w:r>
          </w:p>
        </w:tc>
      </w:tr>
    </w:tbl>
    <w:bookmarkStart w:name="z26" w:id="19"/>
    <w:p>
      <w:pPr>
        <w:spacing w:after="0"/>
        <w:ind w:left="0"/>
        <w:jc w:val="left"/>
      </w:pPr>
      <w:r>
        <w:rPr>
          <w:rFonts w:ascii="Times New Roman"/>
          <w:b/>
          <w:i w:val="false"/>
          <w:color w:val="000000"/>
        </w:rPr>
        <w:t xml:space="preserve"> Көмірсутектер, газ және газбен жабдықтау саласында екінші санаттағы рұқсаттарды беру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626"/>
        <w:gridCol w:w="6762"/>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және жүзеге асыру үшін рұқсаттың болуы талап етілетін қызмет (әрекет) түрінің атауы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 туралы куәлік</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 беру</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2019 жылғы 12 ақпандағы</w:t>
            </w:r>
            <w:r>
              <w:br/>
            </w:r>
            <w:r>
              <w:rPr>
                <w:rFonts w:ascii="Times New Roman"/>
                <w:b w:val="false"/>
                <w:i w:val="false"/>
                <w:color w:val="000000"/>
                <w:sz w:val="20"/>
              </w:rPr>
              <w:t>№ 58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918 қаулысына</w:t>
            </w:r>
            <w:r>
              <w:br/>
            </w:r>
            <w:r>
              <w:rPr>
                <w:rFonts w:ascii="Times New Roman"/>
                <w:b w:val="false"/>
                <w:i w:val="false"/>
                <w:color w:val="000000"/>
                <w:sz w:val="20"/>
              </w:rPr>
              <w:t>2-қосымша</w:t>
            </w:r>
          </w:p>
        </w:tc>
      </w:tr>
    </w:tbl>
    <w:bookmarkStart w:name="z29" w:id="20"/>
    <w:p>
      <w:pPr>
        <w:spacing w:after="0"/>
        <w:ind w:left="0"/>
        <w:jc w:val="left"/>
      </w:pPr>
      <w:r>
        <w:rPr>
          <w:rFonts w:ascii="Times New Roman"/>
          <w:b/>
          <w:i w:val="false"/>
          <w:color w:val="000000"/>
        </w:rPr>
        <w:t xml:space="preserve"> Көмірсутектер саласында екінші санаттағы рұқсаттарды беруді келісуді жүзеге асыратын мемлекеттік органдар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044"/>
        <w:gridCol w:w="1813"/>
        <w:gridCol w:w="5630"/>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рұқсаттар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мемлекеттік орган</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комитетiнiң Шекара қызметi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