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6439" w14:textId="4ae6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 ақпандағы № 29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кейбір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p>
      <w:pPr>
        <w:spacing w:after="0"/>
        <w:ind w:left="0"/>
        <w:jc w:val="both"/>
      </w:pPr>
      <w:r>
        <w:rPr>
          <w:rFonts w:ascii="Times New Roman"/>
          <w:b w:val="false"/>
          <w:i w:val="false"/>
          <w:color w:val="000000"/>
          <w:sz w:val="28"/>
        </w:rPr>
        <w:t xml:space="preserve">
      1. "Қазақстан Республикасының Заңдылықты, құқықтық тәртіпті және қылмысқа қарсы күресті қамтамасыз ету жөніндегі үйлестіру кеңесі туралы ережені бекіту туралы" Қазақстан Республикасы Президентінің 2011 жылғы 2 мамырдағы № 68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37, 439-құжат):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Заңдылықты, құқықтық тәртіпті және қылмысқа қарсы күресті қамтамасыз ету жөніндегі үйлестіру кеңесінің ережесінде:</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төрағасы."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төрағасы.";</w:t>
      </w:r>
    </w:p>
    <w:p>
      <w:pPr>
        <w:spacing w:after="0"/>
        <w:ind w:left="0"/>
        <w:jc w:val="both"/>
      </w:pPr>
      <w:r>
        <w:rPr>
          <w:rFonts w:ascii="Times New Roman"/>
          <w:b w:val="false"/>
          <w:i w:val="false"/>
          <w:color w:val="000000"/>
          <w:sz w:val="28"/>
        </w:rPr>
        <w:t xml:space="preserve">
      2.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қызметтік паспорты берілетін адамдардың тізбесінде:</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кызметінің, Қазақстан Республикасы Ішкі істер министрлігінің,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Қазақстан Республикасы Қаржы министрлігінің Қаржы мониторингі комитеті экономикалық тергеу қызметінің офицер атағы, сыныптық шені, біліктілік сыныбы бар және (немесе) құқық қорғау қызметін іске асыратын қызметкерлері.".</w:t>
      </w:r>
    </w:p>
    <w:p>
      <w:pPr>
        <w:spacing w:after="0"/>
        <w:ind w:left="0"/>
        <w:jc w:val="both"/>
      </w:pPr>
      <w:r>
        <w:rPr>
          <w:rFonts w:ascii="Times New Roman"/>
          <w:b w:val="false"/>
          <w:i w:val="false"/>
          <w:color w:val="000000"/>
          <w:sz w:val="28"/>
        </w:rPr>
        <w:t xml:space="preserve">
      3. "Мемлекетгік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70-71, 520-құжат):</w:t>
      </w:r>
    </w:p>
    <w:p>
      <w:pPr>
        <w:spacing w:after="0"/>
        <w:ind w:left="0"/>
        <w:jc w:val="both"/>
      </w:pPr>
      <w:r>
        <w:rPr>
          <w:rFonts w:ascii="Times New Roman"/>
          <w:b w:val="false"/>
          <w:i w:val="false"/>
          <w:color w:val="000000"/>
          <w:sz w:val="28"/>
        </w:rPr>
        <w:t>
      жоғарыда аталған Жарлықпен бекітілген мемлекеттік саяси және әкімшілік қызметшілер лауазымдарының тізілімінде:</w:t>
      </w:r>
    </w:p>
    <w:p>
      <w:pPr>
        <w:spacing w:after="0"/>
        <w:ind w:left="0"/>
        <w:jc w:val="both"/>
      </w:pPr>
      <w:r>
        <w:rPr>
          <w:rFonts w:ascii="Times New Roman"/>
          <w:b w:val="false"/>
          <w:i w:val="false"/>
          <w:color w:val="000000"/>
          <w:sz w:val="28"/>
        </w:rPr>
        <w:t>
      "Мемлекеттік әкімшілік лауазымдар" деген 2-тарауда:</w:t>
      </w:r>
    </w:p>
    <w:p>
      <w:pPr>
        <w:spacing w:after="0"/>
        <w:ind w:left="0"/>
        <w:jc w:val="both"/>
      </w:pPr>
      <w:r>
        <w:rPr>
          <w:rFonts w:ascii="Times New Roman"/>
          <w:b w:val="false"/>
          <w:i w:val="false"/>
          <w:color w:val="000000"/>
          <w:sz w:val="28"/>
        </w:rPr>
        <w:t>
      "С санаттарының тобы" деген бөлімде:</w:t>
      </w:r>
    </w:p>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 деген кіші бөлім мынадай редакцияда жазылсын:</w:t>
      </w:r>
    </w:p>
    <w:p>
      <w:pPr>
        <w:spacing w:after="0"/>
        <w:ind w:left="0"/>
        <w:jc w:val="both"/>
      </w:pPr>
      <w:r>
        <w:rPr>
          <w:rFonts w:ascii="Times New Roman"/>
          <w:b w:val="false"/>
          <w:i w:val="false"/>
          <w:color w:val="000000"/>
          <w:sz w:val="28"/>
        </w:rPr>
        <w:t>
      "С-О-1 санаты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Кеден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С-О-2 санаты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Кеден басшысының орынбасары</w:t>
      </w:r>
    </w:p>
    <w:p>
      <w:pPr>
        <w:spacing w:after="0"/>
        <w:ind w:left="0"/>
        <w:jc w:val="both"/>
      </w:pPr>
      <w:r>
        <w:rPr>
          <w:rFonts w:ascii="Times New Roman"/>
          <w:b w:val="false"/>
          <w:i w:val="false"/>
          <w:color w:val="000000"/>
          <w:sz w:val="28"/>
        </w:rPr>
        <w:t>
      Облыстық және оған теңестірілген соттың кеңсе меңгерушісі</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Әдеп жөніндегі кеңесі хатшылығының меңгерушісі</w:t>
      </w:r>
    </w:p>
    <w:p>
      <w:pPr>
        <w:spacing w:after="0"/>
        <w:ind w:left="0"/>
        <w:jc w:val="both"/>
      </w:pPr>
      <w:r>
        <w:rPr>
          <w:rFonts w:ascii="Times New Roman"/>
          <w:b w:val="false"/>
          <w:i w:val="false"/>
          <w:color w:val="000000"/>
          <w:sz w:val="28"/>
        </w:rPr>
        <w:t>
      С-О-3 санаты</w:t>
      </w:r>
    </w:p>
    <w:p>
      <w:pPr>
        <w:spacing w:after="0"/>
        <w:ind w:left="0"/>
        <w:jc w:val="both"/>
      </w:pPr>
      <w:r>
        <w:rPr>
          <w:rFonts w:ascii="Times New Roman"/>
          <w:b w:val="false"/>
          <w:i w:val="false"/>
          <w:color w:val="000000"/>
          <w:sz w:val="28"/>
        </w:rPr>
        <w:t>
      Басқарма басшысы</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басқарма басшысы</w:t>
      </w:r>
    </w:p>
    <w:p>
      <w:pPr>
        <w:spacing w:after="0"/>
        <w:ind w:left="0"/>
        <w:jc w:val="both"/>
      </w:pPr>
      <w:r>
        <w:rPr>
          <w:rFonts w:ascii="Times New Roman"/>
          <w:b w:val="false"/>
          <w:i w:val="false"/>
          <w:color w:val="000000"/>
          <w:sz w:val="28"/>
        </w:rPr>
        <w:t>
      Кеден бекетінің басшысы</w:t>
      </w:r>
    </w:p>
    <w:p>
      <w:pPr>
        <w:spacing w:after="0"/>
        <w:ind w:left="0"/>
        <w:jc w:val="both"/>
      </w:pPr>
      <w:r>
        <w:rPr>
          <w:rFonts w:ascii="Times New Roman"/>
          <w:b w:val="false"/>
          <w:i w:val="false"/>
          <w:color w:val="000000"/>
          <w:sz w:val="28"/>
        </w:rPr>
        <w:t>
      Аумақтық бөлімнің басшысы - аға сот орындаушысы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Орталық мемлекеттік органның өңіраралық, облыстық бөлімшесінің (аудандық аумақтық органдарды есептемегенде) штат саны кемінде 100 бірлік болса, енгізіледі.</w:t>
      </w:r>
    </w:p>
    <w:p>
      <w:pPr>
        <w:spacing w:after="0"/>
        <w:ind w:left="0"/>
        <w:jc w:val="both"/>
      </w:pPr>
      <w:r>
        <w:rPr>
          <w:rFonts w:ascii="Times New Roman"/>
          <w:b w:val="false"/>
          <w:i w:val="false"/>
          <w:color w:val="000000"/>
          <w:sz w:val="28"/>
        </w:rPr>
        <w:t>
      С-О-4 санаты</w:t>
      </w:r>
    </w:p>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Кеден бекеті басшысының орынбасары</w:t>
      </w:r>
    </w:p>
    <w:p>
      <w:pPr>
        <w:spacing w:after="0"/>
        <w:ind w:left="0"/>
        <w:jc w:val="both"/>
      </w:pPr>
      <w:r>
        <w:rPr>
          <w:rFonts w:ascii="Times New Roman"/>
          <w:b w:val="false"/>
          <w:i w:val="false"/>
          <w:color w:val="000000"/>
          <w:sz w:val="28"/>
        </w:rPr>
        <w:t>
      Сот орындаушысы</w:t>
      </w:r>
    </w:p>
    <w:p>
      <w:pPr>
        <w:spacing w:after="0"/>
        <w:ind w:left="0"/>
        <w:jc w:val="both"/>
      </w:pPr>
      <w:r>
        <w:rPr>
          <w:rFonts w:ascii="Times New Roman"/>
          <w:b w:val="false"/>
          <w:i w:val="false"/>
          <w:color w:val="000000"/>
          <w:sz w:val="28"/>
        </w:rPr>
        <w:t>
      С-О-5 санаты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Кеденнің бас маманы</w:t>
      </w:r>
    </w:p>
    <w:p>
      <w:pPr>
        <w:spacing w:after="0"/>
        <w:ind w:left="0"/>
        <w:jc w:val="both"/>
      </w:pPr>
      <w:r>
        <w:rPr>
          <w:rFonts w:ascii="Times New Roman"/>
          <w:b w:val="false"/>
          <w:i w:val="false"/>
          <w:color w:val="000000"/>
          <w:sz w:val="28"/>
        </w:rPr>
        <w:t>
      Кеден бекетінің бас маманы</w:t>
      </w:r>
    </w:p>
    <w:p>
      <w:pPr>
        <w:spacing w:after="0"/>
        <w:ind w:left="0"/>
        <w:jc w:val="both"/>
      </w:pPr>
      <w:r>
        <w:rPr>
          <w:rFonts w:ascii="Times New Roman"/>
          <w:b w:val="false"/>
          <w:i w:val="false"/>
          <w:color w:val="000000"/>
          <w:sz w:val="28"/>
        </w:rPr>
        <w:t>
      Облыстық және оған теңестірілген сот кеңсесінің аға сот приставы</w:t>
      </w:r>
    </w:p>
    <w:p>
      <w:pPr>
        <w:spacing w:after="0"/>
        <w:ind w:left="0"/>
        <w:jc w:val="both"/>
      </w:pPr>
      <w:r>
        <w:rPr>
          <w:rFonts w:ascii="Times New Roman"/>
          <w:b w:val="false"/>
          <w:i w:val="false"/>
          <w:color w:val="000000"/>
          <w:sz w:val="28"/>
        </w:rPr>
        <w:t>
      С-О-6 санаты</w:t>
      </w:r>
    </w:p>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Кеденнің жетекші маманы</w:t>
      </w:r>
    </w:p>
    <w:p>
      <w:pPr>
        <w:spacing w:after="0"/>
        <w:ind w:left="0"/>
        <w:jc w:val="both"/>
      </w:pPr>
      <w:r>
        <w:rPr>
          <w:rFonts w:ascii="Times New Roman"/>
          <w:b w:val="false"/>
          <w:i w:val="false"/>
          <w:color w:val="000000"/>
          <w:sz w:val="28"/>
        </w:rPr>
        <w:t>
      Кеден бекетінің жетекші маманы</w:t>
      </w:r>
    </w:p>
    <w:p>
      <w:pPr>
        <w:spacing w:after="0"/>
        <w:ind w:left="0"/>
        <w:jc w:val="both"/>
      </w:pPr>
      <w:r>
        <w:rPr>
          <w:rFonts w:ascii="Times New Roman"/>
          <w:b w:val="false"/>
          <w:i w:val="false"/>
          <w:color w:val="000000"/>
          <w:sz w:val="28"/>
        </w:rPr>
        <w:t>
      Облыстық және оған теңестірілген сот кеңсесінің сот приставы".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