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640ed" w14:textId="ad640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жерлерінің жекелеген учаскелерін басқа санаттағы жерлерге ауыстыру туралы</w:t>
      </w:r>
    </w:p>
    <w:p>
      <w:pPr>
        <w:spacing w:after="0"/>
        <w:ind w:left="0"/>
        <w:jc w:val="both"/>
      </w:pPr>
      <w:r>
        <w:rPr>
          <w:rFonts w:ascii="Times New Roman"/>
          <w:b w:val="false"/>
          <w:i w:val="false"/>
          <w:color w:val="000000"/>
          <w:sz w:val="28"/>
        </w:rPr>
        <w:t>Қазақстан Республикасы Үкіметінің 2019 жылғы 24 қаңтардағы № 14 қаулысы.</w:t>
      </w:r>
    </w:p>
    <w:p>
      <w:pPr>
        <w:spacing w:after="0"/>
        <w:ind w:left="0"/>
        <w:jc w:val="left"/>
      </w:pPr>
      <w:bookmarkStart w:name="z0" w:id="0"/>
      <w:r>
        <w:rPr>
          <w:rFonts w:ascii="Times New Roman"/>
          <w:b/>
          <w:i w:val="false"/>
          <w:color w:val="000000"/>
        </w:rPr>
        <w:t xml:space="preserve"> Орман қоры жерлерінің жекелеген учаскелерін басқа санаттағы жерлерге ауыстыру туралы</w:t>
      </w:r>
    </w:p>
    <w:bookmarkEnd w:id="0"/>
    <w:bookmarkStart w:name="z1" w:id="1"/>
    <w:p>
      <w:pPr>
        <w:spacing w:after="0"/>
        <w:ind w:left="0"/>
        <w:jc w:val="both"/>
      </w:pPr>
      <w:r>
        <w:rPr>
          <w:rFonts w:ascii="Times New Roman"/>
          <w:b w:val="false"/>
          <w:i w:val="false"/>
          <w:color w:val="000000"/>
          <w:sz w:val="28"/>
        </w:rPr>
        <w:t xml:space="preserve">
      2003 жылғы 20 маусымдағы Қазақстан Республикасы Жер кодексiнің </w:t>
      </w:r>
      <w:r>
        <w:rPr>
          <w:rFonts w:ascii="Times New Roman"/>
          <w:b w:val="false"/>
          <w:i w:val="false"/>
          <w:color w:val="000000"/>
          <w:sz w:val="28"/>
        </w:rPr>
        <w:t>130-бабына</w:t>
      </w:r>
      <w:r>
        <w:rPr>
          <w:rFonts w:ascii="Times New Roman"/>
          <w:b w:val="false"/>
          <w:i w:val="false"/>
          <w:color w:val="000000"/>
          <w:sz w:val="28"/>
        </w:rPr>
        <w:t xml:space="preserve"> және 2003 жылғы 8 шiлдедегі Қазақстан Республикасы Орман кодексiнің </w:t>
      </w:r>
      <w:r>
        <w:rPr>
          <w:rFonts w:ascii="Times New Roman"/>
          <w:b w:val="false"/>
          <w:i w:val="false"/>
          <w:color w:val="000000"/>
          <w:sz w:val="28"/>
        </w:rPr>
        <w:t>51-бабына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p>
    <w:bookmarkEnd w:id="1"/>
    <w:bookmarkStart w:name="z2" w:id="2"/>
    <w:p>
      <w:pPr>
        <w:spacing w:after="0"/>
        <w:ind w:left="0"/>
        <w:jc w:val="both"/>
      </w:pPr>
      <w:r>
        <w:rPr>
          <w:rFonts w:ascii="Times New Roman"/>
          <w:b w:val="false"/>
          <w:i w:val="false"/>
          <w:color w:val="000000"/>
          <w:sz w:val="28"/>
        </w:rPr>
        <w:t xml:space="preserve">
      1. Осы қаулыға қосымшаға сәйкес "Ақтөбе облысының Табиғи ресурстар және табиғатты пайдалануды реттеу басқармасы "Ақтөбе орман шаруашылығы" мемлекеттік мекемесінің орман қоры жерлерінен жалпы ауданы 11,4692 гектар жер учаскелері Ақтөбе қаласының аумағында Ақтөбе облысы индустриялық аймағының алаңнан тыс инженерлік желілері мен электрмен жабдықтау құрылыстарын салу үшін өнеркәсiп, көлiк, байланыс, ғарыш қызметі, қорғаныс, ұлттық қауіпсіздік мұқтажына арналған жерлер және ауыл шаруашылығы мақсатына арналмаған өзге де жерлер санатына ауыстырылсын. </w:t>
      </w:r>
    </w:p>
    <w:bookmarkEnd w:id="2"/>
    <w:bookmarkStart w:name="z3" w:id="3"/>
    <w:p>
      <w:pPr>
        <w:spacing w:after="0"/>
        <w:ind w:left="0"/>
        <w:jc w:val="both"/>
      </w:pPr>
      <w:r>
        <w:rPr>
          <w:rFonts w:ascii="Times New Roman"/>
          <w:b w:val="false"/>
          <w:i w:val="false"/>
          <w:color w:val="000000"/>
          <w:sz w:val="28"/>
        </w:rPr>
        <w:t>
      2. Ақтөбе облысының әкімі Қазақстан Республикасының қолданыстағы заңнамасына сәйкес орман алқаптарын орман шаруашылығын жүргізумен байланысты емес мақсаттарда пайдалану үшін алып қоюдан туындаған орман шаруашылығы өндірісінің шығындарын бюджет кірісіне өтеуді қамтамасыз етсін.</w:t>
      </w:r>
    </w:p>
    <w:bookmarkEnd w:id="3"/>
    <w:bookmarkStart w:name="z4" w:id="4"/>
    <w:p>
      <w:pPr>
        <w:spacing w:after="0"/>
        <w:ind w:left="0"/>
        <w:jc w:val="both"/>
      </w:pPr>
      <w:r>
        <w:rPr>
          <w:rFonts w:ascii="Times New Roman"/>
          <w:b w:val="false"/>
          <w:i w:val="false"/>
          <w:color w:val="000000"/>
          <w:sz w:val="28"/>
        </w:rPr>
        <w:t xml:space="preserve">
      3. Осы қаулы қол қойылған күнiнен бастап қолданысқа енгiзiледi.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24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 қаулысына</w:t>
            </w:r>
            <w:r>
              <w:br/>
            </w:r>
            <w:r>
              <w:rPr>
                <w:rFonts w:ascii="Times New Roman"/>
                <w:b w:val="false"/>
                <w:i w:val="false"/>
                <w:color w:val="000000"/>
                <w:sz w:val="20"/>
              </w:rPr>
              <w:t>қосымша</w:t>
            </w:r>
          </w:p>
        </w:tc>
      </w:tr>
    </w:tbl>
    <w:bookmarkStart w:name="z6" w:id="5"/>
    <w:p>
      <w:pPr>
        <w:spacing w:after="0"/>
        <w:ind w:left="0"/>
        <w:jc w:val="left"/>
      </w:pPr>
      <w:r>
        <w:rPr>
          <w:rFonts w:ascii="Times New Roman"/>
          <w:b/>
          <w:i w:val="false"/>
          <w:color w:val="000000"/>
        </w:rPr>
        <w:t xml:space="preserve"> Орман қоры жерлері санатынан өнеркәсіп, көлік,  байланыс, ғарыш қызметі, қорғаныс, ұлттық қауіпсіздік мұқтажына арналған жерлер және ауыл шаруашылығы мақсатына арналмаған өзге де жерлер санатына ауыстырылатын жерлердің экспликациясы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2"/>
        <w:gridCol w:w="3099"/>
        <w:gridCol w:w="766"/>
        <w:gridCol w:w="766"/>
        <w:gridCol w:w="766"/>
        <w:gridCol w:w="3101"/>
      </w:tblGrid>
      <w:tr>
        <w:trPr>
          <w:trHeight w:val="30" w:hRule="atLeast"/>
        </w:trPr>
        <w:tc>
          <w:tcPr>
            <w:tcW w:w="3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атауы</w:t>
            </w:r>
          </w:p>
        </w:tc>
        <w:tc>
          <w:tcPr>
            <w:tcW w:w="3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w:t>
            </w:r>
            <w:r>
              <w:br/>
            </w:r>
            <w:r>
              <w:rPr>
                <w:rFonts w:ascii="Times New Roman"/>
                <w:b w:val="false"/>
                <w:i w:val="false"/>
                <w:color w:val="000000"/>
                <w:sz w:val="20"/>
              </w:rPr>
              <w:t>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көмкерген</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жерлер</w:t>
            </w:r>
          </w:p>
        </w:tc>
      </w:tr>
      <w:tr>
        <w:trPr>
          <w:trHeight w:val="30"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табиғи ресурстар және табиғатты  пайдалануды реттеу басқармасының "Ақтөбе орман шаруашылығы" мемлекеттік мекемесі</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11,4692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11,4692</w:t>
            </w:r>
          </w:p>
        </w:tc>
      </w:tr>
      <w:tr>
        <w:trPr>
          <w:trHeight w:val="30"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11,4692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11,4692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