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e0b7" w14:textId="822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экономиканың бәсекеге қабілеттілігін арттыру жөніндегі кейбір шаралар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қаңтардағы № 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экономиканың бәсекеге қабілеттілігін арттыру жөніндегі кейбір шаралар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экономиканың бәсекеге қабілеттілігін арттыру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экономикасының бәсекеге қабілеттілігін арттыру және инвестициялық қызметін ынталандыру мақсатында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"Астана" халықаралық қаржы орталығының қолданыстағы құқығына сәйкес жарғылық капиталына мемлекет жүз пайыз қатысатын "Қазақстандық инвестициялық даму қоры" тікелей инвестициялар қорын (бұдан әрі - Қор) және оның активтерін инвестициялық басқару жөніндегі басқарушы компания (бұдан әрі - басқарушы компания)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Басқарушы компания қызметінің негізгі мақсаты Қазақстан Республикасының экономикасына инвестициялар тарту болып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 құру мақсатында Қазақстан Республикасының заңнамасында белгіленген тәртіппен Қазақстан Республикасының Ұлттық қорынан 2019 жылға арналған республикалық бюджетке берілетін 370000000000 (үш жүз жетпіс миллиард) теңге мөлшерінде нысаналы трансферт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осы Жарлықты іске асыру үшін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