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fa48" w14:textId="596f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941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w:t>
      </w:r>
      <w:r>
        <w:rPr>
          <w:rFonts w:ascii="Times New Roman"/>
          <w:b w:val="false"/>
          <w:i w:val="false"/>
          <w:color w:val="000000"/>
          <w:sz w:val="28"/>
        </w:rPr>
        <w:t>тетігінде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p>
    <w:bookmarkStart w:name="z6" w:id="3"/>
    <w:p>
      <w:pPr>
        <w:spacing w:after="0"/>
        <w:ind w:left="0"/>
        <w:jc w:val="both"/>
      </w:pPr>
      <w:r>
        <w:rPr>
          <w:rFonts w:ascii="Times New Roman"/>
          <w:b w:val="false"/>
          <w:i w:val="false"/>
          <w:color w:val="000000"/>
          <w:sz w:val="28"/>
        </w:rPr>
        <w:t>
      "Өңдеу өнеркәсібіндегі және көрсетілетін қызметтер жобаларына 10 миллиард теңгеден астам сомаға, сондай-ақ агроөнеркәсіптік кешендегі өндіру мен өңдеу бойынша 500 миллион теңгеден астам сомаға кредит берген жағдайда, тиісті салалық орталық уәкілетті органның оң қорытындысы қажет.";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екінші, үшінші және төртінші абзацтар мынадай редакцияда жазылсын:</w:t>
      </w:r>
    </w:p>
    <w:bookmarkEnd w:id="4"/>
    <w:bookmarkStart w:name="z10" w:id="5"/>
    <w:p>
      <w:pPr>
        <w:spacing w:after="0"/>
        <w:ind w:left="0"/>
        <w:jc w:val="both"/>
      </w:pPr>
      <w:r>
        <w:rPr>
          <w:rFonts w:ascii="Times New Roman"/>
          <w:b w:val="false"/>
          <w:i w:val="false"/>
          <w:color w:val="000000"/>
          <w:sz w:val="28"/>
        </w:rPr>
        <w:t>
      "Өңдеу өнеркәсібіндегі, көрсетілетін қызметтер бойынша және агроөнеркәсіптік кешендегі қайта өңдеудегі ЖКС жобаларын субсидиялау шарттары:</w:t>
      </w:r>
    </w:p>
    <w:bookmarkEnd w:id="5"/>
    <w:bookmarkStart w:name="z11" w:id="6"/>
    <w:p>
      <w:pPr>
        <w:spacing w:after="0"/>
        <w:ind w:left="0"/>
        <w:jc w:val="both"/>
      </w:pPr>
      <w:r>
        <w:rPr>
          <w:rFonts w:ascii="Times New Roman"/>
          <w:b w:val="false"/>
          <w:i w:val="false"/>
          <w:color w:val="000000"/>
          <w:sz w:val="28"/>
        </w:rPr>
        <w:t xml:space="preserve">
      Субсидиялау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көзделген қаражат есебінен жүзеге асырылады.</w:t>
      </w:r>
    </w:p>
    <w:bookmarkEnd w:id="6"/>
    <w:bookmarkStart w:name="z12" w:id="7"/>
    <w:p>
      <w:pPr>
        <w:spacing w:after="0"/>
        <w:ind w:left="0"/>
        <w:jc w:val="both"/>
      </w:pPr>
      <w:r>
        <w:rPr>
          <w:rFonts w:ascii="Times New Roman"/>
          <w:b w:val="false"/>
          <w:i w:val="false"/>
          <w:color w:val="000000"/>
          <w:sz w:val="28"/>
        </w:rPr>
        <w:t>
      ЕДБ-ның ЖКС-ге беретін кредиттері бойынша сыйақы мөлшерлемесін субсидиялауды қаржыландыру республикалық бюджет қаражатынан жүзеге асырылады. Қаржы агенттігіне қаражат аударуды кәсіпкерлік жөніндегі уәкілетті орган қаржы агенттігінің Қазақстан Республикасының Ұлттық Банкінде ашылған арнайы шотына субсидиялар аудару шартына сәйкес жүзеге асырады. Бұл ретте, алғашқы төлем қаржы агенттігіне тиісті қаржы жылында көзделген қаражат сомасының 50 %-ы мөлшерінде аударылады. Одан кейінгі төлемдер қажеттілігіне қарай қаржы агенттігінің өтінімдері бойынша жүзеге асырылады.";</w:t>
      </w:r>
    </w:p>
    <w:bookmarkEnd w:id="7"/>
    <w:bookmarkStart w:name="z13" w:id="8"/>
    <w:p>
      <w:pPr>
        <w:spacing w:after="0"/>
        <w:ind w:left="0"/>
        <w:jc w:val="both"/>
      </w:pPr>
      <w:r>
        <w:rPr>
          <w:rFonts w:ascii="Times New Roman"/>
          <w:b w:val="false"/>
          <w:i w:val="false"/>
          <w:color w:val="000000"/>
          <w:sz w:val="28"/>
        </w:rPr>
        <w:t>
      сегізінші абзац мынадай редакцияда жазылсын:</w:t>
      </w:r>
    </w:p>
    <w:bookmarkEnd w:id="8"/>
    <w:bookmarkStart w:name="z14" w:id="9"/>
    <w:p>
      <w:pPr>
        <w:spacing w:after="0"/>
        <w:ind w:left="0"/>
        <w:jc w:val="both"/>
      </w:pPr>
      <w:r>
        <w:rPr>
          <w:rFonts w:ascii="Times New Roman"/>
          <w:b w:val="false"/>
          <w:i w:val="false"/>
          <w:color w:val="000000"/>
          <w:sz w:val="28"/>
        </w:rPr>
        <w:t xml:space="preserve">
      "Осы тетік шеңберінде іске асырылатын жобаларды субсидиялау шарттары, тәртібі мен тетігі, сондай-ақ мониторингі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қағидаларымен регламенттеледі.".</w:t>
      </w:r>
    </w:p>
    <w:bookmarkEnd w:id="9"/>
    <w:bookmarkStart w:name="z16"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