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867c" w14:textId="e1e8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қылмысқа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28 желтоқсандағы № 903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9 қазанда Астанада жасалған Қазақстан Республикасының Үкіметі мен Сербия Республикасының Үкіметі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Қазақстан Республикасының Бас прокуратурасы (келісім бойынша), Қазақстан Республикасының Ұлттық қауіпсіздік комитеті (келісім бойынша), Қазақстан Республикасының Мемлекеттік күзет қызметі (келісім бойынша),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(келісім бойынша), Қазақстан Республикасының Қаржы министрлігі Мемлекеттік кірістер комитетінің Экономикалық тергеу қызметі Қазақстан Республикасынан келісімнің ережелерін іске асыруға жауапты орталық құзыретті органдар болып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Республикасының Сыртқы істер министрлігі Сербия Республикасының Үкіметін қабылданған шешім туралы белгіленген тәртіппен хабардар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903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Үкіметі мен Сербия Республикасының Үкіметі арасындағы қылмысқа қарсы күрестегі ынтымақтастық туралы</w:t>
      </w:r>
      <w:r>
        <w:br/>
      </w:r>
      <w:r>
        <w:rPr>
          <w:rFonts w:ascii="Times New Roman"/>
          <w:b/>
          <w:i w:val="false"/>
          <w:color w:val="000000"/>
        </w:rPr>
        <w:t>КЕЛІСІМ</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(2019 жылғы 5 наурызда күшіне енген - Қазақстан Республикасының халықаралық шарттары бюллетені, 2019 ж., № 2, 22-құжат)</w:t>
      </w:r>
    </w:p>
    <w:bookmarkStart w:name="z8"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p>
    <w:bookmarkEnd w:id="6"/>
    <w:p>
      <w:pPr>
        <w:spacing w:after="0"/>
        <w:ind w:left="0"/>
        <w:jc w:val="both"/>
      </w:pPr>
      <w:r>
        <w:rPr>
          <w:rFonts w:ascii="Times New Roman"/>
          <w:b w:val="false"/>
          <w:i w:val="false"/>
          <w:color w:val="000000"/>
          <w:sz w:val="28"/>
        </w:rPr>
        <w:t>
      өзара егемендікті құрметтеу, өз мемлекеттерінің теңдігі мен тәуелсіздігі қағидаттарын басшылыққа ала отырып,</w:t>
      </w:r>
    </w:p>
    <w:p>
      <w:pPr>
        <w:spacing w:after="0"/>
        <w:ind w:left="0"/>
        <w:jc w:val="both"/>
      </w:pPr>
      <w:r>
        <w:rPr>
          <w:rFonts w:ascii="Times New Roman"/>
          <w:b w:val="false"/>
          <w:i w:val="false"/>
          <w:color w:val="000000"/>
          <w:sz w:val="28"/>
        </w:rPr>
        <w:t>
      екі мемлекет азаматтарының құқықтары мен бостандықтарын сенім, қорғауды қамтамасыз ету саласындағы өзара іс-қимылды дамытуға ерекше мән бере отырып,</w:t>
      </w:r>
    </w:p>
    <w:p>
      <w:pPr>
        <w:spacing w:after="0"/>
        <w:ind w:left="0"/>
        <w:jc w:val="both"/>
      </w:pPr>
      <w:r>
        <w:rPr>
          <w:rFonts w:ascii="Times New Roman"/>
          <w:b w:val="false"/>
          <w:i w:val="false"/>
          <w:color w:val="000000"/>
          <w:sz w:val="28"/>
        </w:rPr>
        <w:t>
      қылмысқа қарсы күресте өзара ынтымақтастықты дамытуды қала отырып,</w:t>
      </w:r>
    </w:p>
    <w:p>
      <w:pPr>
        <w:spacing w:after="0"/>
        <w:ind w:left="0"/>
        <w:jc w:val="both"/>
      </w:pPr>
      <w:r>
        <w:rPr>
          <w:rFonts w:ascii="Times New Roman"/>
          <w:b w:val="false"/>
          <w:i w:val="false"/>
          <w:color w:val="000000"/>
          <w:sz w:val="28"/>
        </w:rPr>
        <w:t>
      төмендегілер туралы келісті:</w:t>
      </w:r>
    </w:p>
    <w:bookmarkStart w:name="z9" w:id="7"/>
    <w:p>
      <w:pPr>
        <w:spacing w:after="0"/>
        <w:ind w:left="0"/>
        <w:jc w:val="left"/>
      </w:pPr>
      <w:r>
        <w:rPr>
          <w:rFonts w:ascii="Times New Roman"/>
          <w:b/>
          <w:i w:val="false"/>
          <w:color w:val="000000"/>
        </w:rPr>
        <w:t xml:space="preserve"> 1-бап</w:t>
      </w:r>
    </w:p>
    <w:bookmarkEnd w:id="7"/>
    <w:bookmarkStart w:name="z10" w:id="8"/>
    <w:p>
      <w:pPr>
        <w:spacing w:after="0"/>
        <w:ind w:left="0"/>
        <w:jc w:val="both"/>
      </w:pPr>
      <w:r>
        <w:rPr>
          <w:rFonts w:ascii="Times New Roman"/>
          <w:b w:val="false"/>
          <w:i w:val="false"/>
          <w:color w:val="000000"/>
          <w:sz w:val="28"/>
        </w:rPr>
        <w:t>
      1. Тараптар өз мемлекеттерінің ұлттық заңнамаларына, сондай-ақ бір уақытта Тараптар қатысушылары болып табылатын халықаралық шарттарға сәйкес қылмыстың мынадай түрлеріне қарсы күресте ынтымақтастық жасайды:</w:t>
      </w:r>
    </w:p>
    <w:bookmarkEnd w:id="8"/>
    <w:bookmarkStart w:name="z11" w:id="9"/>
    <w:p>
      <w:pPr>
        <w:spacing w:after="0"/>
        <w:ind w:left="0"/>
        <w:jc w:val="both"/>
      </w:pPr>
      <w:r>
        <w:rPr>
          <w:rFonts w:ascii="Times New Roman"/>
          <w:b w:val="false"/>
          <w:i w:val="false"/>
          <w:color w:val="000000"/>
          <w:sz w:val="28"/>
        </w:rPr>
        <w:t>
      1) ұйымдасқан қылмыс;</w:t>
      </w:r>
    </w:p>
    <w:bookmarkEnd w:id="9"/>
    <w:bookmarkStart w:name="z12" w:id="10"/>
    <w:p>
      <w:pPr>
        <w:spacing w:after="0"/>
        <w:ind w:left="0"/>
        <w:jc w:val="both"/>
      </w:pPr>
      <w:r>
        <w:rPr>
          <w:rFonts w:ascii="Times New Roman"/>
          <w:b w:val="false"/>
          <w:i w:val="false"/>
          <w:color w:val="000000"/>
          <w:sz w:val="28"/>
        </w:rPr>
        <w:t>
      2) экстремизм;</w:t>
      </w:r>
    </w:p>
    <w:bookmarkEnd w:id="10"/>
    <w:bookmarkStart w:name="z13" w:id="11"/>
    <w:p>
      <w:pPr>
        <w:spacing w:after="0"/>
        <w:ind w:left="0"/>
        <w:jc w:val="both"/>
      </w:pPr>
      <w:r>
        <w:rPr>
          <w:rFonts w:ascii="Times New Roman"/>
          <w:b w:val="false"/>
          <w:i w:val="false"/>
          <w:color w:val="000000"/>
          <w:sz w:val="28"/>
        </w:rPr>
        <w:t>
      3) терроризм және терроризмді қаржыландыру;</w:t>
      </w:r>
    </w:p>
    <w:bookmarkEnd w:id="11"/>
    <w:bookmarkStart w:name="z14" w:id="12"/>
    <w:p>
      <w:pPr>
        <w:spacing w:after="0"/>
        <w:ind w:left="0"/>
        <w:jc w:val="both"/>
      </w:pPr>
      <w:r>
        <w:rPr>
          <w:rFonts w:ascii="Times New Roman"/>
          <w:b w:val="false"/>
          <w:i w:val="false"/>
          <w:color w:val="000000"/>
          <w:sz w:val="28"/>
        </w:rPr>
        <w:t>
      4) жеке адамға, мен халықтың денсаулығы мен адамгершілікке қарсы қылмыстар;</w:t>
      </w:r>
    </w:p>
    <w:bookmarkEnd w:id="12"/>
    <w:bookmarkStart w:name="z15" w:id="13"/>
    <w:p>
      <w:pPr>
        <w:spacing w:after="0"/>
        <w:ind w:left="0"/>
        <w:jc w:val="both"/>
      </w:pPr>
      <w:r>
        <w:rPr>
          <w:rFonts w:ascii="Times New Roman"/>
          <w:b w:val="false"/>
          <w:i w:val="false"/>
          <w:color w:val="000000"/>
          <w:sz w:val="28"/>
        </w:rPr>
        <w:t>
      5) қаруды, оқ-дәрілерді, жарылғыш заттарды, улы, ядролық, биологиялық және радиоактивті заттарды пайдалана отырып дайындалған немесе жасалған қылмыстар;</w:t>
      </w:r>
    </w:p>
    <w:bookmarkEnd w:id="13"/>
    <w:bookmarkStart w:name="z16" w:id="14"/>
    <w:p>
      <w:pPr>
        <w:spacing w:after="0"/>
        <w:ind w:left="0"/>
        <w:jc w:val="both"/>
      </w:pPr>
      <w:r>
        <w:rPr>
          <w:rFonts w:ascii="Times New Roman"/>
          <w:b w:val="false"/>
          <w:i w:val="false"/>
          <w:color w:val="000000"/>
          <w:sz w:val="28"/>
        </w:rPr>
        <w:t>
      6) есірткі құралдарының, психотроптық заттардың және олардың прекурсорларының заңсыз айналымы;</w:t>
      </w:r>
    </w:p>
    <w:bookmarkEnd w:id="14"/>
    <w:bookmarkStart w:name="z17" w:id="15"/>
    <w:p>
      <w:pPr>
        <w:spacing w:after="0"/>
        <w:ind w:left="0"/>
        <w:jc w:val="both"/>
      </w:pPr>
      <w:r>
        <w:rPr>
          <w:rFonts w:ascii="Times New Roman"/>
          <w:b w:val="false"/>
          <w:i w:val="false"/>
          <w:color w:val="000000"/>
          <w:sz w:val="28"/>
        </w:rPr>
        <w:t>
      7) заңсыз көші-қонға және адам, адам органдары саудасына, сондай-ақ еңбек және сексуалдық пайдалануға байланысты қылмыстар;</w:t>
      </w:r>
    </w:p>
    <w:bookmarkEnd w:id="15"/>
    <w:bookmarkStart w:name="z18" w:id="16"/>
    <w:p>
      <w:pPr>
        <w:spacing w:after="0"/>
        <w:ind w:left="0"/>
        <w:jc w:val="both"/>
      </w:pPr>
      <w:r>
        <w:rPr>
          <w:rFonts w:ascii="Times New Roman"/>
          <w:b w:val="false"/>
          <w:i w:val="false"/>
          <w:color w:val="000000"/>
          <w:sz w:val="28"/>
        </w:rPr>
        <w:t>
      8) жасанды валютаны, төлем құралдарын, чектер мен бағалы заттарды қолдан жасау және тарату;</w:t>
      </w:r>
    </w:p>
    <w:bookmarkEnd w:id="16"/>
    <w:bookmarkStart w:name="z19" w:id="17"/>
    <w:p>
      <w:pPr>
        <w:spacing w:after="0"/>
        <w:ind w:left="0"/>
        <w:jc w:val="both"/>
      </w:pPr>
      <w:r>
        <w:rPr>
          <w:rFonts w:ascii="Times New Roman"/>
          <w:b w:val="false"/>
          <w:i w:val="false"/>
          <w:color w:val="000000"/>
          <w:sz w:val="28"/>
        </w:rPr>
        <w:t>
      9) тарихи маңызы бар мәдени құндылықтардың заңсыз саудасы;</w:t>
      </w:r>
    </w:p>
    <w:bookmarkEnd w:id="17"/>
    <w:bookmarkStart w:name="z20" w:id="18"/>
    <w:p>
      <w:pPr>
        <w:spacing w:after="0"/>
        <w:ind w:left="0"/>
        <w:jc w:val="both"/>
      </w:pPr>
      <w:r>
        <w:rPr>
          <w:rFonts w:ascii="Times New Roman"/>
          <w:b w:val="false"/>
          <w:i w:val="false"/>
          <w:color w:val="000000"/>
          <w:sz w:val="28"/>
        </w:rPr>
        <w:t>
      10) жеке меншікке қарсы қылмыстар;</w:t>
      </w:r>
    </w:p>
    <w:bookmarkEnd w:id="18"/>
    <w:bookmarkStart w:name="z21" w:id="19"/>
    <w:p>
      <w:pPr>
        <w:spacing w:after="0"/>
        <w:ind w:left="0"/>
        <w:jc w:val="both"/>
      </w:pPr>
      <w:r>
        <w:rPr>
          <w:rFonts w:ascii="Times New Roman"/>
          <w:b w:val="false"/>
          <w:i w:val="false"/>
          <w:color w:val="000000"/>
          <w:sz w:val="28"/>
        </w:rPr>
        <w:t>
      11) сыбайлас жемқорлық;</w:t>
      </w:r>
    </w:p>
    <w:bookmarkEnd w:id="19"/>
    <w:bookmarkStart w:name="z22" w:id="20"/>
    <w:p>
      <w:pPr>
        <w:spacing w:after="0"/>
        <w:ind w:left="0"/>
        <w:jc w:val="both"/>
      </w:pPr>
      <w:r>
        <w:rPr>
          <w:rFonts w:ascii="Times New Roman"/>
          <w:b w:val="false"/>
          <w:i w:val="false"/>
          <w:color w:val="000000"/>
          <w:sz w:val="28"/>
        </w:rPr>
        <w:t>
      12) экономикалық қылмыстар</w:t>
      </w:r>
    </w:p>
    <w:bookmarkEnd w:id="20"/>
    <w:bookmarkStart w:name="z23" w:id="21"/>
    <w:p>
      <w:pPr>
        <w:spacing w:after="0"/>
        <w:ind w:left="0"/>
        <w:jc w:val="both"/>
      </w:pPr>
      <w:r>
        <w:rPr>
          <w:rFonts w:ascii="Times New Roman"/>
          <w:b w:val="false"/>
          <w:i w:val="false"/>
          <w:color w:val="000000"/>
          <w:sz w:val="28"/>
        </w:rPr>
        <w:t>
      2. Тараптар өзара келісімі бойынша оларды болдырмау, ашу және тергеу өз мемлекеттерінің орталық құзыретті органдарының ынтымақтастығын қажет ететін басқа да кез келген қылмыстарға қарсы күресте де ынтымақтастық жасайды.</w:t>
      </w:r>
    </w:p>
    <w:bookmarkEnd w:id="21"/>
    <w:bookmarkStart w:name="z24" w:id="22"/>
    <w:p>
      <w:pPr>
        <w:spacing w:after="0"/>
        <w:ind w:left="0"/>
        <w:jc w:val="left"/>
      </w:pPr>
      <w:r>
        <w:rPr>
          <w:rFonts w:ascii="Times New Roman"/>
          <w:b/>
          <w:i w:val="false"/>
          <w:color w:val="000000"/>
        </w:rPr>
        <w:t xml:space="preserve"> 2-бап</w:t>
      </w:r>
    </w:p>
    <w:bookmarkEnd w:id="22"/>
    <w:bookmarkStart w:name="z25" w:id="23"/>
    <w:p>
      <w:pPr>
        <w:spacing w:after="0"/>
        <w:ind w:left="0"/>
        <w:jc w:val="both"/>
      </w:pPr>
      <w:r>
        <w:rPr>
          <w:rFonts w:ascii="Times New Roman"/>
          <w:b w:val="false"/>
          <w:i w:val="false"/>
          <w:color w:val="000000"/>
          <w:sz w:val="28"/>
        </w:rPr>
        <w:t>
      Тараптар мемлекеттерінің орталық құзыретті органдары өз мемлекеттерінің ұлттық заңнамасына сәйкес ынтымақтастықты мынадай нысандарда жүзеге асырады:</w:t>
      </w:r>
    </w:p>
    <w:bookmarkEnd w:id="23"/>
    <w:bookmarkStart w:name="z26" w:id="24"/>
    <w:p>
      <w:pPr>
        <w:spacing w:after="0"/>
        <w:ind w:left="0"/>
        <w:jc w:val="both"/>
      </w:pPr>
      <w:r>
        <w:rPr>
          <w:rFonts w:ascii="Times New Roman"/>
          <w:b w:val="false"/>
          <w:i w:val="false"/>
          <w:color w:val="000000"/>
          <w:sz w:val="28"/>
        </w:rPr>
        <w:t>
      1) сұрау салуларды орындау;</w:t>
      </w:r>
    </w:p>
    <w:bookmarkEnd w:id="24"/>
    <w:bookmarkStart w:name="z27" w:id="25"/>
    <w:p>
      <w:pPr>
        <w:spacing w:after="0"/>
        <w:ind w:left="0"/>
        <w:jc w:val="both"/>
      </w:pPr>
      <w:r>
        <w:rPr>
          <w:rFonts w:ascii="Times New Roman"/>
          <w:b w:val="false"/>
          <w:i w:val="false"/>
          <w:color w:val="000000"/>
          <w:sz w:val="28"/>
        </w:rPr>
        <w:t>
      2) жедел-іздестіру, жедел-анықтамалық, криминалистикалық және архивтік ақпарат алмасу;</w:t>
      </w:r>
    </w:p>
    <w:bookmarkEnd w:id="25"/>
    <w:bookmarkStart w:name="z28" w:id="26"/>
    <w:p>
      <w:pPr>
        <w:spacing w:after="0"/>
        <w:ind w:left="0"/>
        <w:jc w:val="both"/>
      </w:pPr>
      <w:r>
        <w:rPr>
          <w:rFonts w:ascii="Times New Roman"/>
          <w:b w:val="false"/>
          <w:i w:val="false"/>
          <w:color w:val="000000"/>
          <w:sz w:val="28"/>
        </w:rPr>
        <w:t>
      3) келісілген, ал қажет болған жағдайда жедел-іздестіру іс-шараларын және тергеп-тексеруді бірлесіп жүргізу;</w:t>
      </w:r>
    </w:p>
    <w:bookmarkEnd w:id="26"/>
    <w:bookmarkStart w:name="z29" w:id="27"/>
    <w:p>
      <w:pPr>
        <w:spacing w:after="0"/>
        <w:ind w:left="0"/>
        <w:jc w:val="both"/>
      </w:pPr>
      <w:r>
        <w:rPr>
          <w:rFonts w:ascii="Times New Roman"/>
          <w:b w:val="false"/>
          <w:i w:val="false"/>
          <w:color w:val="000000"/>
          <w:sz w:val="28"/>
        </w:rPr>
        <w:t>
      4) қылмыстың алдын алу және күрес саласында тәжірибе алмасу;</w:t>
      </w:r>
    </w:p>
    <w:bookmarkEnd w:id="27"/>
    <w:bookmarkStart w:name="z30" w:id="28"/>
    <w:p>
      <w:pPr>
        <w:spacing w:after="0"/>
        <w:ind w:left="0"/>
        <w:jc w:val="both"/>
      </w:pPr>
      <w:r>
        <w:rPr>
          <w:rFonts w:ascii="Times New Roman"/>
          <w:b w:val="false"/>
          <w:i w:val="false"/>
          <w:color w:val="000000"/>
          <w:sz w:val="28"/>
        </w:rPr>
        <w:t>
      5) ұйымдасқан қылмысқа қарсы күрестің түрлі салаларында өзара қызығушылық тудыратын ақпаратты алу мақсатында және криминалистикалық жабдық бойынша мамандармен уақытша алмасу;</w:t>
      </w:r>
    </w:p>
    <w:bookmarkEnd w:id="28"/>
    <w:bookmarkStart w:name="z31" w:id="29"/>
    <w:p>
      <w:pPr>
        <w:spacing w:after="0"/>
        <w:ind w:left="0"/>
        <w:jc w:val="both"/>
      </w:pPr>
      <w:r>
        <w:rPr>
          <w:rFonts w:ascii="Times New Roman"/>
          <w:b w:val="false"/>
          <w:i w:val="false"/>
          <w:color w:val="000000"/>
          <w:sz w:val="28"/>
        </w:rPr>
        <w:t>
      6) ұйымдасқан қылмыстың алдын алу және онымен күрес саласындағы нормативтік құқықтық актілермен алмасу;</w:t>
      </w:r>
    </w:p>
    <w:bookmarkEnd w:id="29"/>
    <w:bookmarkStart w:name="z32" w:id="30"/>
    <w:p>
      <w:pPr>
        <w:spacing w:after="0"/>
        <w:ind w:left="0"/>
        <w:jc w:val="both"/>
      </w:pPr>
      <w:r>
        <w:rPr>
          <w:rFonts w:ascii="Times New Roman"/>
          <w:b w:val="false"/>
          <w:i w:val="false"/>
          <w:color w:val="000000"/>
          <w:sz w:val="28"/>
        </w:rPr>
        <w:t>
      7) криминалистика, криминология және сот медицинасы саласындағы ғылыми зерттеулер нәтижелерімен алмасу;</w:t>
      </w:r>
    </w:p>
    <w:bookmarkEnd w:id="30"/>
    <w:bookmarkStart w:name="z33" w:id="31"/>
    <w:p>
      <w:pPr>
        <w:spacing w:after="0"/>
        <w:ind w:left="0"/>
        <w:jc w:val="both"/>
      </w:pPr>
      <w:r>
        <w:rPr>
          <w:rFonts w:ascii="Times New Roman"/>
          <w:b w:val="false"/>
          <w:i w:val="false"/>
          <w:color w:val="000000"/>
          <w:sz w:val="28"/>
        </w:rPr>
        <w:t>
      8) мамандарды оқытуда, мамандандыруда және техникалық әрі кәсіби дағдыларын арттыруда өзара негізде жәрдем көрсету.</w:t>
      </w:r>
    </w:p>
    <w:bookmarkEnd w:id="31"/>
    <w:bookmarkStart w:name="z34" w:id="32"/>
    <w:p>
      <w:pPr>
        <w:spacing w:after="0"/>
        <w:ind w:left="0"/>
        <w:jc w:val="left"/>
      </w:pPr>
      <w:r>
        <w:rPr>
          <w:rFonts w:ascii="Times New Roman"/>
          <w:b/>
          <w:i w:val="false"/>
          <w:color w:val="000000"/>
        </w:rPr>
        <w:t xml:space="preserve"> 3-бап</w:t>
      </w:r>
    </w:p>
    <w:bookmarkEnd w:id="32"/>
    <w:bookmarkStart w:name="z35" w:id="33"/>
    <w:p>
      <w:pPr>
        <w:spacing w:after="0"/>
        <w:ind w:left="0"/>
        <w:jc w:val="both"/>
      </w:pPr>
      <w:r>
        <w:rPr>
          <w:rFonts w:ascii="Times New Roman"/>
          <w:b w:val="false"/>
          <w:i w:val="false"/>
          <w:color w:val="000000"/>
          <w:sz w:val="28"/>
        </w:rPr>
        <w:t>
      Тараптар осы Келісім күшіне енген күннен бастап 30 жұмыс күні ішінде бір-біріне дипломатиялық арналар арқылы осы Келісімнің ережелерін іске асыруға жауапты орталық құзыретті органдар туралы хабарлайды.</w:t>
      </w:r>
    </w:p>
    <w:bookmarkEnd w:id="33"/>
    <w:bookmarkStart w:name="z36" w:id="34"/>
    <w:p>
      <w:pPr>
        <w:spacing w:after="0"/>
        <w:ind w:left="0"/>
        <w:jc w:val="left"/>
      </w:pPr>
      <w:r>
        <w:rPr>
          <w:rFonts w:ascii="Times New Roman"/>
          <w:b/>
          <w:i w:val="false"/>
          <w:color w:val="000000"/>
        </w:rPr>
        <w:t xml:space="preserve"> 4-бап</w:t>
      </w:r>
    </w:p>
    <w:bookmarkEnd w:id="34"/>
    <w:bookmarkStart w:name="z37" w:id="35"/>
    <w:p>
      <w:pPr>
        <w:spacing w:after="0"/>
        <w:ind w:left="0"/>
        <w:jc w:val="both"/>
      </w:pPr>
      <w:r>
        <w:rPr>
          <w:rFonts w:ascii="Times New Roman"/>
          <w:b w:val="false"/>
          <w:i w:val="false"/>
          <w:color w:val="000000"/>
          <w:sz w:val="28"/>
        </w:rPr>
        <w:t>
      1. Ақпарат және осы Келісімде көзделген әрекеттерді жүзеге асыру туралы сұрау салу Тараптар мемлекеттерінің орталық құзыретті органдарына жазбаша нысанда жіберіледі. Сұрау салуда:</w:t>
      </w:r>
    </w:p>
    <w:bookmarkEnd w:id="35"/>
    <w:bookmarkStart w:name="z38" w:id="36"/>
    <w:p>
      <w:pPr>
        <w:spacing w:after="0"/>
        <w:ind w:left="0"/>
        <w:jc w:val="both"/>
      </w:pPr>
      <w:r>
        <w:rPr>
          <w:rFonts w:ascii="Times New Roman"/>
          <w:b w:val="false"/>
          <w:i w:val="false"/>
          <w:color w:val="000000"/>
          <w:sz w:val="28"/>
        </w:rPr>
        <w:t>
      1) негіздемені айқындайтын дәлелді тұжырым, сондай-ақ сұрау салушы және сұрау салынатын қызмет немесе орган;</w:t>
      </w:r>
    </w:p>
    <w:bookmarkEnd w:id="36"/>
    <w:bookmarkStart w:name="z39" w:id="37"/>
    <w:p>
      <w:pPr>
        <w:spacing w:after="0"/>
        <w:ind w:left="0"/>
        <w:jc w:val="both"/>
      </w:pPr>
      <w:r>
        <w:rPr>
          <w:rFonts w:ascii="Times New Roman"/>
          <w:b w:val="false"/>
          <w:i w:val="false"/>
          <w:color w:val="000000"/>
          <w:sz w:val="28"/>
        </w:rPr>
        <w:t>
      2) оған байланысты көмек сұралатын істің сипаттамасы;</w:t>
      </w:r>
    </w:p>
    <w:bookmarkEnd w:id="37"/>
    <w:bookmarkStart w:name="z40" w:id="38"/>
    <w:p>
      <w:pPr>
        <w:spacing w:after="0"/>
        <w:ind w:left="0"/>
        <w:jc w:val="both"/>
      </w:pPr>
      <w:r>
        <w:rPr>
          <w:rFonts w:ascii="Times New Roman"/>
          <w:b w:val="false"/>
          <w:i w:val="false"/>
          <w:color w:val="000000"/>
          <w:sz w:val="28"/>
        </w:rPr>
        <w:t>
      3) сұрау салудың мазмұны және оны орындау үшін қажетті мәліметтер қамтылуға тиіс.</w:t>
      </w:r>
    </w:p>
    <w:bookmarkEnd w:id="38"/>
    <w:p>
      <w:pPr>
        <w:spacing w:after="0"/>
        <w:ind w:left="0"/>
        <w:jc w:val="both"/>
      </w:pPr>
      <w:r>
        <w:rPr>
          <w:rFonts w:ascii="Times New Roman"/>
          <w:b w:val="false"/>
          <w:i w:val="false"/>
          <w:color w:val="000000"/>
          <w:sz w:val="28"/>
        </w:rPr>
        <w:t>
      Қылмыстардың жолын кесу, ескерту немесе ашу үшін қажетті сұрау салушы жедел орындау қажет болған жағдайларда Тараптар мемлекеттерінің орталық құзыретті органдары осы Келісімді орындау үшін кейіннен келісілген арналар арқылы сұрау салуды дереу жазбаша растай отырып, алдын ала ауызша өтініш білдіре алады.</w:t>
      </w:r>
    </w:p>
    <w:bookmarkStart w:name="z41" w:id="39"/>
    <w:p>
      <w:pPr>
        <w:spacing w:after="0"/>
        <w:ind w:left="0"/>
        <w:jc w:val="both"/>
      </w:pPr>
      <w:r>
        <w:rPr>
          <w:rFonts w:ascii="Times New Roman"/>
          <w:b w:val="false"/>
          <w:i w:val="false"/>
          <w:color w:val="000000"/>
          <w:sz w:val="28"/>
        </w:rPr>
        <w:t>
      2. Сұрау салу, растайтын құжаттар мен кейінгі хабарламалар сұрау салынатын Тараптың тіліне немесе ағылшын тіліне аудармасымен бірге жүруге тиіс.</w:t>
      </w:r>
    </w:p>
    <w:bookmarkEnd w:id="39"/>
    <w:bookmarkStart w:name="z42" w:id="40"/>
    <w:p>
      <w:pPr>
        <w:spacing w:after="0"/>
        <w:ind w:left="0"/>
        <w:jc w:val="both"/>
      </w:pPr>
      <w:r>
        <w:rPr>
          <w:rFonts w:ascii="Times New Roman"/>
          <w:b w:val="false"/>
          <w:i w:val="false"/>
          <w:color w:val="000000"/>
          <w:sz w:val="28"/>
        </w:rPr>
        <w:t>
      3. Сұрау салушы Тарап, егер алдыңғы сұрау салу бойынша алынған ақпаратты жеткіліксіз деп есептесе, қосымша ақпаратқа тікелей сұрау сала алады. Тараптар мемлекеттерінің орталық құзыретті органдары мұндай сұрау салуларды дереу орындайды.</w:t>
      </w:r>
    </w:p>
    <w:bookmarkEnd w:id="40"/>
    <w:bookmarkStart w:name="z43" w:id="41"/>
    <w:p>
      <w:pPr>
        <w:spacing w:after="0"/>
        <w:ind w:left="0"/>
        <w:jc w:val="both"/>
      </w:pPr>
      <w:r>
        <w:rPr>
          <w:rFonts w:ascii="Times New Roman"/>
          <w:b w:val="false"/>
          <w:i w:val="false"/>
          <w:color w:val="000000"/>
          <w:sz w:val="28"/>
        </w:rPr>
        <w:t>
      4. Осы Келісім шеңберінде Тараптар мемлекеттерінің ұлттық заңнамасына сәйкес мемлекеттік құпияны құрайтын ақпарат алмасу жүзеге асырылмайды.</w:t>
      </w:r>
    </w:p>
    <w:bookmarkEnd w:id="41"/>
    <w:bookmarkStart w:name="z44" w:id="42"/>
    <w:p>
      <w:pPr>
        <w:spacing w:after="0"/>
        <w:ind w:left="0"/>
        <w:jc w:val="both"/>
      </w:pPr>
      <w:r>
        <w:rPr>
          <w:rFonts w:ascii="Times New Roman"/>
          <w:b w:val="false"/>
          <w:i w:val="false"/>
          <w:color w:val="000000"/>
          <w:sz w:val="28"/>
        </w:rPr>
        <w:t>
      5. Егер мұндай сұрау салуды орындау өз мемлекетінің егемендігіне, қауіпсіздігіне, қоғамдық тәртібіне, сот билігін ұйымдастыру және қызметі нормаларына немесе басқа да маңызды мүддесіне қауіп төндіретін болса немесе мұндай сұрау салуды орындау өз мемлекетінің ұлттық заңнамасына немесе оның халықаралық келісімдердің нәтижесі болып табылатын міндеттемелеріне қайшы келетін болса, сұрау салынатын Тарап сұрау салуды орындаудан толық немесе ішінара бас тартуға құқылы.</w:t>
      </w:r>
    </w:p>
    <w:bookmarkEnd w:id="42"/>
    <w:bookmarkStart w:name="z45" w:id="43"/>
    <w:p>
      <w:pPr>
        <w:spacing w:after="0"/>
        <w:ind w:left="0"/>
        <w:jc w:val="both"/>
      </w:pPr>
      <w:r>
        <w:rPr>
          <w:rFonts w:ascii="Times New Roman"/>
          <w:b w:val="false"/>
          <w:i w:val="false"/>
          <w:color w:val="000000"/>
          <w:sz w:val="28"/>
        </w:rPr>
        <w:t>
      6. Сұрау салынатын Тарап сұрау салуды орындаудан бас тарту себептеріне немесе оны ішінара орындауға қатысты сұрау салушы Тарапқа дереу хабарлайды.</w:t>
      </w:r>
    </w:p>
    <w:bookmarkEnd w:id="43"/>
    <w:bookmarkStart w:name="z46" w:id="44"/>
    <w:p>
      <w:pPr>
        <w:spacing w:after="0"/>
        <w:ind w:left="0"/>
        <w:jc w:val="left"/>
      </w:pPr>
      <w:r>
        <w:rPr>
          <w:rFonts w:ascii="Times New Roman"/>
          <w:b/>
          <w:i w:val="false"/>
          <w:color w:val="000000"/>
        </w:rPr>
        <w:t xml:space="preserve"> 5-бап</w:t>
      </w:r>
    </w:p>
    <w:bookmarkEnd w:id="44"/>
    <w:bookmarkStart w:name="z47" w:id="45"/>
    <w:p>
      <w:pPr>
        <w:spacing w:after="0"/>
        <w:ind w:left="0"/>
        <w:jc w:val="both"/>
      </w:pPr>
      <w:r>
        <w:rPr>
          <w:rFonts w:ascii="Times New Roman"/>
          <w:b w:val="false"/>
          <w:i w:val="false"/>
          <w:color w:val="000000"/>
          <w:sz w:val="28"/>
        </w:rPr>
        <w:t>
      Тараптар өздерінің осы Келісімді орындауы барысында туындайтын шығыстарды, егер әрбір нақты жағдайда өзгеше тәртіп келісілмеген болса, өз мемлекеттерінің ұлттық заңнамаларына сәйкес көзделген қаражат шегінде дербес көтереді.</w:t>
      </w:r>
    </w:p>
    <w:bookmarkEnd w:id="45"/>
    <w:bookmarkStart w:name="z48" w:id="46"/>
    <w:p>
      <w:pPr>
        <w:spacing w:after="0"/>
        <w:ind w:left="0"/>
        <w:jc w:val="left"/>
      </w:pPr>
      <w:r>
        <w:rPr>
          <w:rFonts w:ascii="Times New Roman"/>
          <w:b/>
          <w:i w:val="false"/>
          <w:color w:val="000000"/>
        </w:rPr>
        <w:t xml:space="preserve"> 6-бап</w:t>
      </w:r>
    </w:p>
    <w:bookmarkEnd w:id="46"/>
    <w:bookmarkStart w:name="z49" w:id="47"/>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 және ынтымақтастықтың өзге де өзара тиімді нысандарын әзірлеуге және дамытуға кедергі келтірмейді.</w:t>
      </w:r>
    </w:p>
    <w:bookmarkEnd w:id="47"/>
    <w:bookmarkStart w:name="z50" w:id="48"/>
    <w:p>
      <w:pPr>
        <w:spacing w:after="0"/>
        <w:ind w:left="0"/>
        <w:jc w:val="left"/>
      </w:pPr>
      <w:r>
        <w:rPr>
          <w:rFonts w:ascii="Times New Roman"/>
          <w:b/>
          <w:i w:val="false"/>
          <w:color w:val="000000"/>
        </w:rPr>
        <w:t xml:space="preserve"> 7-бап</w:t>
      </w:r>
    </w:p>
    <w:bookmarkEnd w:id="48"/>
    <w:bookmarkStart w:name="z51" w:id="49"/>
    <w:p>
      <w:pPr>
        <w:spacing w:after="0"/>
        <w:ind w:left="0"/>
        <w:jc w:val="both"/>
      </w:pPr>
      <w:r>
        <w:rPr>
          <w:rFonts w:ascii="Times New Roman"/>
          <w:b w:val="false"/>
          <w:i w:val="false"/>
          <w:color w:val="000000"/>
          <w:sz w:val="28"/>
        </w:rPr>
        <w:t>
      1. Тараптардың кез келгені өз мемлекеттерінің ұлттық заңнамасына сәйкес қолжетімдігі шектелген деп таныған, алынған ақпараттың сақталуын қамтамасыз ету және таратпау үшін Тараптар барлық шараларды қабылдайды.</w:t>
      </w:r>
    </w:p>
    <w:bookmarkEnd w:id="49"/>
    <w:bookmarkStart w:name="z52" w:id="50"/>
    <w:p>
      <w:pPr>
        <w:spacing w:after="0"/>
        <w:ind w:left="0"/>
        <w:jc w:val="both"/>
      </w:pPr>
      <w:r>
        <w:rPr>
          <w:rFonts w:ascii="Times New Roman"/>
          <w:b w:val="false"/>
          <w:i w:val="false"/>
          <w:color w:val="000000"/>
          <w:sz w:val="28"/>
        </w:rPr>
        <w:t>
      2. Тараптардың осы Келісімге сәйкес алынған мәліметтерді, құжаттаманы және техникалық жабдықты сұрау салынатын Тарап мемлекетінің орталық құзыретті органдарының алдын ала жазбаша келісімінсіз үшінші тарапқа беруге құқығы жоқ.</w:t>
      </w:r>
    </w:p>
    <w:bookmarkEnd w:id="50"/>
    <w:bookmarkStart w:name="z53" w:id="51"/>
    <w:p>
      <w:pPr>
        <w:spacing w:after="0"/>
        <w:ind w:left="0"/>
        <w:jc w:val="left"/>
      </w:pPr>
      <w:r>
        <w:rPr>
          <w:rFonts w:ascii="Times New Roman"/>
          <w:b/>
          <w:i w:val="false"/>
          <w:color w:val="000000"/>
        </w:rPr>
        <w:t xml:space="preserve"> 8-бап</w:t>
      </w:r>
    </w:p>
    <w:bookmarkEnd w:id="51"/>
    <w:bookmarkStart w:name="z54" w:id="52"/>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туындаған жағдайда Тараптар оларды өзара консультациялар және (немесе) келіссөздер арқылы шешеді.</w:t>
      </w:r>
    </w:p>
    <w:bookmarkEnd w:id="52"/>
    <w:bookmarkStart w:name="z55" w:id="53"/>
    <w:p>
      <w:pPr>
        <w:spacing w:after="0"/>
        <w:ind w:left="0"/>
        <w:jc w:val="left"/>
      </w:pPr>
      <w:r>
        <w:rPr>
          <w:rFonts w:ascii="Times New Roman"/>
          <w:b/>
          <w:i w:val="false"/>
          <w:color w:val="000000"/>
        </w:rPr>
        <w:t xml:space="preserve"> 9-бап</w:t>
      </w:r>
    </w:p>
    <w:bookmarkEnd w:id="53"/>
    <w:bookmarkStart w:name="z56" w:id="54"/>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оның ажырамас бөліктері болып табылады.</w:t>
      </w:r>
    </w:p>
    <w:bookmarkEnd w:id="54"/>
    <w:bookmarkStart w:name="z57" w:id="55"/>
    <w:p>
      <w:pPr>
        <w:spacing w:after="0"/>
        <w:ind w:left="0"/>
        <w:jc w:val="left"/>
      </w:pPr>
      <w:r>
        <w:rPr>
          <w:rFonts w:ascii="Times New Roman"/>
          <w:b/>
          <w:i w:val="false"/>
          <w:color w:val="000000"/>
        </w:rPr>
        <w:t xml:space="preserve"> 10-бап</w:t>
      </w:r>
    </w:p>
    <w:bookmarkEnd w:id="55"/>
    <w:bookmarkStart w:name="z58" w:id="5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bookmarkEnd w:id="56"/>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екінші Тараптың Келісімнің қолданысын тоқтату ниеті туралы жазбаша хабарламасын алған күннен бастап алты ай өткенге дейін күшінде қалады.</w:t>
      </w:r>
    </w:p>
    <w:p>
      <w:pPr>
        <w:spacing w:after="0"/>
        <w:ind w:left="0"/>
        <w:jc w:val="both"/>
      </w:pPr>
      <w:r>
        <w:rPr>
          <w:rFonts w:ascii="Times New Roman"/>
          <w:b w:val="false"/>
          <w:i w:val="false"/>
          <w:color w:val="000000"/>
          <w:sz w:val="28"/>
        </w:rPr>
        <w:t>
      2018 жылғы 9 қазанда Астана қаласында қазақ, серб, орыс және ағылшын тілдерінде екі төлнұсқа данада жасалды әрі мәтіндер теңтүпнұсқалы болып табылады. Осы Келісімнің мәтіндері арасында айырмашылықтар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