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b6241" w14:textId="1cb62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істер органдарын жаңғырту жөніндегі 2019 – 2021 жылдарға арналған жол картасын бекіту туралы</w:t>
      </w:r>
    </w:p>
    <w:p>
      <w:pPr>
        <w:spacing w:after="0"/>
        <w:ind w:left="0"/>
        <w:jc w:val="both"/>
      </w:pPr>
      <w:r>
        <w:rPr>
          <w:rFonts w:ascii="Times New Roman"/>
          <w:b w:val="false"/>
          <w:i w:val="false"/>
          <w:color w:val="000000"/>
          <w:sz w:val="28"/>
        </w:rPr>
        <w:t>Қазақстан Республикасы Үкіметінің 2018 жылғы 27 желтоқсандағы № 897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ішкі істер органдарын жаңғырту жөніндегі 2019 – 2021 жылдарға арналған </w:t>
      </w:r>
      <w:r>
        <w:rPr>
          <w:rFonts w:ascii="Times New Roman"/>
          <w:b w:val="false"/>
          <w:i w:val="false"/>
          <w:color w:val="000000"/>
          <w:sz w:val="28"/>
        </w:rPr>
        <w:t>жол картасы</w:t>
      </w:r>
      <w:r>
        <w:rPr>
          <w:rFonts w:ascii="Times New Roman"/>
          <w:b w:val="false"/>
          <w:i w:val="false"/>
          <w:color w:val="000000"/>
          <w:sz w:val="28"/>
        </w:rPr>
        <w:t xml:space="preserve"> (бұдан әрі – Жол картасы) бекітілсін.</w:t>
      </w:r>
    </w:p>
    <w:bookmarkEnd w:id="1"/>
    <w:bookmarkStart w:name="z3" w:id="2"/>
    <w:p>
      <w:pPr>
        <w:spacing w:after="0"/>
        <w:ind w:left="0"/>
        <w:jc w:val="both"/>
      </w:pPr>
      <w:r>
        <w:rPr>
          <w:rFonts w:ascii="Times New Roman"/>
          <w:b w:val="false"/>
          <w:i w:val="false"/>
          <w:color w:val="000000"/>
          <w:sz w:val="28"/>
        </w:rPr>
        <w:t>
      2. Жол картасын орындауға жауапты орталық мемлекеттік органдар, Астана, Алматы, Шымкент қалаларының және облыстардың әкімдіктері:</w:t>
      </w:r>
    </w:p>
    <w:bookmarkEnd w:id="2"/>
    <w:bookmarkStart w:name="z4" w:id="3"/>
    <w:p>
      <w:pPr>
        <w:spacing w:after="0"/>
        <w:ind w:left="0"/>
        <w:jc w:val="both"/>
      </w:pPr>
      <w:r>
        <w:rPr>
          <w:rFonts w:ascii="Times New Roman"/>
          <w:b w:val="false"/>
          <w:i w:val="false"/>
          <w:color w:val="000000"/>
          <w:sz w:val="28"/>
        </w:rPr>
        <w:t>
      1) Жол картасы іс-шараларының тиісінше және уақтылы орындалуын қамтамасыз етсін;</w:t>
      </w:r>
    </w:p>
    <w:bookmarkEnd w:id="3"/>
    <w:bookmarkStart w:name="z5" w:id="4"/>
    <w:p>
      <w:pPr>
        <w:spacing w:after="0"/>
        <w:ind w:left="0"/>
        <w:jc w:val="both"/>
      </w:pPr>
      <w:r>
        <w:rPr>
          <w:rFonts w:ascii="Times New Roman"/>
          <w:b w:val="false"/>
          <w:i w:val="false"/>
          <w:color w:val="000000"/>
          <w:sz w:val="28"/>
        </w:rPr>
        <w:t>
      2) жыл сайын жартыжылдықтың қорытындысы бойынша 5 қаңтарға және 5 шілдеге қарай Қазақстан Республикасы Ішкі істер министрлігіне Жол картасын іске асыру барысы туралы ақпарат берсін.</w:t>
      </w:r>
    </w:p>
    <w:bookmarkEnd w:id="4"/>
    <w:bookmarkStart w:name="z6" w:id="5"/>
    <w:p>
      <w:pPr>
        <w:spacing w:after="0"/>
        <w:ind w:left="0"/>
        <w:jc w:val="both"/>
      </w:pPr>
      <w:r>
        <w:rPr>
          <w:rFonts w:ascii="Times New Roman"/>
          <w:b w:val="false"/>
          <w:i w:val="false"/>
          <w:color w:val="000000"/>
          <w:sz w:val="28"/>
        </w:rPr>
        <w:t>
      3. Қазақстан Республикасы Ішкі істер министрлігі жыл сайын 20 қаңтарға және 20 шілдеге қарай Қазақстан Республикасы Президентінің Әкімшілігіне және Үкіметіне Жол картасын іске асыру барысы туралы жиынтық ақпарат берсін.</w:t>
      </w:r>
    </w:p>
    <w:bookmarkEnd w:id="5"/>
    <w:bookmarkStart w:name="z7" w:id="6"/>
    <w:p>
      <w:pPr>
        <w:spacing w:after="0"/>
        <w:ind w:left="0"/>
        <w:jc w:val="both"/>
      </w:pPr>
      <w:r>
        <w:rPr>
          <w:rFonts w:ascii="Times New Roman"/>
          <w:b w:val="false"/>
          <w:i w:val="false"/>
          <w:color w:val="000000"/>
          <w:sz w:val="28"/>
        </w:rPr>
        <w:t>
      4. Осы қаулының орындалуын бақылау Қазақстан Республикасы Ішкі істер министрлігіне жүктелсін.</w:t>
      </w:r>
    </w:p>
    <w:bookmarkEnd w:id="6"/>
    <w:bookmarkStart w:name="z8" w:id="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897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Республикасының ішкі істер органдарын жаңғырту жөніндегі 2019 – 2021 жылдарға арналған ЖОЛ КАРТАСЫ </w:t>
      </w:r>
    </w:p>
    <w:bookmarkEnd w:id="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4606"/>
        <w:gridCol w:w="801"/>
        <w:gridCol w:w="1882"/>
        <w:gridCol w:w="1"/>
        <w:gridCol w:w="1828"/>
        <w:gridCol w:w="2384"/>
      </w:tblGrid>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w:t>
            </w:r>
            <w:r>
              <w:rPr>
                <w:rFonts w:ascii="Times New Roman"/>
                <w:b/>
                <w:i w:val="false"/>
                <w:color w:val="000000"/>
                <w:sz w:val="20"/>
              </w:rPr>
              <w:t>с</w:t>
            </w:r>
            <w:r>
              <w:rPr>
                <w:rFonts w:ascii="Times New Roman"/>
                <w:b/>
                <w:i w:val="false"/>
                <w:color w:val="000000"/>
                <w:sz w:val="20"/>
              </w:rPr>
              <w:t xml:space="preserve">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Іс-шараның атауы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Аяқталу нысаны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Орындауға жауаптылар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Қаржыландыру көзі және болжанатын шығыстар </w:t>
            </w:r>
            <w:r>
              <w:rPr>
                <w:rFonts w:ascii="Times New Roman"/>
                <w:b/>
                <w:i w:val="false"/>
                <w:color w:val="000000"/>
                <w:sz w:val="20"/>
              </w:rPr>
              <w:t>(млн. те</w:t>
            </w:r>
            <w:r>
              <w:rPr>
                <w:rFonts w:ascii="Times New Roman"/>
                <w:b/>
                <w:i w:val="false"/>
                <w:color w:val="000000"/>
                <w:sz w:val="20"/>
              </w:rPr>
              <w:t>ң</w:t>
            </w:r>
            <w:r>
              <w:rPr>
                <w:rFonts w:ascii="Times New Roman"/>
                <w:b/>
                <w:i w:val="false"/>
                <w:color w:val="000000"/>
                <w:sz w:val="20"/>
              </w:rPr>
              <w:t>ге)</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ҰЙЫМДЫҚ-ШТАТТЫҚ ҚҰРЫЛЫМДЫ ОҢТАЙЛАНДЫРУ</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 қызметтері мен бөліністерінің жұмысының тиімділігін арттыру мақсатында олардың функцияларына талдау жүргізу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мүдделі мемлекеттік органдар (ПӘ-мен келісу бойынша)</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ҚАЖ, азаматтық қорғау органдары бөліністерінің функцияларына талдау жүргізу жөніндегі жұмыс тобын құру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бұйрығы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мүдделі мемлекеттік органдар (ПӘ-мен келісу бойынша)</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 елдерінің және құқықтық тәртіп органдарын сәтті реформалаған посткеңестік мемлекеттердің полициясының ұйымдық-штаттық  құрылуының халықаралық тәжірибесін зерделеу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талдамалық анықтама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Функцияларға талдау жүргізудің бірыңғай әдістемесін дайындау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бөліністерінің функцияларына талдау жүргізу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анықтама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 бөліністерінің функцияларына талдау жүргізу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анықтама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органдары бөліністерінің функцияларына талдау жүргізу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анықтама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Штаттардың тұрақты жасақталмауының ІІО тиісті бөліністерінің қызметіне әсер етуіне талдау жүргізу</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анықтама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шығыстардың тиімділігіне талдау жүргізу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анықтама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Қаржымині, ҰЭМ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шығыстарды оңтайландыру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кезекте артық басқарушы буындардың есебінен штат санын кемінде 10 % қысқарта отырып, ұйымдық-штаттық құрылымды оңтайландыру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бөліністерінің ұйымдық-штаттық  құрылымын оңтайландыру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бұйрығы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 бөліністерінің ұйымдық-штаттық  құрылымын оңтайландыру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бұйрығы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орталық аппаратының жаңа құрылымын, аумақтық полиция департаменттерінің, аудандық (қалалық, желілік) басқармаларының (бөлімдерінің) үлгілік құрылымдарын  бекіту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НҚА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Жол-патрульдік полициясының саптық бөліністерін патрульдік полиция етіп қайта құру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ЖАО</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w:t>
            </w:r>
            <w:r>
              <w:br/>
            </w:r>
            <w:r>
              <w:rPr>
                <w:rFonts w:ascii="Times New Roman"/>
                <w:b w:val="false"/>
                <w:i w:val="false"/>
                <w:color w:val="000000"/>
                <w:sz w:val="20"/>
              </w:rPr>
              <w:t>көзделген қаражат шегінде</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 сержанттық құрамын офицерлік санатқа ауыстыру жолымен оңтайландыру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бұйрығы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2021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r>
              <w:br/>
            </w:r>
            <w:r>
              <w:rPr>
                <w:rFonts w:ascii="Times New Roman"/>
                <w:b w:val="false"/>
                <w:i w:val="false"/>
                <w:color w:val="000000"/>
                <w:sz w:val="20"/>
              </w:rPr>
              <w:t>
көзделген қаражат шегінде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ҚЫЗМЕТКЕРЛЕРГЕ ЕҢБЕКАҚЫ ТӨЛЕУ ЖӘНЕ ӘЛЕУМЕТТІК ҚОРҒАУ ЖҮЙЕСІН ЖАҚСАРТУ</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және ҚАЖ қызметкерлерінің лауазымдық жалақысын, оның ішінде штат санын оңтайландырудан үнемделген қаражат есебінен көтеру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III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Қаржымині, мүдделі мемлекеттік органдар (ПӘ-мен келісу бойынша)</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2019 жыл – 10 171 млн. теңге</w:t>
            </w:r>
            <w:r>
              <w:br/>
            </w:r>
            <w:r>
              <w:rPr>
                <w:rFonts w:ascii="Times New Roman"/>
                <w:b w:val="false"/>
                <w:i w:val="false"/>
                <w:color w:val="000000"/>
                <w:sz w:val="20"/>
              </w:rPr>
              <w:t>
2020 жыл – 20 315 млн. теңге</w:t>
            </w:r>
            <w:r>
              <w:br/>
            </w:r>
            <w:r>
              <w:rPr>
                <w:rFonts w:ascii="Times New Roman"/>
                <w:b w:val="false"/>
                <w:i w:val="false"/>
                <w:color w:val="000000"/>
                <w:sz w:val="20"/>
              </w:rPr>
              <w:t>
2021 жыл – 21 276 млн. теңге</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және ҚАЖ бөліністері атқарып отырған функцияларға байланысты лауазымдық жалақыларды көтеруді саралау тұрғысынан талдау жүргізу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анықтама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және ҚАЖ қызметкерлерінің лауазымдық жалақысын арттыруды қаржыландырудағы қажеттілікті есептеу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және ҚАЖ қызметкерлерінің лауазымдық жалақысын арттыруды бюджеттік қатынастар саласындағы уәкілетті органдармен келісу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ұстаным</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ҰЭМ, Қаржымині, мүдделі мемлекеттік органдар (ПӘ-мен келісу бойынша)</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және ҚАЖ қызметкерлерінің  жалақысын арттыруға келісім алу үшін Мемлекет басшысының атына жіберілетін хаттың жобасын ПМК-ге енгізу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ПМК-ге ұсыныстар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2017 жылғы 16 қазандағы № 646 қаулысына өзгерістер мен толықтырулар енгізу бойынша қаулы жобасын әзірлеу және мүдделі мемлекеттік органдармен келісу, кейіннен оны РБК қарауына шығару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РБК шешімі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Қаржымині, ҰЭМ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2017 жылғы 16 қазандағы № 646 қаулысына өзгерістер мен толықтырулар енгізу бойынша Үкімет қаулысының жобасын ПМК-ге енгізу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 қызметкерлерінің тұрғын үй проблемаларын (тұрғын үйді жалдау үшін өтемақы, тұрғын үй төлемдеріне ауысу және т.б.) шешу механизмін пысықтау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мүдделі мемлекеттік органдар (ПӘ-мен келісу бойынша)</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 қызметкерлерін әскери қызметшілерге ұқсас өтемақылы тұрғын үй төлемдері механизміне ауыстыру бойынша ұсыныстар енгізу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Қаржымині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2014 жылғы 19 қарашадағы № 1209 қаулысына өзгерістер мен толықтырулар енгізу бойынша қаулы жобасын әзірлеу және мүдделі мемлекеттік органдармен келісу, кейіннен оны РБК қарауына шығару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РБК шешімі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Қаржымині, ҰЭМ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 қызметкерлері үшін жеңілдікті ипотека ("7-20-25" бағдарламасы) бойынша бастапқы жарналарды ішінара субсидиялау мәселесін пысықтау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ЖАО</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жалдауға (жалға алуға) өтемақы алуға құқығы бар ІІО қызметкерлерінің санаттарын, оның ішінде оларға тиісті қызметтердің (патрульдік полиция, учаскелік полиция инспекторлары, оның ішінде кәмелетке толмағандардың істері жөніндегі учаскелік полиция инспекторлары) басшы құрамын жатқызу арқылы кеңейту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2019 жыл – 4 062 млн. теңге</w:t>
            </w:r>
            <w:r>
              <w:br/>
            </w:r>
            <w:r>
              <w:rPr>
                <w:rFonts w:ascii="Times New Roman"/>
                <w:b w:val="false"/>
                <w:i w:val="false"/>
                <w:color w:val="000000"/>
                <w:sz w:val="20"/>
              </w:rPr>
              <w:t>
2020 жыл – 8 124 млн. теңге</w:t>
            </w:r>
            <w:r>
              <w:br/>
            </w:r>
            <w:r>
              <w:rPr>
                <w:rFonts w:ascii="Times New Roman"/>
                <w:b w:val="false"/>
                <w:i w:val="false"/>
                <w:color w:val="000000"/>
                <w:sz w:val="20"/>
              </w:rPr>
              <w:t>
2021 жыл – 8 124 млн. теңге</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борышын атқару кезінде қаза тапқан не мертіккен қызметкерлердің отбасына кепілдіктерді күшейту мәселесін пысықтау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IV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ЖАО, мүдделі мемлекеттік органдар (ПӘ-мен келісу бойынша)</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Теңдестірілген жұмыс уақытын практикаға енгізу (жұмыс процестерін оңтайландыру) – ІІО-да регламенттелген жұмыс уақытын қатаң сақтауды қамтамасыз ету (8 сағаттық жұмыс күні, 40 сағаттық жұмыс аптасы)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отбасы мүшелерін мемлекеттік медициналық сақтандыру мәселесін пысықтау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ДСМ, ҰЭМ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КАДРЛАРДЫ ІРІКТЕУ ЖӘНЕ ДАЯРЛАУ. ВЕДОМСТВОЛЫҚ БІЛІМ БЕРУДІ ЖАҢҒЫРТУ</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Полицейдің жаңа стандартын әзірлеу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Қоғамның полиция қызметкерінің бейнесін қабылдау стереотипін зерделеу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r>
              <w:br/>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қызметкерінің (полицей стандарты) жеке және кәсіптік қасиеттеріне ұсынымдар (стандартты талаптар) дайындау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бұйрығы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 тоқсан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полиция қызметкерінің бейнесін қабылдауын жақсарту бойынша шаралар қабылдау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2021 жылдар</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қызметкерлерін, соның ішінде ведомстволық білім беру мекемелерінің қызметкерлерін кезектен тыс аттестаттаудан өткізу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II тоқсан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"Кезектен тыс аттестаттау өткізу туралы" Қазақстан Республикасының Президенті Жарлығының жобасын әзірлеу және келісу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 тоқсан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Кезектен тыс аттестаттау өткізу туралы  бұйрық дайындау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бұйрығы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 тоқсан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Кезектен тыс аттестаттау өткізу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 хаттамалары,</w:t>
            </w:r>
            <w:r>
              <w:br/>
            </w:r>
            <w:r>
              <w:rPr>
                <w:rFonts w:ascii="Times New Roman"/>
                <w:b w:val="false"/>
                <w:i w:val="false"/>
                <w:color w:val="000000"/>
                <w:sz w:val="20"/>
              </w:rPr>
              <w:t>
Президент Әкімшілігіне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I-II тоқсан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қызметке тек ІІМ оқу орындары (полиция академиялары) арқылы қабылдау жүйесін енгізу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III тоқсан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мүдделі мемлекеттік органдар (ПӘ-мен келісу бойынша)</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"Е-кадр" автоматтандырылған ақпараттық жүйесін әзірлеу және енгізу мәселелерін пысықтау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мүдделі мемлекеттік органдар (ПӘ-мен келісу бойынша)</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бастапқы даярлықтың сапасын арттыру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III тоқсан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бастапқы даярлықтан өту мерзімдерін оқыту бейініне (құқық қорғау мамандығына) байланысты  3-6 айға дейін ұзарту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бұйрығы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II тоқсан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бастапқы оқытудың жаңа тәсілдеріне сәйкес үлгілік жоспарлар мен үлгілік оқу бағдарламаларын бекіту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 бағдарламалар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 тоқсан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ЖОО базасында бастапқы даярлық курстарын енгізу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бұйрығы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III тоқсан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даярлық курстарында оқитындарды нысанды киім-кешекпен қамтамасыз ету бойынша мәселелерді пысықтау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III тоқсан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даярлық курстарында оқитындарға стипендия төлеу жөніндегі мәселені пысықтау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III тоқсан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ІІО-ға қызметке алғаш қабылданатын адамдардың саптық полиция бөліністерінде міндетті түрде қызмет өткеруін практикаға енгізу мәселесін пысықтау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Әкімшілігіне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IV тоқсан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жүрген қызметкерлерді міндетті түрде кәсіптік оқыту болжанатын кадрлар даярлау жүйесін жетілдіру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ІІО-ның жұмыс істеп жүрген қызметкерлеріне ішкі ақпараттық жүйелерді пайдалану бойынша сабақ өткізу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I тоқсаннан бастап</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Халықпен тікелей өзара іс-қимыл жасайтын (патрульдік полиция және т.б.) ІІО бөліністерінің жұмыс істеп жүрген қызметкерлеріне  психологиялық даярлық бойынша сабақ өткізу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I тоқсаннан бастап</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жүрген қызметкерлерді қайта даярлау (мамандануды ауыстыру) және біліктілігін арттыру (практикаға бағдарланған тренингтер) бағдарламаларын қайта қарау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 оқу бағдарламалары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 тоқсан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жүрген қызметкерлердің жұмысының ерекшелігі айтарлықтай өзгерген жағдайда міндетті кәсіптік қайта даярлауды енгізу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 қайта даярлау курстары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III тоқсан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желілік органдардың басшылары лауазымдарына ұсынылатын қызметкерлердің кәсіптік даярлау курстарынан міндетті түрде өтуін енгізу (шешендік өнерді, көпшілік алдында сөз сөйлеу машықтарын және т.б. қоса алғанда)</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III тоқсан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оқу орындарын 5 заманауи полиция академиясы етіп қайта құру арқылы оңтайландыру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III тоқсан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ЖОО-ларда бакалаврларды даярлауға мемлекеттік білім беру тапсырысының санын азайту, оларды ІІМ-нің Б.Бейсенов атындағы Қарағанды академиясында сақтап қалу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II тоқсан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академиялары институтын нормативтік құқықтық қамтамасыз ету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I-II тоқсан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БҒМ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Әлеуметтік-гуманитарлық пәндер және тілдік даярлық кафедраларының профессорлық-оқытушылық құрамын әлеуметтік қамтамасыз етуді, барлық жеңілдіктер мен артықшылықтарды сақтай отырып, арнаулы атақтарынан айыру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r>
              <w:br/>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мүдделі мемлекеттік органдар (ПӘ-мен келісу бойынша)</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оқу орындарын "Бұлтты құжат айналымы" жүйесіне және ІІМ ақпараттық жүйелеріне қосу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2019-2021 жылдар</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БП (келісу бойынша), АКМ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оқу орындарының кадр бөліністерін құқық қорғау және арнаулы органдардың ақпараттық алмасу жүйесіне қосу мәселесін пысықтау (ҚАОААЖ)</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БП (келісу бойынша)</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оқу орындарын жергілікті бюджеттерден бірлесіп қаржыландыру мүмкіндігі туралы мәселені пысықтау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ЖАО, ҰЭМ, Қаржымині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ТӘН ЕМЕС ФУНКЦИЯЛАРДЫ ҚҰЗЫРЕТТЕН АЛЫП ТАСТАУ</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 бөліністері мен қызметтерінің функцияларын талдау нәтижесін ескере отырып, ІІО құзыретінен тән емес функцияларды алып тастау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 НҚА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I-ІІІ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мүдделі органдар және ұйымдар (ПӘ-мен келісу бойынша)</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 құзыретінен тән емес функцияларды алып тастау бойынша ұсыныстар әзірлеу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мүдделі органдар және ұйымдар (ПӘ-мен келісу бойынша)</w:t>
            </w: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Тән емес функцияларды басқа мемлекеттік органдар мен ұйымдардың қарамағына не бәсекелі ортаға беру</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мүдделі органдар және ұйымдар (ПӘ-мен келісу бойынша)</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уақытта ІІО ведомстволық денсаулық сақтау жүйесінің өңірлік госпитальдары құқық қорғау органдарының қызметкерлеріне ұсынып отырған стационарлық медициналық көмек қызметтерін көрсету бойынша функцияларды азаматтық денсаулық сақтау органдарының қарамағына беру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Әкімшілігіне ұсыныстар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ІІІ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ДСМ, ЖАО, БП, (келісу бойынша) ЭТҚ, Ұлттық бюро (келісу бойынша)</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жекелеген санаттарын күзету жөніндегі функцияларды басқа мемлекеттік органдарға және бәсекелі ортаға беру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ІV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мүдделі мемлекеттік органдар, ЖАО және ұйымдар (заңды тұлғалар) (ПӘ-мен келісу бойынша)</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объектілерінің жекелеген санаттарын күзету мәселесін пысықтау және бәсекелі ортаға беру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мүдделі мемлекеттік органдар, ұйымдар (заңды тұлғалар) (ПӘ-мен келісу бойынша)</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органдарға ведомстволық бағынысты объектілерді күзету мәселесін пысықтау және бәсекелі ортаға беру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ІV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мүдделі мемлекеттік органдар (ПӘ-мен келісу бойынша)</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ведомстволық бағынысты объектілерді күзету үшін жеке күзет ұйымдарының қызметтерін сатып алу мәселесін пысықтау және функцияларды бәсекелі ортаға беру</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ІІІ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Қаржымині, ҰЭМ, ІІМ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күзет құрылымдарын құру мәселелерін пысықтау және Жоғарғы Сот пен Бас прокуратураға өздеріне ведомстволық бағынысты объектілерді күзету жөніндегі функцияларды беру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ІV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ІІМ, БП (келісу бойынша), ЖС (келісу бойынша)</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мәдени-бұқаралық іс-шаралардың қауіпсіздігін қамтамасыз етуге ІІО бөліністерін жаппай тарту практикасын, оның ішінде ұйымдастырушылардың жеке күзет ұйымдарын тартуы арқылы қысқарту мәселесін пысықтау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І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МСМ, ЖАО</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ХАЛЫҚПЕН ЖҰМЫС ІСТЕУДІҢ ЖАҢА ФОРМАТТАРЫ</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ІІО-ның азаматтармен тікелей өзара іс-қимыл жасайтын бөліністері жұмысының, оның ішінде дөрекілік және немқұрайлық көріністеріне ықпал ететін себептер мен жағдайларды жоюды болжайтын стандарттары мен алгоритмдерін қайта қарау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 ведомстволық НҚА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2021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ІІО-ның халықпен тікелей өзара іс-қимыл жасайтын қызметкерлерінің еңбек шарттарына және нормативтік құқықтық (нұсқамалық) регламенттеуге талдау жүргізу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талдамалық анықтама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 елдерінде полицияның халықпен  тікелей өзара іс-қимыл жасайтын қызметкерлерінің еңбек жағдайларының және нормативтік құқықтық (нұсқамалық) регламенттеудің халықаралық тәжірибесін зерделеу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талдамалық анықтама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халықаралық тәжірибелерді ескере отырып,      ІІО-ның халықпен тікелей өзара іс-қимыл жасайтын бөліністері жұмысының жаңа нысандары мен алгоритмдерін әзірлеу және енгізу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Әкімшілігіне ақпарат, ведомстволық НҚА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қызметтерде жұмыс істеу үшін қызметкерлердің арнайы психологиялық даярлығын қоса алғанда, ІІО-ның халықпен тікелей өзара іс-қимыл жасайтын бөліністері қызметкерлерінің еңбек жағдайларын қайта қарау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Әкімшілігіне ақпарат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қоғамдық тәртіпті бұзу (фото, бейне) фактілері туралы хабарлауы үшін кері байланыс функциясы бар (өзара іс-қимыл жасасудың сервистік моделі) мобильді қосымша әзірлеу жөніндегі мәселені пысықтау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 ведомстволық НҚА, мобильді қосымша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2020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мүдделі мемлекеттік органдар, ҮЕҰ  (ПӘ-мен келісу бойынша)</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шеңберінде</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қабылдау үшін орналасқан жері ыңғайлы және жұмыс кестесі бар ІІО мамандандырылған үй-жайларын (фронт-офистер) құру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Әкімшілігіне ақпарат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2020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көзделген қаражат шегінде</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 фронт-офистерін ресімдеу бойынша бірыңғай үлгіні әзірлеу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таныстыру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Фронт-офистерде және кезекші қызметтерде жұмыс істеу үшін қызметкерлерді сапалы іріктеуді, оларды арнайы психологиялық даярлауды жүзеге асыру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бұйрығы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Фронт-офистерді қазіргі заманғы техникамен және қажетті анықтамалық материалдармен жабдықтау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I-II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Фронт-офистерді құру бойынша аумақтық бөліністердің арасында конкурс өткізу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нысанды киіміне ребрендинг жүргізу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2019–2021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көзделген қаражат шегінде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 елдерінің полиция нысанды киімінің модельдерін зерделеу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талдамалық анықтама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Полицияның жаңа нысанды киімінің эскизін пысықтау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эскиздер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нысанды киім-кешек дизайнын әзірлеу және полицияның нысанды киімінің үлгілерін тігу бойынша көрсетілген қызметтерге мемлекеттік сатып алу рәсімдерін жүргізу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нормативтік құқықтық актілерге нысанды киім-кешек бойынша өзгерістер енгізу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бұйрықтары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III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 қызметкерлерін жаңа үлгідегі нысанды киім-кешекпен кезең-кезеңімен қамтамасыз ету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ету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Қаржымині, ЖАО</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 имиджін және жұртшылықпен байланыс сапасын арттыру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Әкімшілігіне ақпарат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ЖАО, мүдделі мемлекеттік органдар (ПӘ-мен келісу бойынша)</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БАҚ-пен өзара іс-қимыл жасасу және БАҚ-та және интернет-кеңістікте теріс және сыни жарияланымдарға ден қою бойынша құқық қорғау органдарының жұмысын ұйымдастырудың халықаралық (ЭЫДҰ елдері) және отандық тәжірибесін зерделеу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талдамалық анықтама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 имиджін арттыру жөніндегі медиа-жоспарды әзірлеу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медиа-жоспар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ЖАО, мүдделі мемлекеттік органдар (ПӘ-мен келісу бойынша)</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Жұртшылықтың полицияны оң қабылдауын қалыптастыру бойынша ақпараттық жұмыс жүргізу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Әкімшілігіне ақпарат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үнемі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ЖАО, мүдделі мемлекеттік органдар (ПӘ-мен келісу бойынша)</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БАҚ-тағы және интернет-кеңістіктегі теріс және сыни жарияланымдарға жедел ден қоюдың стандартты алгоритмін әзірлеу және енгізу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 ведомстволық НҚА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БАҚ-тағы және интернет-ресурстардағы жарияланымдарды негізгі сөздер бойынша мониторингтеуді жүзеге асыру үшін ақпараттық-талдамалық бағдарламалық қамтамасыз етуді қолдану мәселесін пысықтау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Әкімшілігіне ақпарат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БАҚ-тағы және интернет-ресурстардағы жарияланымдарды негізгі сөздер бойынша мониторингтеуді жүзеге асыру бойынша қызметтерге қолжетімділікті мемлекеттік сатып алу рәсімдері арқылы сатып алу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Әкімшілігіне ақпарат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2021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БАҒАЛАУДЫҢ ЖАҢА ӨЛШЕМШАРТТАРЫН ЕНГІЗУ</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міндеттерді іске асырудың сапасын және халықтың қауіпсіздік пен полиция қызметі тиімділігінің жай-күйін бағалауын объективті түрде көрсететін көрсеткіштерді қамтитын полиция қызметін бағалау өлшемшарттарының жаңа жүйесін әзірлеу және енгізу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қызметін бағалау өлшемшарттарының жаңа жүйесін әзірлеу жөніндегі жұмыс тобын құру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бұйрығы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 елдеріндегі құқық қорғау органдарының қызметін бағалаудың халықаралық тәжірибесін зерделеу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талдамалық анықтама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тәжірибені ескере отырып, полиция қызметін бағалау өлшемшарттарының тізбесін әзірлеу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бұйрығы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қызметін бағалау өлшемшарттарын Қоғамдық кеңестің және жұртшылықтың басқа да өкілдерінің қарауына шығару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кеңес отырысының хаттамасы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ҮЕҰ</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міндеттерді іске асырудың сапасын және халықтың қауіпсіздік пен полиция қызметі тиімділігінің жай-күйін бағалауын объективті түрде көрсететін көрсеткіштерді қамтитын полиция қызметін бағалау өлшемшарттарының жаңа жүйесін енгізу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анықтама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құқық қорғау органдарына сенім деңгейі" ішінара зерттеу жүргізу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ІІМ, БП (келісу бойынша)</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есептілікті оңтайландыру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 ведомстволық НҚА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статистиканың қалыптасқан жүйесінің қылмысқа қарсы күреске және қоғамдық тәртіпті сақтауға залал келтіру арқылы көрсеткіштердің соңына түсуге жағдай жасайтын факторларды анықтау тұрғысынан ІІО қызметіне ықпалына талдау жүргізу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талдамалық анықтама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есептілікті қысқарту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бұйрығы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СЫБАЙЛАС ЖЕМҚОРЛЫҚҚА ЫҚПАЛ ЕТЕТІН СЕБЕПТЕР МЕН ЖАҒДАЙЛАРДЫ ЖОЮ</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 қызметтері мен бөліністерінде сыбайлас жемқорлық тәуекелдеріне ішкі талдау жүргізу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анықтама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 көрсететін мемлекеттік қызметтерді барынша автоматтандыруды қамтамасыз ету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Халықпен тікелей байланысатын патрульдік полиция қызметкерлерін бейнетіркегіштерсіз, жазбаны сөндіру немесе оны тиісті деректер базаларынан алу мүмкіндігін жоя отырып, жұмысқа жібермеу бойынша шараларды қабылдау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пайдаланулардың жолын кесу және қызметтік міндеттерін адал атқарып жатқан қызметкерлерді қорғауды қамтамасыз ету арқылы өзіндік қауіпсіздік жүйесінің тиімділігін арттыру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бұзушылықтар, оның ішінде сыбайлас жемқорлық сипаттағы құқық бұзушылықтар жасағаны үшін ІІО қызметкерлерінің тәртіптік жауапкершілігін арттыру мәселесін пысықтау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IV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ҚЫЛМЫСТЫҚ-АТҚАРУ ЖҮЙЕСІН ЖАҢҒЫРТУ</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Жазаны өтеу режимдерін қысқарту (төтенше қауіпсіздік режимін жою) арқылы мекемелер мен штат санын оңтайландыру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 НҚА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III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объектілерді 2021 жылдан бастап пайдалануға беруді көздейтін ҚАЖ мекемелерінің тізбесін анықтай отырып, камерада ұстауға арналған тұрғын үй блоктарын реконструкциялау жөніндегі 2019-2023 жылдарға арналған іс-шаралар жоспарын әзірлеу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мүдделі мемлекеттік органдар (ПӘ-мен келісу бойынша)</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 медициналық қамтамасыз етуді Денсаулық сақтау министрлігінің қарамағына беру мәселесін пысықтау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ДСМ, БП (келісу бойынша), Қаржымині, ҰЭМ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толмағандарға арналған тәрбиелеу колониясын Білім және ғылым министрлігінің қарамағына беру мәселесін пысықтау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БҒМ, БП (келісу бойынша), Қаржымині, ҰЭМ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Әкімдіктердің пробация қызметтерімен өзара іс-қимыл жасасуын күшейту және ЖАО-ға пробация қызметтерін қаржыландыру құқығын заңнамалық түрде беру мәселесін пысықтау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ЖАО, Қаржымині, ҰЭМ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қызметтеріне штат санының шегінде психологтардың лауазымдарын енгізу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Зорлық-зомбылық қылмыстары үшін сотталғандарды ҚАЖ мекемелерінде бөлек ұстауды практикаға енгізу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 НҚА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III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тамақтануын ұйымдастыруды ҚАЖ кәсіпорындарына беруді жүзеге асыру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Қаржымині, БП (келісу бойынша)</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заңнамалық актілерге: </w:t>
            </w:r>
            <w:r>
              <w:br/>
            </w:r>
            <w:r>
              <w:rPr>
                <w:rFonts w:ascii="Times New Roman"/>
                <w:b w:val="false"/>
                <w:i w:val="false"/>
                <w:color w:val="000000"/>
                <w:sz w:val="20"/>
              </w:rPr>
              <w:t>
- жазаның өтелмеген бөлігін жазаның жеңілдеу түріне ауыстыруды және науқастануына байланысты босатуды қолдану;</w:t>
            </w:r>
            <w:r>
              <w:br/>
            </w:r>
            <w:r>
              <w:rPr>
                <w:rFonts w:ascii="Times New Roman"/>
                <w:b w:val="false"/>
                <w:i w:val="false"/>
                <w:color w:val="000000"/>
                <w:sz w:val="20"/>
              </w:rPr>
              <w:t>
- сотталғандарға өтініштерін электрондық құжат түрінде жолдау құқығын беру;</w:t>
            </w:r>
            <w:r>
              <w:br/>
            </w:r>
            <w:r>
              <w:rPr>
                <w:rFonts w:ascii="Times New Roman"/>
                <w:b w:val="false"/>
                <w:i w:val="false"/>
                <w:color w:val="000000"/>
                <w:sz w:val="20"/>
              </w:rPr>
              <w:t>
- жазасын жеңілдікті жағдайларда өтеп жатқан сотталғандардың азық-түлік және бірінші кезекте қажетті заттарды шектеусіз ақшасыз есеп айырысу бойынша сатып алу құқығын бекіту;</w:t>
            </w:r>
            <w:r>
              <w:br/>
            </w:r>
            <w:r>
              <w:rPr>
                <w:rFonts w:ascii="Times New Roman"/>
                <w:b w:val="false"/>
                <w:i w:val="false"/>
                <w:color w:val="000000"/>
                <w:sz w:val="20"/>
              </w:rPr>
              <w:t>
- бір адамдық камераларда ұстау мерзімін   6-дан 4 айға дейін азайту;</w:t>
            </w:r>
            <w:r>
              <w:br/>
            </w:r>
            <w:r>
              <w:rPr>
                <w:rFonts w:ascii="Times New Roman"/>
                <w:b w:val="false"/>
                <w:i w:val="false"/>
                <w:color w:val="000000"/>
                <w:sz w:val="20"/>
              </w:rPr>
              <w:t>
- сотталғандарға сәлемдемелердің санын көбейту;</w:t>
            </w:r>
            <w:r>
              <w:br/>
            </w:r>
            <w:r>
              <w:rPr>
                <w:rFonts w:ascii="Times New Roman"/>
                <w:b w:val="false"/>
                <w:i w:val="false"/>
                <w:color w:val="000000"/>
                <w:sz w:val="20"/>
              </w:rPr>
              <w:t>
- сотталғандарды бір мекемеден екінші мекемеге ауыстыру шарттарын (өлшемшарттарын) нақтылау (сотталғандардың әлеуметтік байланыстарын қолдау үшін);</w:t>
            </w:r>
            <w:r>
              <w:br/>
            </w:r>
            <w:r>
              <w:rPr>
                <w:rFonts w:ascii="Times New Roman"/>
                <w:b w:val="false"/>
                <w:i w:val="false"/>
                <w:color w:val="000000"/>
                <w:sz w:val="20"/>
              </w:rPr>
              <w:t>
- қауіпсіздігі барынша төмен мекемелерде ұсталатын сотталғандар қадағалаусыз жүріп тұра алатын шекараларды кеңейту бөлігінде өзгерістер мен толықтырулар енгізу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III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БП (келісу бойынша), ДСМ, Әділетмині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елдері мен АҚШ тәжірибесі бойынша (Теміртау, Астана (Сарыарқа ауданы) қалаларында және Баянауыл ауылында өткізілген "пилоттық" жобаны ескере отырып) пробация қызметінде есепте тұрған құқық бұзушының тәуекелін бағалау құралын енгізудің нәтижелерін талдау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IV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РМК-де басқару құрылымын оңтайландыру және қаржылық тәртіпті жоғарылату бойынша, оның ішінде сотталғандардың еңбекпен барынша қамтылуын және ҚАЖ қажеттіліктерін қанағаттандыруды көздеуді қамтамасыз ететін шаралар қабылдау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сыбайлас жемқорлық әрекеттерінің және сотталғандар тарапынан арандатушылықтардың алдын алу мақсатында ҚАЖ мекемелерінде (қызметкерлердің стационарлық және жеке камералары) бейнебақылау жүйесін кеңейту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 мекемелерінің аумағында өндірістер құруға жеке бизнесті тарту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АЗАМАТТЫҚ ҚОРҒАУ ОРГАНДАРЫН ЖАҢҒЫРТУ</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комитетінің құрылымын қайта қарау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 НҚА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аэромобильді жедел-құтқару және жедел-құтқару жасақтарын облыстардың, Астана, Алматы, Шымкент қалаларының ТЖД өрт сөндіру және авариялық-құтқару жұмыстары қызметтеріне қосу арқылы оңтайландыру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 НҚА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Трассалық медициналық-құтқару пункттерінің мәртебесін, ведомстволық тиесілігін және одан әрі жұмыс істеуін анықтау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ДСМ, ЖАО</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бастапқы даярлауды Көкшетау техникалық институтының базасында ғана ұйымдастыру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 НҚА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II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2019 жыл – 14 233 млн. теңге</w:t>
            </w:r>
            <w:r>
              <w:br/>
            </w:r>
            <w:r>
              <w:rPr>
                <w:rFonts w:ascii="Times New Roman"/>
                <w:b w:val="false"/>
                <w:i w:val="false"/>
                <w:color w:val="000000"/>
                <w:sz w:val="20"/>
              </w:rPr>
              <w:t>
2020 жыл – 28 439 млн. теңге</w:t>
            </w:r>
            <w:r>
              <w:br/>
            </w:r>
            <w:r>
              <w:rPr>
                <w:rFonts w:ascii="Times New Roman"/>
                <w:b w:val="false"/>
                <w:i w:val="false"/>
                <w:color w:val="000000"/>
                <w:sz w:val="20"/>
              </w:rPr>
              <w:t>
2021 жыл – 29 400 млн. теңге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r>
        <w:rPr>
          <w:rFonts w:ascii="Times New Roman"/>
          <w:b/>
          <w:i w:val="false"/>
          <w:color w:val="000000"/>
          <w:sz w:val="28"/>
        </w:rPr>
        <w:t>:</w:t>
      </w:r>
    </w:p>
    <w:p>
      <w:pPr>
        <w:spacing w:after="0"/>
        <w:ind w:left="0"/>
        <w:jc w:val="both"/>
      </w:pPr>
      <w:r>
        <w:rPr>
          <w:rFonts w:ascii="Times New Roman"/>
          <w:b w:val="false"/>
          <w:i w:val="false"/>
          <w:color w:val="000000"/>
          <w:sz w:val="28"/>
        </w:rPr>
        <w:t>
      АКМ – Қазақстан Республикасы Ақпарат және коммуникациялар министрлігі</w:t>
      </w:r>
    </w:p>
    <w:p>
      <w:pPr>
        <w:spacing w:after="0"/>
        <w:ind w:left="0"/>
        <w:jc w:val="both"/>
      </w:pPr>
      <w:r>
        <w:rPr>
          <w:rFonts w:ascii="Times New Roman"/>
          <w:b w:val="false"/>
          <w:i w:val="false"/>
          <w:color w:val="000000"/>
          <w:sz w:val="28"/>
        </w:rPr>
        <w:t>
      Әділетмині – Қазақстан Республикасы Әділет министрлігі</w:t>
      </w:r>
    </w:p>
    <w:p>
      <w:pPr>
        <w:spacing w:after="0"/>
        <w:ind w:left="0"/>
        <w:jc w:val="both"/>
      </w:pPr>
      <w:r>
        <w:rPr>
          <w:rFonts w:ascii="Times New Roman"/>
          <w:b w:val="false"/>
          <w:i w:val="false"/>
          <w:color w:val="000000"/>
          <w:sz w:val="28"/>
        </w:rPr>
        <w:t>
      БҒМ – Қазақстан Республикасы Білім және ғылым министрлігі</w:t>
      </w:r>
    </w:p>
    <w:p>
      <w:pPr>
        <w:spacing w:after="0"/>
        <w:ind w:left="0"/>
        <w:jc w:val="both"/>
      </w:pPr>
      <w:r>
        <w:rPr>
          <w:rFonts w:ascii="Times New Roman"/>
          <w:b w:val="false"/>
          <w:i w:val="false"/>
          <w:color w:val="000000"/>
          <w:sz w:val="28"/>
        </w:rPr>
        <w:t>
      БП – Қазақстан Республикасының Бас прокуратурасы</w:t>
      </w:r>
    </w:p>
    <w:p>
      <w:pPr>
        <w:spacing w:after="0"/>
        <w:ind w:left="0"/>
        <w:jc w:val="both"/>
      </w:pPr>
      <w:r>
        <w:rPr>
          <w:rFonts w:ascii="Times New Roman"/>
          <w:b w:val="false"/>
          <w:i w:val="false"/>
          <w:color w:val="000000"/>
          <w:sz w:val="28"/>
        </w:rPr>
        <w:t>
      ДСМ – Қазақстан Республикасы Денсаулық сақтау министрлігі</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ЖБ – жергілікті бюджеттер</w:t>
      </w:r>
    </w:p>
    <w:p>
      <w:pPr>
        <w:spacing w:after="0"/>
        <w:ind w:left="0"/>
        <w:jc w:val="both"/>
      </w:pPr>
      <w:r>
        <w:rPr>
          <w:rFonts w:ascii="Times New Roman"/>
          <w:b w:val="false"/>
          <w:i w:val="false"/>
          <w:color w:val="000000"/>
          <w:sz w:val="28"/>
        </w:rPr>
        <w:t>
      ЖОО – жоғары оқу орындары</w:t>
      </w:r>
    </w:p>
    <w:p>
      <w:pPr>
        <w:spacing w:after="0"/>
        <w:ind w:left="0"/>
        <w:jc w:val="both"/>
      </w:pPr>
      <w:r>
        <w:rPr>
          <w:rFonts w:ascii="Times New Roman"/>
          <w:b w:val="false"/>
          <w:i w:val="false"/>
          <w:color w:val="000000"/>
          <w:sz w:val="28"/>
        </w:rPr>
        <w:t>
      ЖС – Қазақстан Республикасының Жоғарғы Соты</w:t>
      </w:r>
    </w:p>
    <w:p>
      <w:pPr>
        <w:spacing w:after="0"/>
        <w:ind w:left="0"/>
        <w:jc w:val="both"/>
      </w:pPr>
      <w:r>
        <w:rPr>
          <w:rFonts w:ascii="Times New Roman"/>
          <w:b w:val="false"/>
          <w:i w:val="false"/>
          <w:color w:val="000000"/>
          <w:sz w:val="28"/>
        </w:rPr>
        <w:t>
      ҚАЖ – қылмыстық-атқару жүйесі</w:t>
      </w:r>
    </w:p>
    <w:p>
      <w:pPr>
        <w:spacing w:after="0"/>
        <w:ind w:left="0"/>
        <w:jc w:val="both"/>
      </w:pPr>
      <w:r>
        <w:rPr>
          <w:rFonts w:ascii="Times New Roman"/>
          <w:b w:val="false"/>
          <w:i w:val="false"/>
          <w:color w:val="000000"/>
          <w:sz w:val="28"/>
        </w:rPr>
        <w:t>
      Қаржымині – Қазақстан Республикасы Қаржы министрлігі</w:t>
      </w:r>
    </w:p>
    <w:p>
      <w:pPr>
        <w:spacing w:after="0"/>
        <w:ind w:left="0"/>
        <w:jc w:val="both"/>
      </w:pPr>
      <w:r>
        <w:rPr>
          <w:rFonts w:ascii="Times New Roman"/>
          <w:b w:val="false"/>
          <w:i w:val="false"/>
          <w:color w:val="000000"/>
          <w:sz w:val="28"/>
        </w:rPr>
        <w:t>
      ҚДМ – Қазақстан Республикасы Қоғамдық даму министрлігі</w:t>
      </w:r>
    </w:p>
    <w:p>
      <w:pPr>
        <w:spacing w:after="0"/>
        <w:ind w:left="0"/>
        <w:jc w:val="both"/>
      </w:pPr>
      <w:r>
        <w:rPr>
          <w:rFonts w:ascii="Times New Roman"/>
          <w:b w:val="false"/>
          <w:i w:val="false"/>
          <w:color w:val="000000"/>
          <w:sz w:val="28"/>
        </w:rPr>
        <w:t>
      МЖӘ – мемлекеттік-жекешелік әріптестік</w:t>
      </w:r>
    </w:p>
    <w:p>
      <w:pPr>
        <w:spacing w:after="0"/>
        <w:ind w:left="0"/>
        <w:jc w:val="both"/>
      </w:pPr>
      <w:r>
        <w:rPr>
          <w:rFonts w:ascii="Times New Roman"/>
          <w:b w:val="false"/>
          <w:i w:val="false"/>
          <w:color w:val="000000"/>
          <w:sz w:val="28"/>
        </w:rPr>
        <w:t>
      МСМ – Қазақстан Республикасы Мәдениет және спорт министрлігі</w:t>
      </w:r>
    </w:p>
    <w:p>
      <w:pPr>
        <w:spacing w:after="0"/>
        <w:ind w:left="0"/>
        <w:jc w:val="both"/>
      </w:pPr>
      <w:r>
        <w:rPr>
          <w:rFonts w:ascii="Times New Roman"/>
          <w:b w:val="false"/>
          <w:i w:val="false"/>
          <w:color w:val="000000"/>
          <w:sz w:val="28"/>
        </w:rPr>
        <w:t>
      НҚА – нормативтік құқықтық актілер</w:t>
      </w:r>
    </w:p>
    <w:p>
      <w:pPr>
        <w:spacing w:after="0"/>
        <w:ind w:left="0"/>
        <w:jc w:val="both"/>
      </w:pPr>
      <w:r>
        <w:rPr>
          <w:rFonts w:ascii="Times New Roman"/>
          <w:b w:val="false"/>
          <w:i w:val="false"/>
          <w:color w:val="000000"/>
          <w:sz w:val="28"/>
        </w:rPr>
        <w:t>
      ПӘ – Қазақстан Республикасы Президентінің Әкімшілігі</w:t>
      </w:r>
    </w:p>
    <w:p>
      <w:pPr>
        <w:spacing w:after="0"/>
        <w:ind w:left="0"/>
        <w:jc w:val="both"/>
      </w:pPr>
      <w:r>
        <w:rPr>
          <w:rFonts w:ascii="Times New Roman"/>
          <w:b w:val="false"/>
          <w:i w:val="false"/>
          <w:color w:val="000000"/>
          <w:sz w:val="28"/>
        </w:rPr>
        <w:t>
      РБ – республикалық бюджет</w:t>
      </w:r>
    </w:p>
    <w:p>
      <w:pPr>
        <w:spacing w:after="0"/>
        <w:ind w:left="0"/>
        <w:jc w:val="both"/>
      </w:pPr>
      <w:r>
        <w:rPr>
          <w:rFonts w:ascii="Times New Roman"/>
          <w:b w:val="false"/>
          <w:i w:val="false"/>
          <w:color w:val="000000"/>
          <w:sz w:val="28"/>
        </w:rPr>
        <w:t>
      РБК – Республикалық бюджет комиссиясы</w:t>
      </w:r>
    </w:p>
    <w:p>
      <w:pPr>
        <w:spacing w:after="0"/>
        <w:ind w:left="0"/>
        <w:jc w:val="both"/>
      </w:pPr>
      <w:r>
        <w:rPr>
          <w:rFonts w:ascii="Times New Roman"/>
          <w:b w:val="false"/>
          <w:i w:val="false"/>
          <w:color w:val="000000"/>
          <w:sz w:val="28"/>
        </w:rPr>
        <w:t>
      РМК – республикалық мемлекеттік кәсіпорын</w:t>
      </w:r>
    </w:p>
    <w:p>
      <w:pPr>
        <w:spacing w:after="0"/>
        <w:ind w:left="0"/>
        <w:jc w:val="both"/>
      </w:pPr>
      <w:r>
        <w:rPr>
          <w:rFonts w:ascii="Times New Roman"/>
          <w:b w:val="false"/>
          <w:i w:val="false"/>
          <w:color w:val="000000"/>
          <w:sz w:val="28"/>
        </w:rPr>
        <w:t xml:space="preserve">
      Ұлттық бюро – Қазақстан Республикасының Мемлекеттік қызмет істері және сыбайлас жемқорлыққа қарсы іс-қимыл агенттігінің Сыбайлас жемқорлыққа қарсы іс-қимыл ұлттық бюросы (Сыбайлас жемқорлыққа қарсы қызмет) </w:t>
      </w:r>
    </w:p>
    <w:p>
      <w:pPr>
        <w:spacing w:after="0"/>
        <w:ind w:left="0"/>
        <w:jc w:val="both"/>
      </w:pPr>
      <w:r>
        <w:rPr>
          <w:rFonts w:ascii="Times New Roman"/>
          <w:b w:val="false"/>
          <w:i w:val="false"/>
          <w:color w:val="000000"/>
          <w:sz w:val="28"/>
        </w:rPr>
        <w:t>
      ҰЭМ – Қазақстан Республикасы Ұлттық экономика министрлігі</w:t>
      </w:r>
    </w:p>
    <w:p>
      <w:pPr>
        <w:spacing w:after="0"/>
        <w:ind w:left="0"/>
        <w:jc w:val="both"/>
      </w:pPr>
      <w:r>
        <w:rPr>
          <w:rFonts w:ascii="Times New Roman"/>
          <w:b w:val="false"/>
          <w:i w:val="false"/>
          <w:color w:val="000000"/>
          <w:sz w:val="28"/>
        </w:rPr>
        <w:t>
      ҮЕҰ – үкіметтік емес ұйымдар</w:t>
      </w:r>
    </w:p>
    <w:p>
      <w:pPr>
        <w:spacing w:after="0"/>
        <w:ind w:left="0"/>
        <w:jc w:val="both"/>
      </w:pPr>
      <w:r>
        <w:rPr>
          <w:rFonts w:ascii="Times New Roman"/>
          <w:b w:val="false"/>
          <w:i w:val="false"/>
          <w:color w:val="000000"/>
          <w:sz w:val="28"/>
        </w:rPr>
        <w:t>
      ІІМ – Қазақстан Республикасы Ішкі істер министрлігі</w:t>
      </w:r>
    </w:p>
    <w:p>
      <w:pPr>
        <w:spacing w:after="0"/>
        <w:ind w:left="0"/>
        <w:jc w:val="both"/>
      </w:pPr>
      <w:r>
        <w:rPr>
          <w:rFonts w:ascii="Times New Roman"/>
          <w:b w:val="false"/>
          <w:i w:val="false"/>
          <w:color w:val="000000"/>
          <w:sz w:val="28"/>
        </w:rPr>
        <w:t>
      ІІО – ішкі істер органдары</w:t>
      </w:r>
    </w:p>
    <w:p>
      <w:pPr>
        <w:spacing w:after="0"/>
        <w:ind w:left="0"/>
        <w:jc w:val="both"/>
      </w:pPr>
      <w:r>
        <w:rPr>
          <w:rFonts w:ascii="Times New Roman"/>
          <w:b w:val="false"/>
          <w:i w:val="false"/>
          <w:color w:val="000000"/>
          <w:sz w:val="28"/>
        </w:rPr>
        <w:t>
      ЭТҚ – Экономикалық тергеу қызметі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