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07b1" w14:textId="3f40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 1520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13 желтоқсандағы № 831 қаулысы. Күші жойылды - Қазақстан Республикасы Үкіметінің 2023 жылғы 3 тамыздағы № 642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03.08.2023 </w:t>
      </w:r>
      <w:r>
        <w:rPr>
          <w:rFonts w:ascii="Times New Roman"/>
          <w:b w:val="false"/>
          <w:i w:val="false"/>
          <w:color w:val="000000"/>
          <w:sz w:val="28"/>
        </w:rPr>
        <w:t>№ 642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3"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 1520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41, 399-құжат)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 (бұдан әрі – Қағидалар) 2008 жылғы 4 желтоқсандағы Қазақстан Республикасының Бюджет кодексіне және "Бағалы қағаздар нарығы туралы" 2003 жылғы 2 шілдедегі Қазақстан Республикасының Заңына сәйкес әзірленді және Қазақстан Республикасының аумағында облыстардың, республикалық маңызы бар қалалардың, астананың жергілікті атқарушы органдарының мемлекеттік бағалы қағаздар шығару, орналастыру, айналысқа қосу, оларға қызмет көрсету және өтеу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Әрбір шығарылымның Қазақстан Республикасының заңнамасына сәйкес орталық депозитарий беретін халықаралық сәйкестендiру нөмiрi (ISIN) болады.";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5) тармақшасы мынадай редакцияда жазылсын:</w:t>
      </w:r>
    </w:p>
    <w:bookmarkStart w:name="z9" w:id="5"/>
    <w:p>
      <w:pPr>
        <w:spacing w:after="0"/>
        <w:ind w:left="0"/>
        <w:jc w:val="both"/>
      </w:pPr>
      <w:r>
        <w:rPr>
          <w:rFonts w:ascii="Times New Roman"/>
          <w:b w:val="false"/>
          <w:i w:val="false"/>
          <w:color w:val="000000"/>
          <w:sz w:val="28"/>
        </w:rPr>
        <w:t>
      "5) мемлекеттік және үкіметтік бағдарламаларды іске асыру шеңберінде тұрғын үй құрылысын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(бұдан әрі – тұрғын үй құрылысын қаржыландыру үшін мемлекеттiк бағалы қағаздар).";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2.6-бөлімнің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"2.6. Мемлекеттік және үкіметтік бағдарламаларды іске асыру шеңберінде тұрғын үй құрылысын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w:t>
      </w:r>
    </w:p>
    <w:bookmarkEnd w:id="6"/>
    <w:bookmarkStart w:name="z12" w:id="7"/>
    <w:p>
      <w:pPr>
        <w:spacing w:after="0"/>
        <w:ind w:left="0"/>
        <w:jc w:val="both"/>
      </w:pPr>
      <w:r>
        <w:rPr>
          <w:rFonts w:ascii="Times New Roman"/>
          <w:b w:val="false"/>
          <w:i w:val="false"/>
          <w:color w:val="000000"/>
          <w:sz w:val="28"/>
        </w:rPr>
        <w:t>
      2. Осы қаулы 2019 жылғы 1 қаңтардан бастап қолданысқа енгізілетін осы қаулының 1-тармағының бесінші және алтыншы абзацтарын қоспағанда,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