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43c5" w14:textId="aa7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751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Фильтрлі, фильтрсіз 20 (жиырма) сигаретке және папиростарға: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2018 жылғы 31 желтоқсанды қоса алғанға дейін үш жүз алпыс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жылғы 1 қаңтардан бастап 2019 жылғы 30 маусымды қоса алғанға дейін үш жүз сексен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2019 жылғы 1 шілдеден бастап 2019 жылғы 31 желтоқсанды қоса алғанға дейін төрт жүз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2020 жылғы 1 қаңтардан бастап 2020 жылғы 30 маусымды қоса алғанға дейін төрт жүз жиырма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2020 жылғы 1 шілдеден бастап 2020 жылғы 31 желтоқсанды қоса алғанға дейін төрт жүз қырық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2021 жылғы 1 қаңтардан бастап 2021 жылғы 30 маусымды қоса алғанға дейін төрт жүз алпыс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2021 жылғы 1 шілдеден бастап 2021 жылғы 31 желтоқсанды қоса алғанға дейін төрт жүз сексен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2022 жылғы 1 қаңтардан бастап 2022 жылғы 30 маусымды қоса алғанға дейін бес жүз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2022 жылғы 1 шілдеден бастап бес жүз жиырма теңге мөлшерінде ең төменгі бөлшек сауда бағалары белгіленсін.".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